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96E8B">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sz w:val="52"/>
          <w:szCs w:val="52"/>
          <w:highlight w:val="none"/>
          <w:lang w:eastAsia="zh-CN"/>
        </w:rPr>
      </w:pPr>
    </w:p>
    <w:p w14:paraId="66EBDB8E">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sz w:val="52"/>
          <w:szCs w:val="52"/>
          <w:highlight w:val="none"/>
          <w:lang w:eastAsia="zh-CN"/>
        </w:rPr>
      </w:pPr>
    </w:p>
    <w:p w14:paraId="67B4F804">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sz w:val="52"/>
          <w:szCs w:val="52"/>
          <w:highlight w:val="none"/>
          <w:lang w:eastAsia="zh-CN"/>
        </w:rPr>
      </w:pPr>
      <w:r>
        <w:rPr>
          <w:rFonts w:hint="eastAsia" w:ascii="黑体" w:hAnsi="黑体" w:eastAsia="黑体" w:cs="黑体"/>
          <w:b/>
          <w:sz w:val="52"/>
          <w:szCs w:val="52"/>
          <w:highlight w:val="none"/>
          <w:lang w:eastAsia="zh-CN"/>
        </w:rPr>
        <w:t>中车太原机车车辆有限公司</w:t>
      </w:r>
    </w:p>
    <w:p w14:paraId="23BEA024">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sz w:val="52"/>
          <w:szCs w:val="52"/>
          <w:highlight w:val="none"/>
          <w:lang w:eastAsia="zh-CN"/>
        </w:rPr>
      </w:pPr>
      <w:r>
        <w:rPr>
          <w:rFonts w:hint="eastAsia" w:ascii="黑体" w:hAnsi="黑体" w:eastAsia="黑体" w:cs="黑体"/>
          <w:b/>
          <w:sz w:val="52"/>
          <w:szCs w:val="52"/>
          <w:highlight w:val="none"/>
          <w:lang w:eastAsia="zh-CN"/>
        </w:rPr>
        <w:t>招标文件</w:t>
      </w:r>
    </w:p>
    <w:p w14:paraId="651072EA">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val="0"/>
          <w:bCs/>
          <w:sz w:val="72"/>
          <w:szCs w:val="72"/>
          <w:highlight w:val="none"/>
        </w:rPr>
      </w:pPr>
    </w:p>
    <w:p w14:paraId="75883B74">
      <w:pPr>
        <w:keepNext w:val="0"/>
        <w:keepLines w:val="0"/>
        <w:pageBreakBefore w:val="0"/>
        <w:widowControl w:val="0"/>
        <w:kinsoku/>
        <w:wordWrap/>
        <w:overflowPunct/>
        <w:topLinePunct w:val="0"/>
        <w:bidi w:val="0"/>
        <w:adjustRightInd w:val="0"/>
        <w:snapToGrid w:val="0"/>
        <w:spacing w:line="360" w:lineRule="auto"/>
        <w:ind w:left="0" w:leftChars="0"/>
        <w:textAlignment w:val="auto"/>
        <w:rPr>
          <w:rFonts w:hint="eastAsia" w:ascii="宋体" w:hAnsi="宋体" w:cs="宋体"/>
          <w:b/>
          <w:sz w:val="48"/>
          <w:szCs w:val="48"/>
          <w:highlight w:val="none"/>
        </w:rPr>
      </w:pPr>
    </w:p>
    <w:p w14:paraId="0187763B">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default" w:eastAsia="黑体"/>
          <w:b/>
          <w:color w:val="000000"/>
          <w:sz w:val="52"/>
          <w:szCs w:val="52"/>
          <w:lang w:val="en-US" w:eastAsia="zh-CN"/>
        </w:rPr>
      </w:pPr>
      <w:r>
        <w:rPr>
          <w:rFonts w:ascii="Arial" w:hAnsi="Arial" w:eastAsia="黑体" w:cs="Arial"/>
          <w:sz w:val="36"/>
          <w:szCs w:val="36"/>
          <w:highlight w:val="none"/>
        </w:rPr>
        <w:t>项目名称</w:t>
      </w:r>
      <w:r>
        <w:rPr>
          <w:rFonts w:hint="eastAsia" w:ascii="Arial" w:hAnsi="Arial" w:eastAsia="黑体" w:cs="Arial"/>
          <w:sz w:val="36"/>
          <w:szCs w:val="36"/>
          <w:highlight w:val="none"/>
        </w:rPr>
        <w:t>：</w:t>
      </w:r>
      <w:r>
        <w:rPr>
          <w:rFonts w:hint="eastAsia" w:ascii="Arial" w:hAnsi="Arial" w:eastAsia="黑体" w:cs="Arial"/>
          <w:sz w:val="36"/>
          <w:szCs w:val="36"/>
          <w:highlight w:val="none"/>
          <w:lang w:val="en-US" w:eastAsia="zh-CN"/>
        </w:rPr>
        <w:t>测量管理体系认证服务</w:t>
      </w:r>
    </w:p>
    <w:p w14:paraId="72FD71E1">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eastAsia="宋体" w:cs="宋体"/>
          <w:b/>
          <w:sz w:val="36"/>
          <w:szCs w:val="36"/>
          <w:highlight w:val="none"/>
          <w:lang w:val="en-US" w:eastAsia="zh-CN"/>
        </w:rPr>
      </w:pPr>
      <w:r>
        <w:rPr>
          <w:rFonts w:hint="eastAsia" w:ascii="宋体" w:hAnsi="宋体" w:eastAsia="宋体" w:cs="宋体"/>
          <w:b/>
          <w:sz w:val="36"/>
          <w:szCs w:val="36"/>
          <w:highlight w:val="none"/>
          <w:lang w:val="en-US" w:eastAsia="zh-CN"/>
        </w:rPr>
        <w:t xml:space="preserve">     </w:t>
      </w:r>
    </w:p>
    <w:p w14:paraId="59DAB793">
      <w:pPr>
        <w:keepNext w:val="0"/>
        <w:keepLines w:val="0"/>
        <w:pageBreakBefore w:val="0"/>
        <w:widowControl w:val="0"/>
        <w:kinsoku/>
        <w:wordWrap/>
        <w:overflowPunct/>
        <w:topLinePunct w:val="0"/>
        <w:bidi w:val="0"/>
        <w:ind w:left="0" w:leftChars="0"/>
        <w:jc w:val="center"/>
        <w:textAlignment w:val="auto"/>
        <w:rPr>
          <w:rFonts w:hint="eastAsia" w:eastAsia="宋体"/>
          <w:b/>
          <w:color w:val="000000"/>
          <w:sz w:val="52"/>
          <w:szCs w:val="52"/>
          <w:lang w:val="en-US" w:eastAsia="zh-CN"/>
        </w:rPr>
      </w:pPr>
    </w:p>
    <w:p w14:paraId="0BB1ABB6">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cs="宋体"/>
          <w:b/>
          <w:sz w:val="32"/>
          <w:szCs w:val="32"/>
          <w:highlight w:val="none"/>
        </w:rPr>
      </w:pPr>
    </w:p>
    <w:p w14:paraId="7D09C995">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cs="宋体"/>
          <w:b/>
          <w:sz w:val="32"/>
          <w:szCs w:val="32"/>
          <w:highlight w:val="none"/>
        </w:rPr>
      </w:pPr>
    </w:p>
    <w:p w14:paraId="2CC34838">
      <w:pPr>
        <w:pStyle w:val="13"/>
        <w:rPr>
          <w:rFonts w:hint="eastAsia" w:ascii="宋体" w:hAnsi="宋体" w:cs="宋体"/>
          <w:b/>
          <w:sz w:val="32"/>
          <w:szCs w:val="32"/>
          <w:highlight w:val="none"/>
        </w:rPr>
      </w:pPr>
    </w:p>
    <w:p w14:paraId="22217F6A">
      <w:pPr>
        <w:pStyle w:val="3"/>
        <w:rPr>
          <w:rFonts w:hint="eastAsia" w:ascii="宋体" w:hAnsi="宋体" w:cs="宋体"/>
          <w:b/>
          <w:sz w:val="32"/>
          <w:szCs w:val="32"/>
          <w:highlight w:val="none"/>
        </w:rPr>
      </w:pPr>
    </w:p>
    <w:p w14:paraId="5B78223A">
      <w:pPr>
        <w:pStyle w:val="4"/>
        <w:rPr>
          <w:rFonts w:hint="eastAsia"/>
        </w:rPr>
      </w:pPr>
    </w:p>
    <w:p w14:paraId="2536F1B3">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eastAsia="宋体" w:cs="宋体"/>
          <w:b/>
          <w:sz w:val="36"/>
          <w:szCs w:val="36"/>
          <w:highlight w:val="none"/>
          <w:lang w:eastAsia="zh-CN"/>
        </w:rPr>
      </w:pPr>
      <w:r>
        <w:rPr>
          <w:rFonts w:hint="eastAsia" w:ascii="宋体" w:hAnsi="宋体" w:cs="宋体"/>
          <w:b/>
          <w:sz w:val="36"/>
          <w:szCs w:val="36"/>
          <w:highlight w:val="none"/>
          <w:lang w:eastAsia="zh-CN"/>
        </w:rPr>
        <w:t>中车太原机车车辆有限公司</w:t>
      </w:r>
    </w:p>
    <w:p w14:paraId="6E96B330">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cs="宋体"/>
          <w:b/>
          <w:sz w:val="36"/>
          <w:szCs w:val="36"/>
          <w:highlight w:val="none"/>
        </w:rPr>
      </w:pPr>
      <w:r>
        <w:rPr>
          <w:rFonts w:hint="eastAsia" w:ascii="宋体" w:hAnsi="宋体" w:cs="宋体"/>
          <w:b/>
          <w:sz w:val="36"/>
          <w:szCs w:val="36"/>
          <w:highlight w:val="none"/>
        </w:rPr>
        <w:t>202</w:t>
      </w:r>
      <w:r>
        <w:rPr>
          <w:rFonts w:hint="eastAsia" w:ascii="宋体" w:hAnsi="宋体" w:cs="宋体"/>
          <w:b/>
          <w:sz w:val="36"/>
          <w:szCs w:val="36"/>
          <w:highlight w:val="none"/>
          <w:lang w:val="en-US" w:eastAsia="zh-CN"/>
        </w:rPr>
        <w:t>6</w:t>
      </w:r>
      <w:r>
        <w:rPr>
          <w:rFonts w:hint="eastAsia" w:ascii="宋体" w:hAnsi="宋体" w:cs="宋体"/>
          <w:b/>
          <w:sz w:val="36"/>
          <w:szCs w:val="36"/>
          <w:highlight w:val="none"/>
        </w:rPr>
        <w:t>年</w:t>
      </w:r>
      <w:r>
        <w:rPr>
          <w:rFonts w:hint="eastAsia" w:ascii="宋体" w:hAnsi="宋体" w:cs="宋体"/>
          <w:b/>
          <w:sz w:val="36"/>
          <w:szCs w:val="36"/>
          <w:highlight w:val="none"/>
          <w:lang w:val="en-US" w:eastAsia="zh-CN"/>
        </w:rPr>
        <w:t>5</w:t>
      </w:r>
      <w:r>
        <w:rPr>
          <w:rFonts w:hint="eastAsia" w:ascii="宋体" w:hAnsi="宋体" w:cs="宋体"/>
          <w:b/>
          <w:sz w:val="36"/>
          <w:szCs w:val="36"/>
          <w:highlight w:val="none"/>
        </w:rPr>
        <w:t>月</w:t>
      </w:r>
    </w:p>
    <w:p w14:paraId="2F7D00B1">
      <w:pPr>
        <w:pStyle w:val="13"/>
        <w:keepNext w:val="0"/>
        <w:keepLines w:val="0"/>
        <w:pageBreakBefore w:val="0"/>
        <w:widowControl w:val="0"/>
        <w:kinsoku/>
        <w:wordWrap/>
        <w:overflowPunct/>
        <w:topLinePunct w:val="0"/>
        <w:bidi w:val="0"/>
        <w:spacing w:before="0" w:after="0"/>
        <w:ind w:left="0" w:leftChars="0"/>
        <w:textAlignment w:val="auto"/>
        <w:rPr>
          <w:rFonts w:hint="eastAsia" w:ascii="宋体" w:hAnsi="宋体" w:cs="宋体"/>
          <w:b/>
          <w:sz w:val="36"/>
          <w:szCs w:val="36"/>
          <w:highlight w:val="none"/>
        </w:rPr>
      </w:pPr>
    </w:p>
    <w:p w14:paraId="4822F71E">
      <w:pPr>
        <w:pStyle w:val="3"/>
        <w:keepNext w:val="0"/>
        <w:keepLines w:val="0"/>
        <w:pageBreakBefore w:val="0"/>
        <w:widowControl w:val="0"/>
        <w:kinsoku/>
        <w:wordWrap/>
        <w:overflowPunct/>
        <w:topLinePunct w:val="0"/>
        <w:bidi w:val="0"/>
        <w:ind w:left="0" w:leftChars="0"/>
        <w:textAlignment w:val="auto"/>
        <w:rPr>
          <w:rFonts w:hint="eastAsia" w:ascii="宋体" w:hAnsi="宋体" w:cs="宋体"/>
          <w:b/>
          <w:sz w:val="36"/>
          <w:szCs w:val="36"/>
          <w:highlight w:val="none"/>
        </w:rPr>
      </w:pPr>
    </w:p>
    <w:p w14:paraId="239A52B3">
      <w:pPr>
        <w:pStyle w:val="4"/>
        <w:keepNext w:val="0"/>
        <w:keepLines w:val="0"/>
        <w:pageBreakBefore w:val="0"/>
        <w:widowControl w:val="0"/>
        <w:kinsoku/>
        <w:wordWrap/>
        <w:overflowPunct/>
        <w:topLinePunct w:val="0"/>
        <w:bidi w:val="0"/>
        <w:ind w:left="0" w:leftChars="0"/>
        <w:textAlignment w:val="auto"/>
        <w:rPr>
          <w:rFonts w:hint="eastAsia" w:ascii="宋体" w:hAnsi="宋体" w:cs="宋体"/>
          <w:b/>
          <w:sz w:val="36"/>
          <w:szCs w:val="36"/>
          <w:highlight w:val="none"/>
        </w:rPr>
      </w:pPr>
    </w:p>
    <w:p w14:paraId="00DDE094">
      <w:pPr>
        <w:pStyle w:val="4"/>
        <w:keepNext w:val="0"/>
        <w:keepLines w:val="0"/>
        <w:pageBreakBefore w:val="0"/>
        <w:widowControl w:val="0"/>
        <w:kinsoku/>
        <w:wordWrap/>
        <w:overflowPunct/>
        <w:topLinePunct w:val="0"/>
        <w:bidi w:val="0"/>
        <w:ind w:left="0" w:leftChars="0"/>
        <w:jc w:val="center"/>
        <w:textAlignment w:val="auto"/>
        <w:rPr>
          <w:rFonts w:hint="eastAsia" w:ascii="宋体" w:hAnsi="宋体" w:cs="宋体"/>
          <w:b w:val="0"/>
          <w:bCs/>
          <w:sz w:val="32"/>
          <w:szCs w:val="32"/>
          <w:highlight w:val="none"/>
          <w:lang w:val="en-US" w:eastAsia="zh-CN"/>
        </w:rPr>
      </w:pPr>
      <w:r>
        <w:rPr>
          <w:rFonts w:hint="eastAsia" w:ascii="宋体" w:hAnsi="宋体" w:cs="宋体"/>
          <w:b w:val="0"/>
          <w:bCs/>
          <w:sz w:val="32"/>
          <w:szCs w:val="32"/>
          <w:highlight w:val="none"/>
          <w:lang w:val="en-US" w:eastAsia="zh-CN"/>
        </w:rPr>
        <w:t>第一章 项目概况及要求</w:t>
      </w:r>
    </w:p>
    <w:p w14:paraId="235A228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项目名称：</w:t>
      </w:r>
      <w:r>
        <w:rPr>
          <w:rFonts w:hint="eastAsia" w:ascii="仿宋_GB2312" w:hAnsi="仿宋_GB2312" w:eastAsia="仿宋_GB2312" w:cs="仿宋_GB2312"/>
          <w:color w:val="auto"/>
          <w:sz w:val="32"/>
          <w:szCs w:val="32"/>
          <w:highlight w:val="none"/>
          <w:lang w:val="en-US" w:eastAsia="zh-CN"/>
        </w:rPr>
        <w:t>中车太原机车车辆有限公司测量管理体系认证服务项目</w:t>
      </w:r>
    </w:p>
    <w:p w14:paraId="2FEBD76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2.项目内容：根据 GB/T 19022/ISO 10012《测量管理体系 测量过程和测量设备的要求》针对中车太原机车车辆有限公司测量管理体系建设及运行实际，开展2026年再认证审核及2027年、2028年、2029年、2030年监督审核，授予证书和通过监督审核决定书。</w:t>
      </w:r>
    </w:p>
    <w:p w14:paraId="26D71FDA">
      <w:pPr>
        <w:pStyle w:val="4"/>
        <w:keepNext w:val="0"/>
        <w:keepLines w:val="0"/>
        <w:pageBreakBefore w:val="0"/>
        <w:widowControl w:val="0"/>
        <w:kinsoku/>
        <w:wordWrap/>
        <w:overflowPunct/>
        <w:topLinePunct w:val="0"/>
        <w:bidi w:val="0"/>
        <w:ind w:left="0"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3.项目要求：符合</w:t>
      </w:r>
      <w:r>
        <w:rPr>
          <w:rFonts w:hint="eastAsia" w:ascii="仿宋_GB2312" w:hAnsi="仿宋_GB2312" w:eastAsia="仿宋_GB2312" w:cs="仿宋_GB2312"/>
          <w:color w:val="auto"/>
          <w:sz w:val="32"/>
          <w:szCs w:val="32"/>
          <w:highlight w:val="none"/>
          <w:lang w:val="en-US" w:eastAsia="zh-CN"/>
        </w:rPr>
        <w:t>GB/T 19022/ISO 10012</w:t>
      </w:r>
      <w:r>
        <w:rPr>
          <w:rFonts w:hint="eastAsia" w:ascii="仿宋_GB2312" w:hAnsi="仿宋_GB2312" w:eastAsia="仿宋_GB2312" w:cs="仿宋_GB2312"/>
          <w:color w:val="auto"/>
          <w:kern w:val="2"/>
          <w:sz w:val="32"/>
          <w:szCs w:val="32"/>
          <w:highlight w:val="none"/>
          <w:lang w:val="en-US" w:eastAsia="zh-CN" w:bidi="ar-SA"/>
        </w:rPr>
        <w:t xml:space="preserve">《测量管理体系要求 </w:t>
      </w:r>
      <w:r>
        <w:rPr>
          <w:rFonts w:hint="eastAsia" w:ascii="仿宋_GB2312" w:hAnsi="仿宋_GB2312" w:eastAsia="仿宋_GB2312" w:cs="仿宋_GB2312"/>
          <w:color w:val="auto"/>
          <w:sz w:val="32"/>
          <w:szCs w:val="32"/>
          <w:highlight w:val="none"/>
          <w:lang w:val="en-US" w:eastAsia="zh-CN"/>
        </w:rPr>
        <w:t>测量过程和测量设备的要求</w:t>
      </w:r>
      <w:r>
        <w:rPr>
          <w:rFonts w:hint="eastAsia" w:ascii="仿宋_GB2312" w:hAnsi="仿宋_GB2312" w:eastAsia="仿宋_GB2312" w:cs="仿宋_GB2312"/>
          <w:color w:val="auto"/>
          <w:kern w:val="2"/>
          <w:sz w:val="32"/>
          <w:szCs w:val="32"/>
          <w:highlight w:val="none"/>
          <w:lang w:val="en-US" w:eastAsia="zh-CN" w:bidi="ar-SA"/>
        </w:rPr>
        <w:t>》。</w:t>
      </w:r>
    </w:p>
    <w:p w14:paraId="18089DF1">
      <w:pPr>
        <w:pStyle w:val="4"/>
        <w:keepNext w:val="0"/>
        <w:keepLines w:val="0"/>
        <w:pageBreakBefore w:val="0"/>
        <w:widowControl w:val="0"/>
        <w:kinsoku/>
        <w:wordWrap/>
        <w:overflowPunct/>
        <w:topLinePunct w:val="0"/>
        <w:bidi w:val="0"/>
        <w:ind w:left="0"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4.工作地点：山西太原中车太原机车车辆有限公司</w:t>
      </w:r>
    </w:p>
    <w:p w14:paraId="32A65F9C">
      <w:pPr>
        <w:pStyle w:val="4"/>
        <w:keepNext w:val="0"/>
        <w:keepLines w:val="0"/>
        <w:pageBreakBefore w:val="0"/>
        <w:widowControl w:val="0"/>
        <w:kinsoku/>
        <w:wordWrap/>
        <w:overflowPunct/>
        <w:topLinePunct w:val="0"/>
        <w:bidi w:val="0"/>
        <w:ind w:left="0" w:leftChars="0"/>
        <w:jc w:val="center"/>
        <w:textAlignment w:val="auto"/>
        <w:rPr>
          <w:rFonts w:hint="default" w:ascii="宋体" w:hAnsi="宋体" w:cs="宋体"/>
          <w:b w:val="0"/>
          <w:bCs/>
          <w:sz w:val="32"/>
          <w:szCs w:val="32"/>
          <w:highlight w:val="none"/>
          <w:lang w:val="en-US" w:eastAsia="zh-CN"/>
        </w:rPr>
      </w:pPr>
      <w:r>
        <w:rPr>
          <w:rFonts w:hint="eastAsia" w:ascii="宋体" w:hAnsi="宋体" w:cs="宋体"/>
          <w:b w:val="0"/>
          <w:bCs/>
          <w:sz w:val="32"/>
          <w:szCs w:val="32"/>
          <w:highlight w:val="none"/>
          <w:lang w:val="en-US" w:eastAsia="zh-CN"/>
        </w:rPr>
        <w:t>第二章 投标须知</w:t>
      </w:r>
    </w:p>
    <w:p w14:paraId="4AEC08F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本表是关于本</w:t>
      </w:r>
      <w:r>
        <w:rPr>
          <w:rFonts w:hint="eastAsia" w:ascii="仿宋" w:hAnsi="仿宋" w:eastAsia="仿宋" w:cs="仿宋"/>
          <w:sz w:val="32"/>
          <w:szCs w:val="32"/>
          <w:highlight w:val="none"/>
          <w:lang w:eastAsia="zh-CN"/>
        </w:rPr>
        <w:t>招标</w:t>
      </w:r>
      <w:r>
        <w:rPr>
          <w:rFonts w:hint="eastAsia" w:ascii="仿宋" w:hAnsi="仿宋" w:eastAsia="仿宋" w:cs="仿宋"/>
          <w:sz w:val="32"/>
          <w:szCs w:val="32"/>
          <w:highlight w:val="none"/>
        </w:rPr>
        <w:t>项目的具体资料，</w:t>
      </w:r>
      <w:r>
        <w:rPr>
          <w:rFonts w:hint="eastAsia" w:ascii="仿宋" w:hAnsi="仿宋" w:eastAsia="仿宋" w:cs="仿宋"/>
          <w:sz w:val="32"/>
          <w:szCs w:val="32"/>
          <w:highlight w:val="none"/>
          <w:lang w:eastAsia="zh-CN"/>
        </w:rPr>
        <w:t>内容如下</w:t>
      </w:r>
      <w:r>
        <w:rPr>
          <w:rFonts w:hint="eastAsia" w:ascii="仿宋" w:hAnsi="仿宋" w:eastAsia="仿宋" w:cs="仿宋"/>
          <w:sz w:val="32"/>
          <w:szCs w:val="32"/>
          <w:highlight w:val="none"/>
        </w:rPr>
        <w:t>。</w:t>
      </w:r>
    </w:p>
    <w:tbl>
      <w:tblPr>
        <w:tblStyle w:val="10"/>
        <w:tblW w:w="856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75"/>
        <w:gridCol w:w="1259"/>
        <w:gridCol w:w="6630"/>
      </w:tblGrid>
      <w:tr w14:paraId="04D375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0" w:hRule="atLeast"/>
          <w:jc w:val="center"/>
        </w:trPr>
        <w:tc>
          <w:tcPr>
            <w:tcW w:w="675" w:type="dxa"/>
            <w:noWrap w:val="0"/>
            <w:vAlign w:val="center"/>
          </w:tcPr>
          <w:p w14:paraId="13ACA10B">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259" w:type="dxa"/>
            <w:noWrap w:val="0"/>
            <w:vAlign w:val="center"/>
          </w:tcPr>
          <w:p w14:paraId="4EA0D3D8">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内容</w:t>
            </w:r>
          </w:p>
        </w:tc>
        <w:tc>
          <w:tcPr>
            <w:tcW w:w="6630" w:type="dxa"/>
            <w:noWrap w:val="0"/>
            <w:vAlign w:val="center"/>
          </w:tcPr>
          <w:p w14:paraId="00AE9F1F">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说明与要求</w:t>
            </w:r>
          </w:p>
        </w:tc>
      </w:tr>
      <w:tr w14:paraId="74D2B8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780" w:hRule="atLeast"/>
          <w:jc w:val="center"/>
        </w:trPr>
        <w:tc>
          <w:tcPr>
            <w:tcW w:w="675" w:type="dxa"/>
            <w:noWrap w:val="0"/>
            <w:vAlign w:val="center"/>
          </w:tcPr>
          <w:p w14:paraId="5F517B8D">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59" w:type="dxa"/>
            <w:noWrap w:val="0"/>
            <w:vAlign w:val="center"/>
          </w:tcPr>
          <w:p w14:paraId="12615B94">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招标人</w:t>
            </w:r>
          </w:p>
        </w:tc>
        <w:tc>
          <w:tcPr>
            <w:tcW w:w="6630" w:type="dxa"/>
            <w:noWrap w:val="0"/>
            <w:vAlign w:val="center"/>
          </w:tcPr>
          <w:p w14:paraId="75F3F308">
            <w:pPr>
              <w:keepNext w:val="0"/>
              <w:keepLines w:val="0"/>
              <w:pageBreakBefore w:val="0"/>
              <w:widowControl w:val="0"/>
              <w:kinsoku/>
              <w:wordWrap/>
              <w:overflowPunct/>
              <w:topLinePunct w:val="0"/>
              <w:autoSpaceDE/>
              <w:autoSpaceDN/>
              <w:bidi w:val="0"/>
              <w:adjustRightInd/>
              <w:snapToGrid/>
              <w:spacing w:line="380" w:lineRule="exact"/>
              <w:ind w:left="960" w:leftChars="0" w:hanging="960" w:hangingChars="4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val="en-US" w:eastAsia="zh-CN"/>
              </w:rPr>
              <w:t>中车太原机车车辆有限公司</w:t>
            </w:r>
            <w:r>
              <w:rPr>
                <w:rFonts w:hint="eastAsia" w:ascii="宋体" w:hAnsi="宋体" w:cs="宋体"/>
                <w:sz w:val="24"/>
                <w:szCs w:val="24"/>
                <w:highlight w:val="none"/>
                <w:lang w:val="en-US" w:eastAsia="zh-CN"/>
              </w:rPr>
              <w:t>质量保证部</w:t>
            </w:r>
            <w:r>
              <w:rPr>
                <w:rFonts w:hint="eastAsia" w:ascii="宋体" w:hAnsi="宋体" w:eastAsia="宋体" w:cs="宋体"/>
                <w:sz w:val="24"/>
                <w:szCs w:val="24"/>
                <w:highlight w:val="none"/>
                <w:lang w:val="en-US" w:eastAsia="zh-CN"/>
              </w:rPr>
              <w:t xml:space="preserve">      </w:t>
            </w:r>
          </w:p>
          <w:p w14:paraId="78C9B579">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lang w:eastAsia="zh-CN"/>
              </w:rPr>
              <w:t>山西省太原市万柏林区兴华西街</w:t>
            </w:r>
            <w:r>
              <w:rPr>
                <w:rFonts w:hint="eastAsia" w:ascii="宋体" w:hAnsi="宋体" w:eastAsia="宋体" w:cs="宋体"/>
                <w:sz w:val="24"/>
                <w:szCs w:val="24"/>
                <w:highlight w:val="none"/>
                <w:lang w:val="en-US" w:eastAsia="zh-CN"/>
              </w:rPr>
              <w:t>129号</w:t>
            </w:r>
          </w:p>
        </w:tc>
      </w:tr>
      <w:tr w14:paraId="533E9E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59" w:hRule="atLeast"/>
          <w:jc w:val="center"/>
        </w:trPr>
        <w:tc>
          <w:tcPr>
            <w:tcW w:w="675" w:type="dxa"/>
            <w:noWrap w:val="0"/>
            <w:vAlign w:val="center"/>
          </w:tcPr>
          <w:p w14:paraId="428FE134">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259" w:type="dxa"/>
            <w:noWrap w:val="0"/>
            <w:vAlign w:val="center"/>
          </w:tcPr>
          <w:p w14:paraId="174B3491">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项目概述</w:t>
            </w:r>
          </w:p>
        </w:tc>
        <w:tc>
          <w:tcPr>
            <w:tcW w:w="6630" w:type="dxa"/>
            <w:noWrap w:val="0"/>
            <w:vAlign w:val="center"/>
          </w:tcPr>
          <w:p w14:paraId="32064206">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项目内容：</w:t>
            </w:r>
            <w:r>
              <w:rPr>
                <w:rFonts w:hint="eastAsia" w:ascii="宋体" w:hAnsi="宋体" w:eastAsia="宋体" w:cs="宋体"/>
                <w:sz w:val="24"/>
                <w:szCs w:val="24"/>
                <w:highlight w:val="none"/>
                <w:lang w:val="en-US" w:eastAsia="zh-CN"/>
              </w:rPr>
              <w:t>中车太原机车车辆有限公司</w:t>
            </w:r>
            <w:r>
              <w:rPr>
                <w:rFonts w:hint="eastAsia" w:ascii="宋体" w:hAnsi="宋体" w:cs="宋体"/>
                <w:sz w:val="24"/>
                <w:szCs w:val="24"/>
                <w:highlight w:val="none"/>
                <w:lang w:val="en-US" w:eastAsia="zh-CN"/>
              </w:rPr>
              <w:t>测量管理体系</w:t>
            </w:r>
            <w:r>
              <w:rPr>
                <w:rFonts w:hint="eastAsia" w:ascii="宋体" w:hAnsi="宋体" w:eastAsia="宋体" w:cs="宋体"/>
                <w:sz w:val="24"/>
                <w:szCs w:val="24"/>
                <w:highlight w:val="none"/>
                <w:lang w:val="en-US" w:eastAsia="zh-CN"/>
              </w:rPr>
              <w:t>认证服务项目</w:t>
            </w:r>
          </w:p>
          <w:p w14:paraId="7A8D7D93">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地点：</w:t>
            </w:r>
            <w:r>
              <w:rPr>
                <w:rFonts w:hint="eastAsia" w:ascii="宋体" w:hAnsi="宋体" w:eastAsia="宋体" w:cs="宋体"/>
                <w:sz w:val="24"/>
                <w:szCs w:val="24"/>
                <w:highlight w:val="none"/>
                <w:lang w:val="en-US" w:eastAsia="zh-CN"/>
              </w:rPr>
              <w:t>中车太原机车车辆有限公司</w:t>
            </w:r>
          </w:p>
        </w:tc>
      </w:tr>
      <w:tr w14:paraId="12088F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10" w:hRule="atLeast"/>
          <w:jc w:val="center"/>
        </w:trPr>
        <w:tc>
          <w:tcPr>
            <w:tcW w:w="675" w:type="dxa"/>
            <w:noWrap w:val="0"/>
            <w:vAlign w:val="center"/>
          </w:tcPr>
          <w:p w14:paraId="3E4011FA">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259" w:type="dxa"/>
            <w:noWrap w:val="0"/>
            <w:vAlign w:val="center"/>
          </w:tcPr>
          <w:p w14:paraId="05FD4AA7">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方式</w:t>
            </w:r>
          </w:p>
        </w:tc>
        <w:tc>
          <w:tcPr>
            <w:tcW w:w="6630" w:type="dxa"/>
            <w:noWrap w:val="0"/>
            <w:vAlign w:val="center"/>
          </w:tcPr>
          <w:p w14:paraId="141D9084">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一般性谈判</w:t>
            </w:r>
          </w:p>
        </w:tc>
      </w:tr>
      <w:tr w14:paraId="537E4E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675" w:type="dxa"/>
            <w:noWrap w:val="0"/>
            <w:vAlign w:val="center"/>
          </w:tcPr>
          <w:p w14:paraId="4B48FA55">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1259" w:type="dxa"/>
            <w:noWrap w:val="0"/>
            <w:vAlign w:val="center"/>
          </w:tcPr>
          <w:p w14:paraId="46255AAB">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w:t>
            </w:r>
          </w:p>
        </w:tc>
        <w:tc>
          <w:tcPr>
            <w:tcW w:w="6630" w:type="dxa"/>
            <w:noWrap w:val="0"/>
            <w:vAlign w:val="center"/>
          </w:tcPr>
          <w:p w14:paraId="37BFB84F">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整体报价；币种为</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税率按照国家规定的税目税率填写。</w:t>
            </w:r>
          </w:p>
        </w:tc>
      </w:tr>
      <w:tr w14:paraId="7B0506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45" w:hRule="atLeast"/>
          <w:jc w:val="center"/>
        </w:trPr>
        <w:tc>
          <w:tcPr>
            <w:tcW w:w="675" w:type="dxa"/>
            <w:noWrap w:val="0"/>
            <w:vAlign w:val="center"/>
          </w:tcPr>
          <w:p w14:paraId="09070813">
            <w:pPr>
              <w:keepNext w:val="0"/>
              <w:keepLines w:val="0"/>
              <w:pageBreakBefore w:val="0"/>
              <w:widowControl w:val="0"/>
              <w:kinsoku/>
              <w:wordWrap/>
              <w:overflowPunct/>
              <w:topLinePunct w:val="0"/>
              <w:autoSpaceDE/>
              <w:autoSpaceDN/>
              <w:bidi w:val="0"/>
              <w:adjustRightInd/>
              <w:snapToGrid/>
              <w:spacing w:line="380" w:lineRule="exact"/>
              <w:ind w:left="0" w:leftChars="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259" w:type="dxa"/>
            <w:noWrap w:val="0"/>
            <w:vAlign w:val="center"/>
          </w:tcPr>
          <w:p w14:paraId="30492D7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其它要求</w:t>
            </w:r>
          </w:p>
        </w:tc>
        <w:tc>
          <w:tcPr>
            <w:tcW w:w="6630" w:type="dxa"/>
            <w:noWrap w:val="0"/>
            <w:vAlign w:val="center"/>
          </w:tcPr>
          <w:p w14:paraId="5307D0EB">
            <w:pPr>
              <w:keepNext w:val="0"/>
              <w:keepLines w:val="0"/>
              <w:pageBreakBefore w:val="0"/>
              <w:widowControl w:val="0"/>
              <w:tabs>
                <w:tab w:val="left" w:pos="704"/>
              </w:tabs>
              <w:kinsoku/>
              <w:wordWrap/>
              <w:overflowPunct/>
              <w:topLinePunct w:val="0"/>
              <w:autoSpaceDE/>
              <w:autoSpaceDN/>
              <w:bidi w:val="0"/>
              <w:adjustRightInd/>
              <w:snapToGrid/>
              <w:spacing w:line="380" w:lineRule="exact"/>
              <w:ind w:left="0" w:left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w:t>
            </w:r>
          </w:p>
        </w:tc>
      </w:tr>
      <w:tr w14:paraId="1628A1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45" w:hRule="atLeast"/>
          <w:jc w:val="center"/>
        </w:trPr>
        <w:tc>
          <w:tcPr>
            <w:tcW w:w="675" w:type="dxa"/>
            <w:noWrap w:val="0"/>
            <w:vAlign w:val="center"/>
          </w:tcPr>
          <w:p w14:paraId="08DF2C81">
            <w:pPr>
              <w:keepNext w:val="0"/>
              <w:keepLines w:val="0"/>
              <w:pageBreakBefore w:val="0"/>
              <w:widowControl w:val="0"/>
              <w:kinsoku/>
              <w:wordWrap/>
              <w:overflowPunct/>
              <w:topLinePunct w:val="0"/>
              <w:autoSpaceDE/>
              <w:autoSpaceDN/>
              <w:bidi w:val="0"/>
              <w:adjustRightInd/>
              <w:snapToGrid/>
              <w:spacing w:line="380" w:lineRule="exact"/>
              <w:ind w:left="0" w:leftChars="0" w:firstLine="240" w:firstLineChars="100"/>
              <w:textAlignment w:val="auto"/>
              <w:rPr>
                <w:rFonts w:hint="default" w:ascii="宋体" w:hAnsi="宋体" w:eastAsia="宋体" w:cs="宋体"/>
                <w:color w:val="auto"/>
                <w:sz w:val="24"/>
                <w:szCs w:val="24"/>
                <w:highlight w:val="none"/>
                <w:lang w:val="en-US" w:eastAsia="zh-CN"/>
              </w:rPr>
            </w:pPr>
            <w:bookmarkStart w:id="0" w:name="_Toc1767"/>
            <w:bookmarkStart w:id="1" w:name="_Toc55"/>
            <w:r>
              <w:rPr>
                <w:rFonts w:hint="eastAsia" w:ascii="宋体" w:hAnsi="宋体" w:cs="宋体"/>
                <w:color w:val="auto"/>
                <w:sz w:val="24"/>
                <w:szCs w:val="24"/>
                <w:highlight w:val="none"/>
                <w:lang w:val="en-US" w:eastAsia="zh-CN"/>
              </w:rPr>
              <w:t>7</w:t>
            </w:r>
          </w:p>
        </w:tc>
        <w:tc>
          <w:tcPr>
            <w:tcW w:w="1259" w:type="dxa"/>
            <w:noWrap w:val="0"/>
            <w:vAlign w:val="center"/>
          </w:tcPr>
          <w:p w14:paraId="4E38910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付款方式</w:t>
            </w:r>
          </w:p>
        </w:tc>
        <w:tc>
          <w:tcPr>
            <w:tcW w:w="6630" w:type="dxa"/>
            <w:noWrap w:val="0"/>
            <w:vAlign w:val="center"/>
          </w:tcPr>
          <w:p w14:paraId="6E682362">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按合同规定执行</w:t>
            </w:r>
          </w:p>
        </w:tc>
      </w:tr>
    </w:tbl>
    <w:p w14:paraId="01EC4C2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总则</w:t>
      </w:r>
      <w:bookmarkEnd w:id="0"/>
      <w:bookmarkEnd w:id="1"/>
    </w:p>
    <w:p w14:paraId="547C22C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1.1本项目</w:t>
      </w:r>
      <w:r>
        <w:rPr>
          <w:rFonts w:hint="eastAsia" w:ascii="仿宋_GB2312" w:hAnsi="仿宋_GB2312" w:eastAsia="仿宋_GB2312" w:cs="仿宋_GB2312"/>
          <w:color w:val="auto"/>
          <w:sz w:val="32"/>
          <w:szCs w:val="32"/>
          <w:highlight w:val="none"/>
          <w:lang w:val="en-US" w:eastAsia="zh-CN"/>
        </w:rPr>
        <w:t>要求</w:t>
      </w:r>
      <w:r>
        <w:rPr>
          <w:rFonts w:hint="eastAsia" w:ascii="仿宋_GB2312" w:hAnsi="仿宋_GB2312" w:eastAsia="仿宋_GB2312" w:cs="仿宋_GB2312"/>
          <w:b w:val="0"/>
          <w:bCs w:val="0"/>
          <w:color w:val="auto"/>
          <w:sz w:val="32"/>
          <w:szCs w:val="32"/>
          <w:highlight w:val="none"/>
        </w:rPr>
        <w:t>详见</w:t>
      </w:r>
      <w:r>
        <w:rPr>
          <w:rFonts w:hint="eastAsia" w:ascii="仿宋_GB2312" w:hAnsi="仿宋_GB2312" w:eastAsia="仿宋_GB2312" w:cs="仿宋_GB2312"/>
          <w:b w:val="0"/>
          <w:bCs w:val="0"/>
          <w:color w:val="auto"/>
          <w:sz w:val="32"/>
          <w:szCs w:val="32"/>
          <w:highlight w:val="none"/>
          <w:lang w:val="en-US" w:eastAsia="zh-CN"/>
        </w:rPr>
        <w:t>招标文件。</w:t>
      </w:r>
    </w:p>
    <w:p w14:paraId="4BB15A2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1.2无论结果如何，</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应自行承担本次采购活动</w:t>
      </w:r>
      <w:r>
        <w:rPr>
          <w:rFonts w:hint="eastAsia" w:ascii="仿宋_GB2312" w:hAnsi="仿宋_GB2312" w:eastAsia="仿宋_GB2312" w:cs="仿宋_GB2312"/>
          <w:color w:val="auto"/>
          <w:sz w:val="32"/>
          <w:szCs w:val="32"/>
          <w:highlight w:val="none"/>
          <w:lang w:val="en-US" w:eastAsia="zh-CN"/>
        </w:rPr>
        <w:t>所</w:t>
      </w:r>
    </w:p>
    <w:p w14:paraId="0010B710">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产生的全部费用。</w:t>
      </w:r>
    </w:p>
    <w:p w14:paraId="63D3DE7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3投标</w:t>
      </w:r>
      <w:r>
        <w:rPr>
          <w:rFonts w:hint="eastAsia" w:ascii="仿宋_GB2312" w:hAnsi="仿宋_GB2312" w:eastAsia="仿宋_GB2312" w:cs="仿宋_GB2312"/>
          <w:color w:val="auto"/>
          <w:sz w:val="32"/>
          <w:szCs w:val="32"/>
          <w:highlight w:val="none"/>
        </w:rPr>
        <w:t>文件使用的语言文字为中文。专用术语使用外文的，应附有中文注释</w:t>
      </w:r>
      <w:r>
        <w:rPr>
          <w:rFonts w:hint="eastAsia" w:ascii="仿宋_GB2312" w:hAnsi="仿宋_GB2312" w:eastAsia="仿宋_GB2312" w:cs="仿宋_GB2312"/>
          <w:color w:val="auto"/>
          <w:sz w:val="32"/>
          <w:szCs w:val="32"/>
          <w:highlight w:val="none"/>
          <w:lang w:eastAsia="zh-CN"/>
        </w:rPr>
        <w:t>。</w:t>
      </w:r>
    </w:p>
    <w:p w14:paraId="30E1757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应对</w:t>
      </w:r>
      <w:r>
        <w:rPr>
          <w:rFonts w:hint="eastAsia" w:ascii="仿宋_GB2312" w:hAnsi="仿宋_GB2312" w:eastAsia="仿宋_GB2312" w:cs="仿宋_GB2312"/>
          <w:color w:val="auto"/>
          <w:sz w:val="32"/>
          <w:szCs w:val="32"/>
          <w:highlight w:val="none"/>
          <w:lang w:eastAsia="zh-CN"/>
        </w:rPr>
        <w:t>招标文件</w:t>
      </w:r>
      <w:r>
        <w:rPr>
          <w:rFonts w:hint="eastAsia" w:ascii="仿宋_GB2312" w:hAnsi="仿宋_GB2312" w:eastAsia="仿宋_GB2312" w:cs="仿宋_GB2312"/>
          <w:color w:val="auto"/>
          <w:sz w:val="32"/>
          <w:szCs w:val="32"/>
          <w:highlight w:val="none"/>
        </w:rPr>
        <w:t>中的所有内容进行认真研究和全面理解，并对</w:t>
      </w:r>
      <w:r>
        <w:rPr>
          <w:rFonts w:hint="eastAsia" w:ascii="仿宋_GB2312" w:hAnsi="仿宋_GB2312" w:eastAsia="仿宋_GB2312" w:cs="仿宋_GB2312"/>
          <w:color w:val="auto"/>
          <w:sz w:val="32"/>
          <w:szCs w:val="32"/>
          <w:highlight w:val="none"/>
          <w:lang w:eastAsia="zh-CN"/>
        </w:rPr>
        <w:t>招标文件</w:t>
      </w:r>
      <w:r>
        <w:rPr>
          <w:rFonts w:hint="eastAsia" w:ascii="仿宋_GB2312" w:hAnsi="仿宋_GB2312" w:eastAsia="仿宋_GB2312" w:cs="仿宋_GB2312"/>
          <w:color w:val="auto"/>
          <w:sz w:val="32"/>
          <w:szCs w:val="32"/>
          <w:highlight w:val="none"/>
        </w:rPr>
        <w:t>所有实质性要求和条件</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color w:val="auto"/>
          <w:sz w:val="32"/>
          <w:szCs w:val="32"/>
          <w:highlight w:val="none"/>
        </w:rPr>
        <w:t>作出满足性或更有利于</w:t>
      </w:r>
      <w:r>
        <w:rPr>
          <w:rFonts w:hint="eastAsia" w:ascii="仿宋_GB2312" w:hAnsi="仿宋_GB2312" w:eastAsia="仿宋_GB2312" w:cs="仿宋_GB2312"/>
          <w:color w:val="auto"/>
          <w:sz w:val="32"/>
          <w:szCs w:val="32"/>
          <w:highlight w:val="none"/>
          <w:lang w:eastAsia="zh-CN"/>
        </w:rPr>
        <w:t>招标人</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w:t>
      </w:r>
      <w:r>
        <w:rPr>
          <w:rFonts w:hint="eastAsia" w:ascii="仿宋_GB2312" w:hAnsi="仿宋_GB2312" w:eastAsia="仿宋_GB2312" w:cs="仿宋_GB2312"/>
          <w:color w:val="auto"/>
          <w:sz w:val="32"/>
          <w:szCs w:val="32"/>
          <w:highlight w:val="none"/>
          <w:lang w:eastAsia="zh-CN"/>
        </w:rPr>
        <w:t>。</w:t>
      </w:r>
    </w:p>
    <w:p w14:paraId="60EDA78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如无特别说明，本次采购活动</w:t>
      </w:r>
      <w:r>
        <w:rPr>
          <w:rFonts w:hint="eastAsia" w:ascii="仿宋_GB2312" w:hAnsi="仿宋_GB2312" w:eastAsia="仿宋_GB2312" w:cs="仿宋_GB2312"/>
          <w:color w:val="auto"/>
          <w:sz w:val="32"/>
          <w:szCs w:val="32"/>
          <w:highlight w:val="none"/>
          <w:lang w:eastAsia="zh-CN"/>
        </w:rPr>
        <w:t>招标</w:t>
      </w:r>
      <w:r>
        <w:rPr>
          <w:rFonts w:hint="eastAsia" w:ascii="仿宋_GB2312" w:hAnsi="仿宋_GB2312" w:eastAsia="仿宋_GB2312" w:cs="仿宋_GB2312"/>
          <w:color w:val="auto"/>
          <w:sz w:val="32"/>
          <w:szCs w:val="32"/>
          <w:highlight w:val="none"/>
        </w:rPr>
        <w:t>响应有效期自</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响应文件的递交截止之日起</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天</w:t>
      </w:r>
      <w:r>
        <w:rPr>
          <w:rFonts w:hint="eastAsia" w:ascii="仿宋_GB2312" w:hAnsi="仿宋_GB2312" w:eastAsia="仿宋_GB2312" w:cs="仿宋_GB2312"/>
          <w:color w:val="auto"/>
          <w:sz w:val="32"/>
          <w:szCs w:val="32"/>
          <w:highlight w:val="none"/>
          <w:lang w:eastAsia="zh-CN"/>
        </w:rPr>
        <w:t>。</w:t>
      </w:r>
    </w:p>
    <w:p w14:paraId="6FEECF0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eastAsia="zh-CN"/>
        </w:rPr>
        <w:t>招标</w:t>
      </w:r>
      <w:r>
        <w:rPr>
          <w:rFonts w:hint="eastAsia" w:ascii="仿宋_GB2312" w:hAnsi="仿宋_GB2312" w:eastAsia="仿宋_GB2312" w:cs="仿宋_GB2312"/>
          <w:color w:val="auto"/>
          <w:sz w:val="32"/>
          <w:szCs w:val="32"/>
          <w:highlight w:val="none"/>
        </w:rPr>
        <w:t>过程中，</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应保证</w:t>
      </w:r>
      <w:r>
        <w:rPr>
          <w:rFonts w:hint="eastAsia" w:ascii="仿宋_GB2312" w:hAnsi="仿宋_GB2312" w:eastAsia="仿宋_GB2312" w:cs="仿宋_GB2312"/>
          <w:color w:val="auto"/>
          <w:sz w:val="32"/>
          <w:szCs w:val="32"/>
          <w:highlight w:val="none"/>
          <w:lang w:eastAsia="zh-CN"/>
        </w:rPr>
        <w:t>招标人</w:t>
      </w:r>
      <w:r>
        <w:rPr>
          <w:rFonts w:hint="eastAsia" w:ascii="仿宋_GB2312" w:hAnsi="仿宋_GB2312" w:eastAsia="仿宋_GB2312" w:cs="仿宋_GB2312"/>
          <w:color w:val="auto"/>
          <w:sz w:val="32"/>
          <w:szCs w:val="32"/>
          <w:highlight w:val="none"/>
        </w:rPr>
        <w:t>不会因</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侵犯任何第三方</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其它权利而受到来自第三方的侵权指控。如有发生，</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将承担全部责任以及由此所发生的全部费用</w:t>
      </w:r>
      <w:r>
        <w:rPr>
          <w:rFonts w:hint="eastAsia" w:ascii="仿宋_GB2312" w:hAnsi="仿宋_GB2312" w:eastAsia="仿宋_GB2312" w:cs="仿宋_GB2312"/>
          <w:color w:val="auto"/>
          <w:sz w:val="32"/>
          <w:szCs w:val="32"/>
          <w:highlight w:val="none"/>
          <w:lang w:eastAsia="zh-CN"/>
        </w:rPr>
        <w:t>。</w:t>
      </w:r>
    </w:p>
    <w:p w14:paraId="0ECFF1A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rPr>
        <w:t>评标委员会根据</w:t>
      </w:r>
      <w:r>
        <w:rPr>
          <w:rFonts w:hint="eastAsia" w:ascii="仿宋_GB2312" w:hAnsi="仿宋_GB2312" w:eastAsia="仿宋_GB2312" w:cs="仿宋_GB2312"/>
          <w:color w:val="auto"/>
          <w:sz w:val="32"/>
          <w:szCs w:val="32"/>
          <w:highlight w:val="none"/>
          <w:lang w:eastAsia="zh-CN"/>
        </w:rPr>
        <w:t>竞标文件</w:t>
      </w:r>
      <w:r>
        <w:rPr>
          <w:rFonts w:hint="eastAsia" w:ascii="仿宋_GB2312" w:hAnsi="仿宋_GB2312" w:eastAsia="仿宋_GB2312" w:cs="仿宋_GB2312"/>
          <w:color w:val="auto"/>
          <w:sz w:val="32"/>
          <w:szCs w:val="32"/>
          <w:highlight w:val="none"/>
        </w:rPr>
        <w:t>及相关信息，发现</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存在围标、串标、弄虚作假等行为，将取消</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的本项目参与评标资格。同时</w:t>
      </w:r>
      <w:r>
        <w:rPr>
          <w:rFonts w:hint="eastAsia" w:ascii="仿宋_GB2312" w:hAnsi="仿宋_GB2312" w:eastAsia="仿宋_GB2312" w:cs="仿宋_GB2312"/>
          <w:color w:val="auto"/>
          <w:sz w:val="32"/>
          <w:szCs w:val="32"/>
          <w:highlight w:val="none"/>
          <w:lang w:val="en-US" w:eastAsia="zh-CN"/>
        </w:rPr>
        <w:t>不予退还投标保证金</w:t>
      </w:r>
      <w:r>
        <w:rPr>
          <w:rFonts w:hint="eastAsia" w:ascii="仿宋_GB2312" w:hAnsi="仿宋_GB2312" w:eastAsia="仿宋_GB2312" w:cs="仿宋_GB2312"/>
          <w:color w:val="auto"/>
          <w:sz w:val="32"/>
          <w:szCs w:val="32"/>
          <w:highlight w:val="none"/>
          <w:lang w:eastAsia="zh-CN"/>
        </w:rPr>
        <w:t>。</w:t>
      </w:r>
    </w:p>
    <w:p w14:paraId="4C7E39F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1.8投标报价不是中标的唯一条件。</w:t>
      </w:r>
    </w:p>
    <w:p w14:paraId="497BC1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 w:hAnsi="仿宋" w:eastAsia="仿宋" w:cs="仿宋"/>
          <w:b/>
          <w:bCs/>
          <w:color w:val="auto"/>
          <w:sz w:val="32"/>
          <w:szCs w:val="32"/>
          <w:highlight w:val="none"/>
          <w:lang w:val="en-US" w:eastAsia="zh-CN"/>
        </w:rPr>
      </w:pPr>
      <w:bookmarkStart w:id="2" w:name="_Toc30027"/>
      <w:bookmarkStart w:id="3" w:name="_Toc23345"/>
      <w:r>
        <w:rPr>
          <w:rFonts w:hint="eastAsia" w:ascii="仿宋" w:hAnsi="仿宋" w:eastAsia="仿宋" w:cs="仿宋"/>
          <w:b/>
          <w:bCs/>
          <w:color w:val="auto"/>
          <w:sz w:val="32"/>
          <w:szCs w:val="32"/>
          <w:highlight w:val="none"/>
          <w:lang w:val="en-US" w:eastAsia="zh-CN"/>
        </w:rPr>
        <w:t>2</w:t>
      </w:r>
      <w:bookmarkEnd w:id="2"/>
      <w:bookmarkEnd w:id="3"/>
      <w:r>
        <w:rPr>
          <w:rFonts w:hint="eastAsia" w:ascii="仿宋" w:hAnsi="仿宋" w:eastAsia="仿宋" w:cs="仿宋"/>
          <w:b/>
          <w:bCs/>
          <w:color w:val="auto"/>
          <w:sz w:val="32"/>
          <w:szCs w:val="32"/>
          <w:highlight w:val="none"/>
          <w:lang w:val="en-US" w:eastAsia="zh-CN"/>
        </w:rPr>
        <w:t>.投标人资格条件</w:t>
      </w:r>
    </w:p>
    <w:p w14:paraId="29A1939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2.1具有独立法人资格、独立承担民事责任和履行合同能力，持有在中国合法注册的经年检合格的《企业法人营业执照》，且营业执照经营范围包含认证服务，须具备完成和保障项目如期交付的能力。</w:t>
      </w:r>
    </w:p>
    <w:p w14:paraId="1CED1D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b w:val="0"/>
          <w:bCs w:val="0"/>
          <w:i w:val="0"/>
          <w:caps w:val="0"/>
          <w:color w:val="auto"/>
          <w:spacing w:val="0"/>
          <w:kern w:val="2"/>
          <w:sz w:val="21"/>
          <w:szCs w:val="21"/>
          <w:lang w:val="en-US" w:eastAsia="zh-CN" w:bidi="ar-SA"/>
        </w:rPr>
      </w:pPr>
      <w:r>
        <w:rPr>
          <w:rFonts w:hint="eastAsia" w:ascii="仿宋_GB2312" w:hAnsi="仿宋_GB2312" w:eastAsia="仿宋_GB2312" w:cs="仿宋_GB2312"/>
          <w:color w:val="auto"/>
          <w:sz w:val="32"/>
          <w:szCs w:val="32"/>
          <w:highlight w:val="none"/>
          <w:lang w:val="en-US" w:eastAsia="zh-CN"/>
        </w:rPr>
        <w:t>2.2应获得中国认证机构国家认可委员会（CNAS）相关认可证书、中国认证认可监督管理委员会（CNCA）的批准证书，管理体系认证范围应包括测量管理体系（GB/T 19022/ISO 10012标准），</w:t>
      </w:r>
      <w:r>
        <w:rPr>
          <w:rFonts w:hint="eastAsia" w:ascii="仿宋" w:hAnsi="仿宋" w:eastAsia="仿宋" w:cs="仿宋"/>
          <w:color w:val="auto"/>
          <w:sz w:val="32"/>
          <w:szCs w:val="32"/>
          <w:lang w:val="en-US" w:eastAsia="zh-CN"/>
        </w:rPr>
        <w:t>具有测量管理体系内审员培训及授予内审员证书的资质</w:t>
      </w:r>
      <w:r>
        <w:rPr>
          <w:rFonts w:hint="eastAsia" w:ascii="仿宋_GB2312" w:hAnsi="仿宋_GB2312" w:eastAsia="仿宋_GB2312" w:cs="仿宋_GB2312"/>
          <w:color w:val="auto"/>
          <w:sz w:val="32"/>
          <w:szCs w:val="32"/>
          <w:highlight w:val="none"/>
          <w:lang w:val="en-US" w:eastAsia="zh-CN"/>
        </w:rPr>
        <w:t>。</w:t>
      </w:r>
    </w:p>
    <w:p w14:paraId="70359A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lang w:val="en-US" w:eastAsia="zh-CN"/>
        </w:rPr>
        <w:t>2.3</w:t>
      </w:r>
      <w:r>
        <w:rPr>
          <w:rFonts w:hint="eastAsia" w:ascii="仿宋" w:hAnsi="仿宋" w:eastAsia="仿宋" w:cs="仿宋"/>
          <w:color w:val="auto"/>
          <w:sz w:val="32"/>
          <w:szCs w:val="32"/>
          <w:lang w:val="en-US" w:eastAsia="zh-CN"/>
        </w:rPr>
        <w:t>提供包含但不限于以下内容：投标人基本情况（公司规模、人员结构和经营状况等）、法人营业执照、</w:t>
      </w:r>
      <w:r>
        <w:rPr>
          <w:rFonts w:hint="eastAsia" w:ascii="仿宋" w:hAnsi="仿宋" w:eastAsia="仿宋" w:cs="仿宋"/>
          <w:strike w:val="0"/>
          <w:dstrike w:val="0"/>
          <w:color w:val="auto"/>
          <w:sz w:val="32"/>
          <w:szCs w:val="32"/>
          <w:lang w:val="en-US" w:eastAsia="zh-CN"/>
        </w:rPr>
        <w:t>银行资信证明、</w:t>
      </w:r>
    </w:p>
    <w:p w14:paraId="7AA77B7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strike w:val="0"/>
          <w:color w:val="auto"/>
          <w:sz w:val="32"/>
          <w:szCs w:val="32"/>
          <w:lang w:val="en-US" w:eastAsia="zh-CN"/>
        </w:rPr>
        <w:t>上年度财务审计报告、</w:t>
      </w:r>
      <w:r>
        <w:rPr>
          <w:rFonts w:hint="eastAsia" w:ascii="仿宋" w:hAnsi="仿宋" w:eastAsia="仿宋" w:cs="仿宋"/>
          <w:strike w:val="0"/>
          <w:dstrike w:val="0"/>
          <w:color w:val="auto"/>
          <w:sz w:val="32"/>
          <w:szCs w:val="32"/>
          <w:lang w:val="en-US" w:eastAsia="zh-CN"/>
        </w:rPr>
        <w:t>近三个月完税证明</w:t>
      </w:r>
      <w:r>
        <w:rPr>
          <w:rFonts w:hint="eastAsia" w:ascii="仿宋" w:hAnsi="仿宋" w:eastAsia="仿宋" w:cs="仿宋"/>
          <w:strike w:val="0"/>
          <w:color w:val="auto"/>
          <w:sz w:val="32"/>
          <w:szCs w:val="32"/>
          <w:lang w:val="en-US" w:eastAsia="zh-CN"/>
        </w:rPr>
        <w:t>、</w:t>
      </w:r>
      <w:r>
        <w:rPr>
          <w:rFonts w:hint="eastAsia" w:ascii="仿宋" w:hAnsi="仿宋" w:eastAsia="仿宋" w:cs="仿宋"/>
          <w:color w:val="auto"/>
          <w:sz w:val="32"/>
          <w:szCs w:val="32"/>
          <w:lang w:val="en-US" w:eastAsia="zh-CN"/>
        </w:rPr>
        <w:t>近三年承担过的同类项目业绩证明以及行业内相关荣誉或证书等。</w:t>
      </w:r>
    </w:p>
    <w:p w14:paraId="6424DF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2.4须提供近三年内未在全国企业信用信息公示系统、“信用中国”等网站被列入严重违法失信企业名单或失信被执行人名单的证明材料（提供网站查询报告或网页截图），</w:t>
      </w:r>
      <w:r>
        <w:rPr>
          <w:rFonts w:hint="eastAsia" w:ascii="仿宋_GB2312" w:hAnsi="仿宋_GB2312" w:eastAsia="仿宋_GB2312" w:cs="仿宋_GB2312"/>
          <w:color w:val="auto"/>
          <w:sz w:val="32"/>
          <w:szCs w:val="32"/>
        </w:rPr>
        <w:t>未受到</w:t>
      </w:r>
      <w:r>
        <w:rPr>
          <w:rFonts w:hint="eastAsia" w:ascii="仿宋_GB2312" w:hAnsi="仿宋_GB2312" w:eastAsia="仿宋_GB2312" w:cs="仿宋_GB2312"/>
          <w:color w:val="auto"/>
          <w:sz w:val="32"/>
          <w:szCs w:val="32"/>
          <w:lang w:eastAsia="zh-CN"/>
        </w:rPr>
        <w:t>市场</w:t>
      </w:r>
      <w:r>
        <w:rPr>
          <w:rFonts w:hint="eastAsia" w:ascii="仿宋_GB2312" w:hAnsi="仿宋_GB2312" w:eastAsia="仿宋_GB2312" w:cs="仿宋_GB2312"/>
          <w:color w:val="auto"/>
          <w:sz w:val="32"/>
          <w:szCs w:val="32"/>
        </w:rPr>
        <w:t>监管</w:t>
      </w:r>
      <w:r>
        <w:rPr>
          <w:rFonts w:hint="eastAsia" w:ascii="仿宋_GB2312" w:hAnsi="仿宋_GB2312" w:eastAsia="仿宋_GB2312" w:cs="仿宋_GB2312"/>
          <w:color w:val="auto"/>
          <w:sz w:val="32"/>
          <w:szCs w:val="32"/>
          <w:lang w:eastAsia="zh-CN"/>
        </w:rPr>
        <w:t>总局的</w:t>
      </w:r>
      <w:r>
        <w:rPr>
          <w:rFonts w:hint="eastAsia" w:ascii="仿宋_GB2312" w:hAnsi="仿宋_GB2312" w:eastAsia="仿宋_GB2312" w:cs="仿宋_GB2312"/>
          <w:color w:val="auto"/>
          <w:sz w:val="32"/>
          <w:szCs w:val="32"/>
        </w:rPr>
        <w:t>处罚</w:t>
      </w:r>
      <w:r>
        <w:rPr>
          <w:rFonts w:hint="eastAsia" w:ascii="仿宋_GB2312" w:hAnsi="仿宋_GB2312" w:eastAsia="仿宋_GB2312" w:cs="仿宋_GB2312"/>
          <w:color w:val="auto"/>
          <w:sz w:val="32"/>
          <w:szCs w:val="32"/>
          <w:lang w:eastAsia="zh-CN"/>
        </w:rPr>
        <w:t>。</w:t>
      </w:r>
    </w:p>
    <w:p w14:paraId="13AFF9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审核老师</w:t>
      </w:r>
      <w:r>
        <w:rPr>
          <w:rFonts w:hint="eastAsia" w:ascii="仿宋_GB2312" w:hAnsi="仿宋_GB2312" w:eastAsia="仿宋_GB2312" w:cs="仿宋_GB2312"/>
          <w:color w:val="auto"/>
          <w:sz w:val="32"/>
          <w:szCs w:val="32"/>
          <w:lang w:eastAsia="zh-CN"/>
        </w:rPr>
        <w:t>要求</w:t>
      </w:r>
      <w:r>
        <w:rPr>
          <w:rFonts w:hint="eastAsia" w:ascii="仿宋_GB2312" w:hAnsi="仿宋_GB2312" w:eastAsia="仿宋_GB2312" w:cs="仿宋_GB2312"/>
          <w:color w:val="auto"/>
          <w:sz w:val="32"/>
          <w:szCs w:val="32"/>
        </w:rPr>
        <w:t>有</w:t>
      </w:r>
      <w:r>
        <w:rPr>
          <w:rFonts w:hint="eastAsia" w:ascii="仿宋_GB2312" w:hAnsi="仿宋_GB2312" w:eastAsia="仿宋_GB2312" w:cs="仿宋_GB2312"/>
          <w:color w:val="auto"/>
          <w:sz w:val="32"/>
          <w:szCs w:val="32"/>
          <w:lang w:eastAsia="zh-CN"/>
        </w:rPr>
        <w:t>测量管理体系</w:t>
      </w:r>
      <w:r>
        <w:rPr>
          <w:rFonts w:hint="eastAsia" w:ascii="仿宋_GB2312" w:hAnsi="仿宋_GB2312" w:eastAsia="仿宋_GB2312" w:cs="仿宋_GB2312"/>
          <w:color w:val="auto"/>
          <w:sz w:val="32"/>
          <w:szCs w:val="32"/>
        </w:rPr>
        <w:t>审核资质能力</w:t>
      </w:r>
      <w:r>
        <w:rPr>
          <w:rFonts w:hint="eastAsia" w:ascii="仿宋_GB2312" w:hAnsi="仿宋_GB2312" w:eastAsia="仿宋_GB2312" w:cs="仿宋_GB2312"/>
          <w:color w:val="auto"/>
          <w:sz w:val="32"/>
          <w:szCs w:val="32"/>
          <w:lang w:eastAsia="zh-CN"/>
        </w:rPr>
        <w:t>专业审核员，具有一定数量的高级审核员、资深审核员，且了解审核单位的业务、流程。</w:t>
      </w:r>
    </w:p>
    <w:p w14:paraId="31F8CE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bCs w:val="0"/>
          <w:color w:val="auto"/>
          <w:sz w:val="32"/>
          <w:szCs w:val="32"/>
        </w:rPr>
        <w:t>本项目不接受挂靠、分包、转包、联合体单位参与投标</w:t>
      </w:r>
      <w:r>
        <w:rPr>
          <w:rFonts w:hint="eastAsia" w:ascii="仿宋_GB2312" w:hAnsi="仿宋_GB2312" w:eastAsia="仿宋_GB2312" w:cs="仿宋_GB2312"/>
          <w:color w:val="auto"/>
          <w:sz w:val="32"/>
          <w:szCs w:val="32"/>
          <w:lang w:eastAsia="zh-CN"/>
        </w:rPr>
        <w:t>。</w:t>
      </w:r>
    </w:p>
    <w:p w14:paraId="1FF152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_GB2312" w:hAnsi="仿宋_GB2312" w:eastAsia="仿宋_GB2312" w:cs="仿宋_GB2312"/>
          <w:color w:val="auto"/>
          <w:sz w:val="32"/>
          <w:szCs w:val="32"/>
          <w:lang w:val="en-US" w:eastAsia="zh-CN"/>
        </w:rPr>
        <w:t>2.7</w:t>
      </w:r>
      <w:r>
        <w:rPr>
          <w:rFonts w:hint="eastAsia" w:ascii="仿宋_GB2312" w:hAnsi="仿宋_GB2312" w:eastAsia="仿宋_GB2312" w:cs="仿宋_GB2312"/>
          <w:color w:val="auto"/>
          <w:sz w:val="32"/>
          <w:szCs w:val="32"/>
        </w:rPr>
        <w:t>付款方式：</w:t>
      </w:r>
      <w:r>
        <w:rPr>
          <w:rFonts w:hint="eastAsia" w:ascii="仿宋_GB2312" w:hAnsi="仿宋_GB2312" w:eastAsia="仿宋_GB2312" w:cs="仿宋_GB2312"/>
          <w:i w:val="0"/>
          <w:caps w:val="0"/>
          <w:color w:val="auto"/>
          <w:spacing w:val="0"/>
          <w:sz w:val="32"/>
          <w:szCs w:val="32"/>
          <w:shd w:val="clear" w:color="auto" w:fill="FFFFFF"/>
        </w:rPr>
        <w:t>按</w:t>
      </w:r>
      <w:r>
        <w:rPr>
          <w:rFonts w:hint="eastAsia" w:ascii="仿宋_GB2312" w:hAnsi="仿宋_GB2312" w:eastAsia="仿宋_GB2312" w:cs="仿宋_GB2312"/>
          <w:i w:val="0"/>
          <w:caps w:val="0"/>
          <w:color w:val="auto"/>
          <w:spacing w:val="0"/>
          <w:sz w:val="32"/>
          <w:szCs w:val="32"/>
          <w:shd w:val="clear" w:color="auto" w:fill="FFFFFF"/>
          <w:lang w:eastAsia="zh-CN"/>
        </w:rPr>
        <w:t>合同规定执行。</w:t>
      </w:r>
    </w:p>
    <w:p w14:paraId="48DDE0F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仿宋" w:hAnsi="仿宋" w:eastAsia="仿宋" w:cs="仿宋"/>
          <w:b/>
          <w:bCs/>
          <w:color w:val="auto"/>
          <w:sz w:val="32"/>
          <w:szCs w:val="32"/>
          <w:highlight w:val="none"/>
          <w:lang w:eastAsia="zh-CN"/>
        </w:rPr>
      </w:pPr>
      <w:bookmarkStart w:id="4" w:name="_Toc805"/>
      <w:bookmarkStart w:id="5" w:name="_Toc7706"/>
      <w:r>
        <w:rPr>
          <w:rFonts w:hint="eastAsia" w:ascii="仿宋" w:hAnsi="仿宋" w:eastAsia="仿宋" w:cs="仿宋"/>
          <w:b/>
          <w:bCs/>
          <w:color w:val="auto"/>
          <w:sz w:val="32"/>
          <w:szCs w:val="32"/>
          <w:highlight w:val="none"/>
          <w:lang w:val="en-US" w:eastAsia="zh-CN"/>
        </w:rPr>
        <w:t>3.</w:t>
      </w:r>
      <w:r>
        <w:rPr>
          <w:rFonts w:hint="eastAsia" w:ascii="仿宋" w:hAnsi="仿宋" w:eastAsia="仿宋" w:cs="仿宋"/>
          <w:b/>
          <w:bCs/>
          <w:color w:val="auto"/>
          <w:sz w:val="32"/>
          <w:szCs w:val="32"/>
          <w:highlight w:val="none"/>
          <w:lang w:eastAsia="zh-CN"/>
        </w:rPr>
        <w:t>招标文件及报价</w:t>
      </w:r>
      <w:bookmarkEnd w:id="4"/>
      <w:bookmarkEnd w:id="5"/>
    </w:p>
    <w:p w14:paraId="296C3D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在</w:t>
      </w:r>
      <w:r>
        <w:rPr>
          <w:rFonts w:hint="eastAsia" w:ascii="仿宋_GB2312" w:hAnsi="仿宋_GB2312" w:eastAsia="仿宋_GB2312" w:cs="仿宋_GB2312"/>
          <w:b w:val="0"/>
          <w:bCs w:val="0"/>
          <w:color w:val="auto"/>
          <w:sz w:val="32"/>
          <w:szCs w:val="32"/>
          <w:highlight w:val="none"/>
          <w:lang w:eastAsia="zh-CN"/>
        </w:rPr>
        <w:t>招标</w:t>
      </w:r>
      <w:r>
        <w:rPr>
          <w:rFonts w:hint="eastAsia" w:ascii="仿宋_GB2312" w:hAnsi="仿宋_GB2312" w:eastAsia="仿宋_GB2312" w:cs="仿宋_GB2312"/>
          <w:b w:val="0"/>
          <w:bCs w:val="0"/>
          <w:color w:val="auto"/>
          <w:sz w:val="32"/>
          <w:szCs w:val="32"/>
          <w:highlight w:val="none"/>
        </w:rPr>
        <w:t>截止时间前，</w:t>
      </w:r>
      <w:r>
        <w:rPr>
          <w:rFonts w:hint="eastAsia" w:ascii="仿宋_GB2312" w:hAnsi="仿宋_GB2312" w:eastAsia="仿宋_GB2312" w:cs="仿宋_GB2312"/>
          <w:b w:val="0"/>
          <w:bCs w:val="0"/>
          <w:color w:val="auto"/>
          <w:sz w:val="32"/>
          <w:szCs w:val="32"/>
          <w:highlight w:val="none"/>
          <w:lang w:eastAsia="zh-CN"/>
        </w:rPr>
        <w:t>招标人</w:t>
      </w:r>
      <w:r>
        <w:rPr>
          <w:rFonts w:hint="eastAsia" w:ascii="仿宋_GB2312" w:hAnsi="仿宋_GB2312" w:eastAsia="仿宋_GB2312" w:cs="仿宋_GB2312"/>
          <w:b w:val="0"/>
          <w:bCs w:val="0"/>
          <w:color w:val="auto"/>
          <w:sz w:val="32"/>
          <w:szCs w:val="32"/>
          <w:highlight w:val="none"/>
        </w:rPr>
        <w:t>可根据需要对</w:t>
      </w:r>
      <w:r>
        <w:rPr>
          <w:rFonts w:hint="eastAsia" w:ascii="仿宋_GB2312" w:hAnsi="仿宋_GB2312" w:eastAsia="仿宋_GB2312" w:cs="仿宋_GB2312"/>
          <w:b w:val="0"/>
          <w:bCs w:val="0"/>
          <w:color w:val="auto"/>
          <w:sz w:val="32"/>
          <w:szCs w:val="32"/>
          <w:highlight w:val="none"/>
          <w:lang w:eastAsia="zh-CN"/>
        </w:rPr>
        <w:t>招标文件</w:t>
      </w:r>
      <w:r>
        <w:rPr>
          <w:rFonts w:hint="eastAsia" w:ascii="仿宋_GB2312" w:hAnsi="仿宋_GB2312" w:eastAsia="仿宋_GB2312" w:cs="仿宋_GB2312"/>
          <w:b w:val="0"/>
          <w:bCs w:val="0"/>
          <w:color w:val="auto"/>
          <w:sz w:val="32"/>
          <w:szCs w:val="32"/>
          <w:highlight w:val="none"/>
        </w:rPr>
        <w:t>内容和时间进行变更，其中可能影响</w:t>
      </w:r>
      <w:r>
        <w:rPr>
          <w:rFonts w:hint="eastAsia" w:ascii="仿宋_GB2312" w:hAnsi="仿宋_GB2312" w:eastAsia="仿宋_GB2312" w:cs="仿宋_GB2312"/>
          <w:b w:val="0"/>
          <w:bCs w:val="0"/>
          <w:color w:val="auto"/>
          <w:sz w:val="32"/>
          <w:szCs w:val="32"/>
          <w:highlight w:val="none"/>
          <w:lang w:eastAsia="zh-CN"/>
        </w:rPr>
        <w:t>投标人报价的</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招标</w:t>
      </w:r>
      <w:r>
        <w:rPr>
          <w:rFonts w:hint="eastAsia" w:ascii="仿宋_GB2312" w:hAnsi="仿宋_GB2312" w:eastAsia="仿宋_GB2312" w:cs="仿宋_GB2312"/>
          <w:b w:val="0"/>
          <w:bCs w:val="0"/>
          <w:color w:val="auto"/>
          <w:sz w:val="32"/>
          <w:szCs w:val="32"/>
          <w:highlight w:val="none"/>
        </w:rPr>
        <w:t>截止时间顺延。</w:t>
      </w:r>
    </w:p>
    <w:p w14:paraId="2E86C7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color w:val="auto"/>
          <w:sz w:val="32"/>
          <w:szCs w:val="32"/>
          <w:highlight w:val="none"/>
          <w:lang w:val="en-US" w:eastAsia="zh-CN"/>
        </w:rPr>
        <w:t>3.2</w:t>
      </w:r>
      <w:r>
        <w:rPr>
          <w:rFonts w:hint="eastAsia" w:ascii="仿宋_GB2312" w:hAnsi="仿宋_GB2312" w:eastAsia="仿宋_GB2312" w:cs="仿宋_GB2312"/>
          <w:b w:val="0"/>
          <w:bCs w:val="0"/>
          <w:color w:val="auto"/>
          <w:sz w:val="32"/>
          <w:szCs w:val="32"/>
          <w:highlight w:val="none"/>
          <w:lang w:eastAsia="zh-CN"/>
        </w:rPr>
        <w:t>投标</w:t>
      </w:r>
      <w:r>
        <w:rPr>
          <w:rFonts w:hint="eastAsia" w:ascii="仿宋_GB2312" w:hAnsi="仿宋_GB2312" w:eastAsia="仿宋_GB2312" w:cs="仿宋_GB2312"/>
          <w:b w:val="0"/>
          <w:bCs w:val="0"/>
          <w:color w:val="auto"/>
          <w:sz w:val="32"/>
          <w:szCs w:val="32"/>
          <w:highlight w:val="none"/>
        </w:rPr>
        <w:t>报价应包括</w:t>
      </w:r>
      <w:r>
        <w:rPr>
          <w:rFonts w:hint="eastAsia" w:ascii="仿宋_GB2312" w:hAnsi="仿宋_GB2312" w:eastAsia="仿宋_GB2312" w:cs="仿宋_GB2312"/>
          <w:color w:val="auto"/>
          <w:sz w:val="32"/>
          <w:szCs w:val="32"/>
        </w:rPr>
        <w:t>为保证认证证书持续有效，</w:t>
      </w:r>
      <w:r>
        <w:rPr>
          <w:rFonts w:hint="eastAsia" w:ascii="仿宋_GB2312" w:hAnsi="仿宋_GB2312" w:eastAsia="仿宋_GB2312" w:cs="仿宋_GB2312"/>
          <w:color w:val="auto"/>
          <w:sz w:val="32"/>
          <w:szCs w:val="32"/>
          <w:lang w:eastAsia="zh-CN"/>
        </w:rPr>
        <w:t>需提供测量管理体系</w:t>
      </w:r>
      <w:r>
        <w:rPr>
          <w:rFonts w:hint="eastAsia" w:ascii="仿宋_GB2312" w:hAnsi="仿宋_GB2312" w:eastAsia="仿宋_GB2312" w:cs="仿宋_GB2312"/>
          <w:color w:val="auto"/>
          <w:sz w:val="32"/>
          <w:szCs w:val="32"/>
          <w:lang w:val="en-US" w:eastAsia="zh-CN"/>
        </w:rPr>
        <w:t>再认证审核、监督审核</w:t>
      </w:r>
      <w:r>
        <w:rPr>
          <w:rFonts w:hint="eastAsia" w:ascii="仿宋_GB2312" w:hAnsi="仿宋_GB2312" w:eastAsia="仿宋_GB2312" w:cs="仿宋_GB2312"/>
          <w:color w:val="auto"/>
          <w:sz w:val="32"/>
          <w:szCs w:val="32"/>
          <w:lang w:eastAsia="zh-CN"/>
        </w:rPr>
        <w:t>、证书（</w:t>
      </w:r>
      <w:r>
        <w:rPr>
          <w:rFonts w:hint="eastAsia" w:ascii="仿宋_GB2312" w:hAnsi="仿宋_GB2312" w:eastAsia="仿宋_GB2312" w:cs="仿宋_GB2312"/>
          <w:color w:val="auto"/>
          <w:sz w:val="32"/>
          <w:szCs w:val="32"/>
          <w:lang w:val="en-US" w:eastAsia="zh-CN"/>
        </w:rPr>
        <w:t>GB/T 19022/ISO 10012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lang w:val="en-US" w:eastAsia="zh-CN"/>
        </w:rPr>
        <w:t>项目费用全部大包，包括审核费、</w:t>
      </w:r>
      <w:r>
        <w:rPr>
          <w:rFonts w:hint="eastAsia" w:ascii="仿宋_GB2312" w:hAnsi="仿宋_GB2312" w:eastAsia="仿宋_GB2312" w:cs="仿宋_GB2312"/>
          <w:color w:val="auto"/>
          <w:sz w:val="32"/>
          <w:szCs w:val="32"/>
          <w:lang w:eastAsia="zh-CN"/>
        </w:rPr>
        <w:t>证书费、注册费、人员食宿交通费用等</w:t>
      </w:r>
      <w:r>
        <w:rPr>
          <w:rFonts w:hint="eastAsia" w:ascii="仿宋_GB2312" w:hAnsi="仿宋_GB2312" w:eastAsia="仿宋_GB2312" w:cs="仿宋_GB2312"/>
          <w:b w:val="0"/>
          <w:bCs w:val="0"/>
          <w:color w:val="auto"/>
          <w:sz w:val="32"/>
          <w:szCs w:val="32"/>
          <w:highlight w:val="none"/>
        </w:rPr>
        <w:t>。</w:t>
      </w:r>
    </w:p>
    <w:p w14:paraId="092B27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rPr>
      </w:pPr>
      <w:r>
        <w:rPr>
          <w:rFonts w:hint="eastAsia" w:ascii="仿宋_GB2312" w:hAnsi="仿宋_GB2312" w:eastAsia="仿宋_GB2312" w:cs="仿宋_GB2312"/>
          <w:color w:val="auto"/>
          <w:sz w:val="32"/>
          <w:szCs w:val="32"/>
          <w:lang w:val="en-US" w:eastAsia="zh-CN"/>
        </w:rPr>
        <w:t>3.3在合同履行期间，投标方需提供内审员取（换）证培训服务，并免费颁发内审员证书；</w:t>
      </w:r>
    </w:p>
    <w:p w14:paraId="6BED43F2">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3.4</w:t>
      </w:r>
      <w:r>
        <w:rPr>
          <w:rFonts w:hint="eastAsia" w:ascii="仿宋" w:hAnsi="仿宋" w:eastAsia="仿宋" w:cs="仿宋"/>
          <w:b w:val="0"/>
          <w:bCs w:val="0"/>
          <w:color w:val="auto"/>
          <w:sz w:val="32"/>
          <w:szCs w:val="32"/>
          <w:highlight w:val="none"/>
          <w:lang w:eastAsia="zh-CN"/>
        </w:rPr>
        <w:t>投标人</w:t>
      </w:r>
      <w:r>
        <w:rPr>
          <w:rFonts w:hint="eastAsia" w:ascii="仿宋" w:hAnsi="仿宋" w:eastAsia="仿宋" w:cs="仿宋"/>
          <w:b w:val="0"/>
          <w:bCs w:val="0"/>
          <w:color w:val="auto"/>
          <w:sz w:val="32"/>
          <w:szCs w:val="32"/>
          <w:highlight w:val="none"/>
        </w:rPr>
        <w:t>可在</w:t>
      </w:r>
      <w:r>
        <w:rPr>
          <w:rFonts w:hint="eastAsia" w:ascii="仿宋" w:hAnsi="仿宋" w:eastAsia="仿宋" w:cs="仿宋"/>
          <w:b w:val="0"/>
          <w:bCs w:val="0"/>
          <w:color w:val="auto"/>
          <w:sz w:val="32"/>
          <w:szCs w:val="32"/>
          <w:highlight w:val="none"/>
          <w:lang w:eastAsia="zh-CN"/>
        </w:rPr>
        <w:t>招标报价</w:t>
      </w:r>
      <w:r>
        <w:rPr>
          <w:rFonts w:hint="eastAsia" w:ascii="仿宋" w:hAnsi="仿宋" w:eastAsia="仿宋" w:cs="仿宋"/>
          <w:b w:val="0"/>
          <w:bCs w:val="0"/>
          <w:color w:val="auto"/>
          <w:sz w:val="32"/>
          <w:szCs w:val="32"/>
          <w:highlight w:val="none"/>
        </w:rPr>
        <w:t>截止时间前对其所提交的</w:t>
      </w:r>
      <w:r>
        <w:rPr>
          <w:rFonts w:hint="eastAsia" w:ascii="仿宋" w:hAnsi="仿宋" w:eastAsia="仿宋" w:cs="仿宋"/>
          <w:b w:val="0"/>
          <w:bCs w:val="0"/>
          <w:color w:val="auto"/>
          <w:sz w:val="32"/>
          <w:szCs w:val="32"/>
          <w:highlight w:val="none"/>
          <w:lang w:eastAsia="zh-CN"/>
        </w:rPr>
        <w:t>投标</w:t>
      </w:r>
      <w:r>
        <w:rPr>
          <w:rFonts w:hint="eastAsia" w:ascii="仿宋" w:hAnsi="仿宋" w:eastAsia="仿宋" w:cs="仿宋"/>
          <w:b w:val="0"/>
          <w:bCs w:val="0"/>
          <w:color w:val="auto"/>
          <w:sz w:val="32"/>
          <w:szCs w:val="32"/>
          <w:highlight w:val="none"/>
        </w:rPr>
        <w:t>文件</w:t>
      </w:r>
      <w:r>
        <w:rPr>
          <w:rFonts w:hint="eastAsia" w:ascii="仿宋" w:hAnsi="仿宋" w:eastAsia="仿宋" w:cs="仿宋"/>
          <w:b w:val="0"/>
          <w:bCs w:val="0"/>
          <w:color w:val="auto"/>
          <w:sz w:val="32"/>
          <w:szCs w:val="32"/>
          <w:highlight w:val="none"/>
          <w:lang w:eastAsia="zh-CN"/>
        </w:rPr>
        <w:t>及价格</w:t>
      </w:r>
      <w:r>
        <w:rPr>
          <w:rFonts w:hint="eastAsia" w:ascii="仿宋" w:hAnsi="仿宋" w:eastAsia="仿宋" w:cs="仿宋"/>
          <w:b w:val="0"/>
          <w:bCs w:val="0"/>
          <w:color w:val="auto"/>
          <w:sz w:val="32"/>
          <w:szCs w:val="32"/>
          <w:highlight w:val="none"/>
        </w:rPr>
        <w:t>进行补充、修改或撤回。</w:t>
      </w:r>
    </w:p>
    <w:p w14:paraId="0EE4C3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_GB2312" w:hAnsi="仿宋_GB2312" w:eastAsia="仿宋_GB2312" w:cs="仿宋_GB2312"/>
          <w:b/>
          <w:bCs/>
          <w:color w:val="auto"/>
          <w:sz w:val="32"/>
          <w:szCs w:val="32"/>
          <w:highlight w:val="none"/>
          <w:lang w:val="en-US" w:eastAsia="zh-CN"/>
        </w:rPr>
      </w:pPr>
      <w:bookmarkStart w:id="6" w:name="_Toc32298"/>
      <w:r>
        <w:rPr>
          <w:rFonts w:hint="eastAsia" w:ascii="仿宋_GB2312" w:hAnsi="仿宋_GB2312" w:eastAsia="仿宋_GB2312" w:cs="仿宋_GB2312"/>
          <w:b/>
          <w:bCs/>
          <w:color w:val="auto"/>
          <w:sz w:val="32"/>
          <w:szCs w:val="32"/>
          <w:highlight w:val="none"/>
          <w:lang w:val="en-US" w:eastAsia="zh-CN"/>
        </w:rPr>
        <w:t>4.投标文件的签署、份数</w:t>
      </w:r>
      <w:bookmarkEnd w:id="6"/>
    </w:p>
    <w:p w14:paraId="565FD63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文件需打印</w:t>
      </w:r>
      <w:r>
        <w:rPr>
          <w:rFonts w:hint="eastAsia" w:ascii="仿宋_GB2312" w:hAnsi="仿宋_GB2312" w:eastAsia="仿宋_GB2312" w:cs="仿宋_GB2312"/>
          <w:color w:val="auto"/>
          <w:sz w:val="32"/>
          <w:szCs w:val="32"/>
          <w:lang w:eastAsia="zh-CN"/>
        </w:rPr>
        <w:t>；</w:t>
      </w:r>
    </w:p>
    <w:p w14:paraId="04B92BC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.2所有</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文件均须由</w:t>
      </w:r>
      <w:r>
        <w:rPr>
          <w:rFonts w:hint="eastAsia" w:ascii="仿宋_GB2312" w:hAnsi="仿宋_GB2312" w:eastAsia="仿宋_GB2312" w:cs="仿宋_GB2312"/>
          <w:color w:val="auto"/>
          <w:sz w:val="32"/>
          <w:szCs w:val="32"/>
          <w:lang w:eastAsia="zh-CN"/>
        </w:rPr>
        <w:t>投标方</w:t>
      </w:r>
      <w:r>
        <w:rPr>
          <w:rFonts w:hint="eastAsia" w:ascii="仿宋_GB2312" w:hAnsi="仿宋_GB2312" w:eastAsia="仿宋_GB2312" w:cs="仿宋_GB2312"/>
          <w:color w:val="auto"/>
          <w:sz w:val="32"/>
          <w:szCs w:val="32"/>
        </w:rPr>
        <w:t>盖章，并由负责人签署。</w:t>
      </w:r>
      <w:r>
        <w:rPr>
          <w:rFonts w:hint="eastAsia" w:ascii="仿宋_GB2312" w:hAnsi="仿宋_GB2312" w:eastAsia="仿宋_GB2312" w:cs="仿宋_GB2312"/>
          <w:color w:val="auto"/>
          <w:sz w:val="32"/>
          <w:szCs w:val="32"/>
          <w:lang w:eastAsia="zh-CN"/>
        </w:rPr>
        <w:t>投标方</w:t>
      </w:r>
      <w:r>
        <w:rPr>
          <w:rFonts w:hint="eastAsia" w:ascii="仿宋_GB2312" w:hAnsi="仿宋_GB2312" w:eastAsia="仿宋_GB2312" w:cs="仿宋_GB2312"/>
          <w:color w:val="auto"/>
          <w:sz w:val="32"/>
          <w:szCs w:val="32"/>
        </w:rPr>
        <w:t>应写全称</w:t>
      </w:r>
      <w:r>
        <w:rPr>
          <w:rFonts w:hint="eastAsia" w:ascii="仿宋_GB2312" w:hAnsi="仿宋_GB2312" w:eastAsia="仿宋_GB2312" w:cs="仿宋_GB2312"/>
          <w:color w:val="auto"/>
          <w:sz w:val="32"/>
          <w:szCs w:val="32"/>
          <w:lang w:eastAsia="zh-CN"/>
        </w:rPr>
        <w:t>；</w:t>
      </w:r>
    </w:p>
    <w:p w14:paraId="4137DCB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b/>
          <w:color w:val="auto"/>
          <w:sz w:val="32"/>
          <w:szCs w:val="32"/>
          <w:highlight w:val="none"/>
          <w:u w:val="single"/>
        </w:rPr>
        <w:t>正本壹份</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color w:val="auto"/>
          <w:sz w:val="32"/>
          <w:szCs w:val="32"/>
          <w:highlight w:val="none"/>
          <w:u w:val="single"/>
        </w:rPr>
        <w:t>副本</w:t>
      </w:r>
      <w:r>
        <w:rPr>
          <w:rFonts w:hint="eastAsia" w:ascii="仿宋_GB2312" w:hAnsi="仿宋_GB2312" w:eastAsia="仿宋_GB2312" w:cs="仿宋_GB2312"/>
          <w:b/>
          <w:color w:val="auto"/>
          <w:sz w:val="32"/>
          <w:szCs w:val="32"/>
          <w:highlight w:val="none"/>
          <w:u w:val="single"/>
          <w:lang w:val="en-US" w:eastAsia="zh-CN"/>
        </w:rPr>
        <w:t>贰</w:t>
      </w:r>
      <w:r>
        <w:rPr>
          <w:rFonts w:hint="eastAsia" w:ascii="仿宋_GB2312" w:hAnsi="仿宋_GB2312" w:eastAsia="仿宋_GB2312" w:cs="仿宋_GB2312"/>
          <w:b/>
          <w:color w:val="auto"/>
          <w:sz w:val="32"/>
          <w:szCs w:val="32"/>
          <w:highlight w:val="none"/>
          <w:u w:val="single"/>
        </w:rPr>
        <w:t>份</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lang w:eastAsia="zh-CN"/>
        </w:rPr>
        <w:t>投标方</w:t>
      </w:r>
      <w:r>
        <w:rPr>
          <w:rFonts w:hint="eastAsia" w:ascii="仿宋_GB2312" w:hAnsi="仿宋_GB2312" w:eastAsia="仿宋_GB2312" w:cs="仿宋_GB2312"/>
          <w:color w:val="auto"/>
          <w:sz w:val="32"/>
          <w:szCs w:val="32"/>
        </w:rPr>
        <w:t>应将</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装袋</w:t>
      </w:r>
      <w:r>
        <w:rPr>
          <w:rFonts w:hint="eastAsia" w:ascii="仿宋_GB2312" w:hAnsi="仿宋_GB2312" w:eastAsia="仿宋_GB2312" w:cs="仿宋_GB2312"/>
          <w:color w:val="auto"/>
          <w:sz w:val="32"/>
          <w:szCs w:val="32"/>
        </w:rPr>
        <w:t>密封，并在封皮上标明采购项目名称、</w:t>
      </w:r>
      <w:r>
        <w:rPr>
          <w:rFonts w:hint="eastAsia" w:ascii="仿宋_GB2312" w:hAnsi="仿宋_GB2312" w:eastAsia="仿宋_GB2312" w:cs="仿宋_GB2312"/>
          <w:color w:val="auto"/>
          <w:sz w:val="32"/>
          <w:szCs w:val="32"/>
          <w:lang w:eastAsia="zh-CN"/>
        </w:rPr>
        <w:t>投标方</w:t>
      </w:r>
      <w:r>
        <w:rPr>
          <w:rFonts w:hint="eastAsia" w:ascii="仿宋_GB2312" w:hAnsi="仿宋_GB2312" w:eastAsia="仿宋_GB2312" w:cs="仿宋_GB2312"/>
          <w:color w:val="auto"/>
          <w:sz w:val="32"/>
          <w:szCs w:val="32"/>
        </w:rPr>
        <w:t>名称</w:t>
      </w:r>
      <w:r>
        <w:rPr>
          <w:rFonts w:hint="eastAsia" w:ascii="仿宋_GB2312" w:hAnsi="仿宋_GB2312" w:eastAsia="仿宋_GB2312" w:cs="仿宋_GB2312"/>
          <w:color w:val="auto"/>
          <w:sz w:val="32"/>
          <w:szCs w:val="32"/>
          <w:lang w:eastAsia="zh-CN"/>
        </w:rPr>
        <w:t>；</w:t>
      </w:r>
    </w:p>
    <w:p w14:paraId="6D9703D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.4如果</w:t>
      </w:r>
      <w:r>
        <w:rPr>
          <w:rFonts w:hint="eastAsia" w:ascii="仿宋_GB2312" w:hAnsi="仿宋_GB2312" w:eastAsia="仿宋_GB2312" w:cs="仿宋_GB2312"/>
          <w:color w:val="auto"/>
          <w:sz w:val="32"/>
          <w:szCs w:val="32"/>
          <w:lang w:eastAsia="zh-CN"/>
        </w:rPr>
        <w:t>投标方</w:t>
      </w:r>
      <w:r>
        <w:rPr>
          <w:rFonts w:hint="eastAsia" w:ascii="仿宋_GB2312" w:hAnsi="仿宋_GB2312" w:eastAsia="仿宋_GB2312" w:cs="仿宋_GB2312"/>
          <w:color w:val="auto"/>
          <w:sz w:val="32"/>
          <w:szCs w:val="32"/>
        </w:rPr>
        <w:t>未加写标记，招标</w:t>
      </w:r>
      <w:r>
        <w:rPr>
          <w:rFonts w:hint="eastAsia" w:ascii="仿宋_GB2312" w:hAnsi="仿宋_GB2312" w:eastAsia="仿宋_GB2312" w:cs="仿宋_GB2312"/>
          <w:color w:val="auto"/>
          <w:sz w:val="32"/>
          <w:szCs w:val="32"/>
          <w:lang w:eastAsia="zh-CN"/>
        </w:rPr>
        <w:t>方</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文件的误投和提前启封不负责任</w:t>
      </w:r>
      <w:r>
        <w:rPr>
          <w:rFonts w:hint="eastAsia" w:ascii="仿宋_GB2312" w:hAnsi="仿宋_GB2312" w:eastAsia="仿宋_GB2312" w:cs="仿宋_GB2312"/>
          <w:color w:val="auto"/>
          <w:sz w:val="32"/>
          <w:szCs w:val="32"/>
          <w:lang w:eastAsia="zh-CN"/>
        </w:rPr>
        <w:t>；</w:t>
      </w:r>
    </w:p>
    <w:p w14:paraId="14AFE3A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投标文件不得涂改和增删，如有错漏必须修改，修改处须由同一签署人签字及盖章</w:t>
      </w:r>
      <w:r>
        <w:rPr>
          <w:rFonts w:hint="eastAsia" w:ascii="仿宋_GB2312" w:hAnsi="仿宋_GB2312" w:eastAsia="仿宋_GB2312" w:cs="仿宋_GB2312"/>
          <w:color w:val="auto"/>
          <w:sz w:val="32"/>
          <w:szCs w:val="32"/>
          <w:lang w:eastAsia="zh-CN"/>
        </w:rPr>
        <w:t>；</w:t>
      </w:r>
    </w:p>
    <w:p w14:paraId="77515FFC">
      <w:pPr>
        <w:pStyle w:val="4"/>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由于字迹模糊或表达不清引起的后果由</w:t>
      </w:r>
      <w:r>
        <w:rPr>
          <w:rFonts w:hint="eastAsia" w:ascii="仿宋_GB2312" w:hAnsi="仿宋_GB2312" w:eastAsia="仿宋_GB2312" w:cs="仿宋_GB2312"/>
          <w:color w:val="auto"/>
          <w:sz w:val="32"/>
          <w:szCs w:val="32"/>
          <w:lang w:eastAsia="zh-CN"/>
        </w:rPr>
        <w:t>投标方</w:t>
      </w:r>
      <w:r>
        <w:rPr>
          <w:rFonts w:hint="eastAsia" w:ascii="仿宋_GB2312" w:hAnsi="仿宋_GB2312" w:eastAsia="仿宋_GB2312" w:cs="仿宋_GB2312"/>
          <w:color w:val="auto"/>
          <w:sz w:val="32"/>
          <w:szCs w:val="32"/>
        </w:rPr>
        <w:t>负责。</w:t>
      </w:r>
    </w:p>
    <w:p w14:paraId="52A918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outlineLvl w:val="1"/>
        <w:rPr>
          <w:rFonts w:hint="eastAsia" w:ascii="仿宋_GB2312" w:hAnsi="仿宋_GB2312" w:eastAsia="仿宋_GB2312" w:cs="仿宋_GB2312"/>
          <w:b/>
          <w:bCs/>
          <w:color w:val="auto"/>
          <w:sz w:val="32"/>
          <w:szCs w:val="32"/>
          <w:highlight w:val="none"/>
          <w:lang w:val="en-US" w:eastAsia="zh-CN"/>
        </w:rPr>
      </w:pPr>
      <w:bookmarkStart w:id="7" w:name="_Toc27437"/>
      <w:r>
        <w:rPr>
          <w:rFonts w:hint="eastAsia" w:ascii="仿宋_GB2312" w:hAnsi="仿宋_GB2312" w:eastAsia="仿宋_GB2312" w:cs="仿宋_GB2312"/>
          <w:b/>
          <w:bCs/>
          <w:color w:val="auto"/>
          <w:sz w:val="32"/>
          <w:szCs w:val="32"/>
          <w:highlight w:val="none"/>
          <w:lang w:val="en-US" w:eastAsia="zh-CN"/>
        </w:rPr>
        <w:t>5.无效投标文件</w:t>
      </w:r>
      <w:bookmarkEnd w:id="7"/>
    </w:p>
    <w:p w14:paraId="5066B41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发生下列情况之一的</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文件被视为无效：</w:t>
      </w:r>
    </w:p>
    <w:p w14:paraId="47E2C8F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.1在</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文件递交截止时间以后邮寄到达或送达的</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响应文件；</w:t>
      </w:r>
    </w:p>
    <w:p w14:paraId="719AAC4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.2由于包装不妥造成严重破损或失散的</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w:t>
      </w:r>
    </w:p>
    <w:p w14:paraId="7D5F388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.3以电讯形式的</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p>
    <w:p w14:paraId="2E91C3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_GB2312" w:hAnsi="仿宋_GB2312" w:eastAsia="仿宋_GB2312" w:cs="仿宋_GB2312"/>
          <w:b/>
          <w:bCs/>
          <w:color w:val="auto"/>
          <w:sz w:val="32"/>
          <w:szCs w:val="32"/>
          <w:highlight w:val="none"/>
          <w:lang w:val="en-US" w:eastAsia="zh-CN"/>
        </w:rPr>
      </w:pPr>
      <w:bookmarkStart w:id="8" w:name="_Toc26240"/>
      <w:r>
        <w:rPr>
          <w:rFonts w:hint="eastAsia" w:ascii="仿宋_GB2312" w:hAnsi="仿宋_GB2312" w:eastAsia="仿宋_GB2312" w:cs="仿宋_GB2312"/>
          <w:b/>
          <w:bCs/>
          <w:color w:val="auto"/>
          <w:sz w:val="32"/>
          <w:szCs w:val="32"/>
          <w:highlight w:val="none"/>
          <w:lang w:val="en-US" w:eastAsia="zh-CN"/>
        </w:rPr>
        <w:t>6.投标文件的递交、密封和标记</w:t>
      </w:r>
      <w:bookmarkEnd w:id="8"/>
    </w:p>
    <w:p w14:paraId="24F36DF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.1内外层信封均应：清楚标明项目名称、</w:t>
      </w:r>
      <w:r>
        <w:rPr>
          <w:rFonts w:hint="eastAsia" w:ascii="仿宋_GB2312" w:hAnsi="仿宋_GB2312" w:eastAsia="仿宋_GB2312" w:cs="仿宋_GB2312"/>
          <w:color w:val="auto"/>
          <w:sz w:val="32"/>
          <w:szCs w:val="32"/>
          <w:lang w:eastAsia="zh-CN"/>
        </w:rPr>
        <w:t>投标方</w:t>
      </w:r>
      <w:r>
        <w:rPr>
          <w:rFonts w:hint="eastAsia" w:ascii="仿宋_GB2312" w:hAnsi="仿宋_GB2312" w:eastAsia="仿宋_GB2312" w:cs="仿宋_GB2312"/>
          <w:color w:val="auto"/>
          <w:sz w:val="32"/>
          <w:szCs w:val="32"/>
        </w:rPr>
        <w:t>名称、地址、负责人和“在</w:t>
      </w:r>
      <w:r>
        <w:rPr>
          <w:rFonts w:hint="eastAsia" w:ascii="仿宋_GB2312" w:hAnsi="仿宋_GB2312" w:eastAsia="仿宋_GB2312" w:cs="仿宋_GB2312"/>
          <w:color w:val="auto"/>
          <w:sz w:val="32"/>
          <w:szCs w:val="32"/>
          <w:lang w:eastAsia="zh-CN"/>
        </w:rPr>
        <w:t>开标</w:t>
      </w:r>
      <w:r>
        <w:rPr>
          <w:rFonts w:hint="eastAsia" w:ascii="仿宋_GB2312" w:hAnsi="仿宋_GB2312" w:eastAsia="仿宋_GB2312" w:cs="仿宋_GB2312"/>
          <w:color w:val="auto"/>
          <w:sz w:val="32"/>
          <w:szCs w:val="32"/>
        </w:rPr>
        <w:t>之前不得启封”的字样</w:t>
      </w:r>
      <w:r>
        <w:rPr>
          <w:rFonts w:hint="eastAsia" w:ascii="仿宋_GB2312" w:hAnsi="仿宋_GB2312" w:eastAsia="仿宋_GB2312" w:cs="仿宋_GB2312"/>
          <w:color w:val="auto"/>
          <w:sz w:val="32"/>
          <w:szCs w:val="32"/>
          <w:lang w:eastAsia="zh-CN"/>
        </w:rPr>
        <w:t>；</w:t>
      </w:r>
    </w:p>
    <w:p w14:paraId="2278D0C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.2投标文件必须以胶装形式进行装订</w:t>
      </w:r>
      <w:r>
        <w:rPr>
          <w:rFonts w:hint="eastAsia" w:ascii="仿宋_GB2312" w:hAnsi="仿宋_GB2312" w:eastAsia="仿宋_GB2312" w:cs="仿宋_GB2312"/>
          <w:color w:val="auto"/>
          <w:sz w:val="32"/>
          <w:szCs w:val="32"/>
          <w:lang w:eastAsia="zh-CN"/>
        </w:rPr>
        <w:t>；</w:t>
      </w:r>
    </w:p>
    <w:p w14:paraId="451EDCD8">
      <w:pPr>
        <w:pStyle w:val="4"/>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.3如果外层信封未按本须知第</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.1和</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.2条要求加写标记和密封，</w:t>
      </w:r>
      <w:r>
        <w:rPr>
          <w:rFonts w:hint="eastAsia" w:ascii="仿宋_GB2312" w:hAnsi="仿宋_GB2312" w:eastAsia="仿宋_GB2312" w:cs="仿宋_GB2312"/>
          <w:color w:val="auto"/>
          <w:sz w:val="32"/>
          <w:szCs w:val="32"/>
          <w:lang w:eastAsia="zh-CN"/>
        </w:rPr>
        <w:t>招标方</w:t>
      </w:r>
      <w:r>
        <w:rPr>
          <w:rFonts w:hint="eastAsia" w:ascii="仿宋_GB2312" w:hAnsi="仿宋_GB2312" w:eastAsia="仿宋_GB2312" w:cs="仿宋_GB2312"/>
          <w:color w:val="auto"/>
          <w:sz w:val="32"/>
          <w:szCs w:val="32"/>
        </w:rPr>
        <w:t>对误送或过早启封概不负责。</w:t>
      </w:r>
    </w:p>
    <w:p w14:paraId="522C02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_GB2312" w:hAnsi="仿宋_GB2312" w:eastAsia="仿宋_GB2312" w:cs="仿宋_GB2312"/>
          <w:b/>
          <w:bCs/>
          <w:color w:val="auto"/>
          <w:sz w:val="32"/>
          <w:szCs w:val="32"/>
          <w:highlight w:val="none"/>
          <w:lang w:val="en-US" w:eastAsia="zh-CN"/>
        </w:rPr>
      </w:pPr>
      <w:bookmarkStart w:id="9" w:name="_Toc12197"/>
      <w:r>
        <w:rPr>
          <w:rFonts w:hint="eastAsia" w:ascii="仿宋_GB2312" w:hAnsi="仿宋_GB2312" w:eastAsia="仿宋_GB2312" w:cs="仿宋_GB2312"/>
          <w:b/>
          <w:bCs/>
          <w:color w:val="auto"/>
          <w:sz w:val="32"/>
          <w:szCs w:val="32"/>
          <w:highlight w:val="none"/>
          <w:lang w:val="en-US" w:eastAsia="zh-CN"/>
        </w:rPr>
        <w:t>7.递交投标文件截止期</w:t>
      </w:r>
      <w:bookmarkEnd w:id="9"/>
    </w:p>
    <w:p w14:paraId="111F7F77">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7.1投标文件递交的截止时间请查看招标公告。</w:t>
      </w:r>
    </w:p>
    <w:p w14:paraId="0C589B46">
      <w:pPr>
        <w:pStyle w:val="6"/>
        <w:spacing w:line="360" w:lineRule="auto"/>
        <w:rPr>
          <w:rFonts w:hint="eastAsia" w:ascii="仿宋_GB2312" w:hAnsi="仿宋_GB2312" w:eastAsia="仿宋_GB2312" w:cs="仿宋_GB2312"/>
          <w:b w:val="0"/>
          <w:bCs w:val="0"/>
          <w:color w:val="auto"/>
          <w:kern w:val="2"/>
          <w:sz w:val="32"/>
          <w:szCs w:val="32"/>
          <w:highlight w:val="none"/>
          <w:lang w:val="en-US" w:eastAsia="zh-CN" w:bidi="ar-SA"/>
        </w:rPr>
      </w:pPr>
      <w:bookmarkStart w:id="10" w:name="OLE_LINK1"/>
      <w:r>
        <w:rPr>
          <w:rFonts w:hint="eastAsia" w:ascii="仿宋_GB2312" w:hAnsi="仿宋_GB2312" w:eastAsia="仿宋_GB2312" w:cs="仿宋_GB2312"/>
          <w:b w:val="0"/>
          <w:bCs w:val="0"/>
          <w:color w:val="auto"/>
          <w:kern w:val="2"/>
          <w:sz w:val="32"/>
          <w:szCs w:val="32"/>
          <w:highlight w:val="none"/>
          <w:lang w:val="en-US" w:eastAsia="zh-CN" w:bidi="ar-SA"/>
        </w:rPr>
        <w:t>7.2递交地址：</w:t>
      </w:r>
      <w:r>
        <w:rPr>
          <w:rFonts w:hint="eastAsia" w:ascii="仿宋_GB2312" w:hAnsi="仿宋_GB2312" w:eastAsia="仿宋_GB2312"/>
          <w:sz w:val="28"/>
          <w:lang w:eastAsia="zh-CN"/>
        </w:rPr>
        <w:t>太</w:t>
      </w:r>
      <w:r>
        <w:rPr>
          <w:rFonts w:hint="eastAsia" w:ascii="仿宋_GB2312" w:hAnsi="仿宋_GB2312" w:eastAsia="仿宋_GB2312"/>
          <w:sz w:val="28"/>
        </w:rPr>
        <w:t>原市万柏林区兴华西</w:t>
      </w:r>
      <w:r>
        <w:rPr>
          <w:rFonts w:hint="eastAsia" w:ascii="仿宋_GB2312" w:hAnsi="仿宋_GB2312" w:eastAsia="仿宋_GB2312"/>
          <w:sz w:val="28"/>
          <w:lang w:eastAsia="zh-CN"/>
        </w:rPr>
        <w:t>街石膏厂街中车太原车辆有限公司车辆片区煤机厂房二楼</w:t>
      </w:r>
      <w:r>
        <w:rPr>
          <w:rFonts w:hint="eastAsia" w:ascii="仿宋_GB2312" w:hAnsi="仿宋_GB2312" w:eastAsia="仿宋_GB2312"/>
          <w:sz w:val="28"/>
          <w:lang w:val="en-US" w:eastAsia="zh-CN"/>
        </w:rPr>
        <w:t>211 吴晓伟（收）19311005941</w:t>
      </w:r>
      <w:bookmarkStart w:id="115" w:name="_GoBack"/>
      <w:bookmarkEnd w:id="115"/>
      <w:r>
        <w:rPr>
          <w:rFonts w:hint="eastAsia" w:ascii="仿宋_GB2312" w:hAnsi="仿宋_GB2312" w:eastAsia="仿宋_GB2312" w:cs="仿宋_GB2312"/>
          <w:b w:val="0"/>
          <w:bCs w:val="0"/>
          <w:color w:val="auto"/>
          <w:kern w:val="2"/>
          <w:sz w:val="32"/>
          <w:szCs w:val="32"/>
          <w:highlight w:val="none"/>
          <w:lang w:val="en-US" w:eastAsia="zh-CN" w:bidi="ar-SA"/>
        </w:rPr>
        <w:t>。</w:t>
      </w:r>
    </w:p>
    <w:bookmarkEnd w:id="10"/>
    <w:p w14:paraId="47A6C85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投标方</w:t>
      </w:r>
      <w:r>
        <w:rPr>
          <w:rFonts w:hint="eastAsia" w:ascii="仿宋_GB2312" w:hAnsi="仿宋_GB2312" w:eastAsia="仿宋_GB2312" w:cs="仿宋_GB2312"/>
          <w:color w:val="auto"/>
          <w:sz w:val="32"/>
          <w:szCs w:val="32"/>
        </w:rPr>
        <w:t>应在不迟于规定的截止日期和时间将</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文件递交至</w:t>
      </w:r>
      <w:r>
        <w:rPr>
          <w:rFonts w:hint="eastAsia" w:ascii="仿宋_GB2312" w:hAnsi="仿宋_GB2312" w:eastAsia="仿宋_GB2312" w:cs="仿宋_GB2312"/>
          <w:color w:val="auto"/>
          <w:sz w:val="32"/>
          <w:szCs w:val="32"/>
          <w:lang w:eastAsia="zh-CN"/>
        </w:rPr>
        <w:t>招标方。</w:t>
      </w:r>
    </w:p>
    <w:p w14:paraId="146AC91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投标方</w:t>
      </w:r>
      <w:r>
        <w:rPr>
          <w:rFonts w:hint="eastAsia" w:ascii="仿宋_GB2312" w:hAnsi="仿宋_GB2312" w:eastAsia="仿宋_GB2312" w:cs="仿宋_GB2312"/>
          <w:color w:val="auto"/>
          <w:sz w:val="32"/>
          <w:szCs w:val="32"/>
        </w:rPr>
        <w:t>没有按规定时间递交</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文件的, 其文件将被拒绝</w:t>
      </w:r>
      <w:r>
        <w:rPr>
          <w:rFonts w:hint="eastAsia" w:ascii="仿宋_GB2312" w:hAnsi="仿宋_GB2312" w:eastAsia="仿宋_GB2312" w:cs="仿宋_GB2312"/>
          <w:color w:val="auto"/>
          <w:sz w:val="32"/>
          <w:szCs w:val="32"/>
          <w:lang w:eastAsia="zh-CN"/>
        </w:rPr>
        <w:t>。</w:t>
      </w:r>
    </w:p>
    <w:p w14:paraId="59C6370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招标方</w:t>
      </w:r>
      <w:r>
        <w:rPr>
          <w:rFonts w:hint="eastAsia" w:ascii="仿宋_GB2312" w:hAnsi="仿宋_GB2312" w:eastAsia="仿宋_GB2312" w:cs="仿宋_GB2312"/>
          <w:color w:val="auto"/>
          <w:sz w:val="32"/>
          <w:szCs w:val="32"/>
        </w:rPr>
        <w:t>可以按本须知规定，通过修改</w:t>
      </w:r>
      <w:r>
        <w:rPr>
          <w:rFonts w:hint="eastAsia" w:ascii="仿宋_GB2312" w:hAnsi="仿宋_GB2312" w:eastAsia="仿宋_GB2312" w:cs="仿宋_GB2312"/>
          <w:color w:val="auto"/>
          <w:sz w:val="32"/>
          <w:szCs w:val="32"/>
          <w:lang w:eastAsia="zh-CN"/>
        </w:rPr>
        <w:t>招标</w:t>
      </w:r>
      <w:r>
        <w:rPr>
          <w:rFonts w:hint="eastAsia" w:ascii="仿宋_GB2312" w:hAnsi="仿宋_GB2312" w:eastAsia="仿宋_GB2312" w:cs="仿宋_GB2312"/>
          <w:color w:val="auto"/>
          <w:sz w:val="32"/>
          <w:szCs w:val="32"/>
        </w:rPr>
        <w:t>文件适当延长递交</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文件截止期。在此情况下，</w:t>
      </w:r>
      <w:r>
        <w:rPr>
          <w:rFonts w:hint="eastAsia" w:ascii="仿宋_GB2312" w:hAnsi="仿宋_GB2312" w:eastAsia="仿宋_GB2312" w:cs="仿宋_GB2312"/>
          <w:color w:val="auto"/>
          <w:sz w:val="32"/>
          <w:szCs w:val="32"/>
          <w:lang w:eastAsia="zh-CN"/>
        </w:rPr>
        <w:t>招标方、投标方</w:t>
      </w:r>
      <w:r>
        <w:rPr>
          <w:rFonts w:hint="eastAsia" w:ascii="仿宋_GB2312" w:hAnsi="仿宋_GB2312" w:eastAsia="仿宋_GB2312" w:cs="仿宋_GB2312"/>
          <w:color w:val="auto"/>
          <w:sz w:val="32"/>
          <w:szCs w:val="32"/>
        </w:rPr>
        <w:t>受递交</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文件截止期制约的所有权利和义务均应延长至新的截止日期。</w:t>
      </w:r>
    </w:p>
    <w:p w14:paraId="5974F5D4">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b/>
          <w:bCs/>
          <w:color w:val="auto"/>
          <w:sz w:val="32"/>
          <w:szCs w:val="32"/>
          <w:lang w:val="en-US" w:eastAsia="zh-CN"/>
        </w:rPr>
      </w:pPr>
      <w:bookmarkStart w:id="11" w:name="_Toc23624"/>
      <w:r>
        <w:rPr>
          <w:rFonts w:hint="eastAsia" w:ascii="仿宋_GB2312" w:hAnsi="仿宋_GB2312" w:eastAsia="仿宋_GB2312" w:cs="仿宋_GB2312"/>
          <w:b/>
          <w:bCs/>
          <w:color w:val="auto"/>
          <w:sz w:val="32"/>
          <w:szCs w:val="32"/>
          <w:lang w:val="en-US" w:eastAsia="zh-CN"/>
        </w:rPr>
        <w:t>8.合同授予</w:t>
      </w:r>
      <w:bookmarkEnd w:id="11"/>
    </w:p>
    <w:p w14:paraId="6916B4E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8.1投标结束后，招标方将在数日内通知中标单位或向中标单位发送《中标通知书》。</w:t>
      </w:r>
    </w:p>
    <w:p w14:paraId="2508B9D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8.2中标单位收到中标通知后，洽谈并签订正式合同。</w:t>
      </w:r>
    </w:p>
    <w:p w14:paraId="03852EAD">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b/>
          <w:bCs/>
          <w:color w:val="auto"/>
          <w:sz w:val="32"/>
          <w:szCs w:val="32"/>
          <w:lang w:val="en-US" w:eastAsia="zh-CN"/>
        </w:rPr>
      </w:pPr>
      <w:bookmarkStart w:id="12" w:name="_Toc926"/>
      <w:r>
        <w:rPr>
          <w:rFonts w:hint="eastAsia" w:ascii="仿宋_GB2312" w:hAnsi="仿宋_GB2312" w:eastAsia="仿宋_GB2312" w:cs="仿宋_GB2312"/>
          <w:b/>
          <w:bCs/>
          <w:color w:val="auto"/>
          <w:sz w:val="32"/>
          <w:szCs w:val="32"/>
          <w:lang w:val="en-US" w:eastAsia="zh-CN"/>
        </w:rPr>
        <w:t>9.废标条款：符合下列条件之一的，按废标处理</w:t>
      </w:r>
      <w:bookmarkEnd w:id="12"/>
    </w:p>
    <w:p w14:paraId="3861A83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9.1与招标文件有重大偏离的投标文件；</w:t>
      </w:r>
    </w:p>
    <w:p w14:paraId="514666B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9.2超出营业执照规定的经营范围的；</w:t>
      </w:r>
    </w:p>
    <w:p w14:paraId="0C8C168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9.3资质过期的。</w:t>
      </w:r>
    </w:p>
    <w:p w14:paraId="64623A7A">
      <w:pPr>
        <w:pStyle w:val="4"/>
        <w:keepNext w:val="0"/>
        <w:keepLines w:val="0"/>
        <w:pageBreakBefore w:val="0"/>
        <w:widowControl w:val="0"/>
        <w:kinsoku/>
        <w:wordWrap/>
        <w:overflowPunct/>
        <w:topLinePunct w:val="0"/>
        <w:bidi w:val="0"/>
        <w:snapToGrid/>
        <w:spacing w:line="560" w:lineRule="exact"/>
        <w:ind w:left="0" w:leftChars="0" w:firstLine="640" w:firstLineChars="200"/>
        <w:jc w:val="center"/>
        <w:textAlignment w:val="auto"/>
        <w:rPr>
          <w:rFonts w:hint="eastAsia" w:ascii="宋体" w:hAnsi="宋体" w:cs="宋体"/>
          <w:b w:val="0"/>
          <w:bCs/>
          <w:sz w:val="32"/>
          <w:szCs w:val="32"/>
          <w:highlight w:val="none"/>
          <w:lang w:val="en-US" w:eastAsia="zh-CN"/>
        </w:rPr>
      </w:pPr>
      <w:r>
        <w:rPr>
          <w:rFonts w:hint="eastAsia" w:ascii="宋体" w:hAnsi="宋体" w:cs="宋体"/>
          <w:b w:val="0"/>
          <w:bCs/>
          <w:sz w:val="32"/>
          <w:szCs w:val="32"/>
          <w:highlight w:val="none"/>
          <w:lang w:val="en-US" w:eastAsia="zh-CN"/>
        </w:rPr>
        <w:t>第三章 评标办法</w:t>
      </w:r>
    </w:p>
    <w:p w14:paraId="2C4DD886">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本项目采用符合要求的情况下低价中标，即经评审的最低投标价法确定中标候选人。评标委员会依据招标文件规定的各项要求，对投标文件进行审核，经评标委员会认定为资格性或符合性评审不合格的，不得进入下一阶段评审。全部满足招标文件实质性要求的投标人，按照下一阶段价格谈判原则确定中标候选人；</w:t>
      </w:r>
    </w:p>
    <w:p w14:paraId="010A3E41">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2.投标人单位不得处于国家、行业质量处罚和取消投标资格处罚期内；</w:t>
      </w:r>
    </w:p>
    <w:p w14:paraId="362DE74F">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3.评审投标文件对招标文件的满足程度，必须满足招标文件实质性要求，如企业规模、工商税务资质、服务资质、银行资信、类似项目业绩、付款方式、交货期、税费、合同条款、文件的签署是否有偏差等；</w:t>
      </w:r>
    </w:p>
    <w:p w14:paraId="4491683F">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4.第一次报价低于招标方拦标价格且为最低价资质符合要求的投标人直接选为中标候选人；第一次报价均高于招标方拦标价格时，组织投标人进行第二次或多轮次报价，报价最低者且低于招标方拦标价格时选为中标候选人。</w:t>
      </w:r>
    </w:p>
    <w:p w14:paraId="4229DF1A">
      <w:pPr>
        <w:pStyle w:val="2"/>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黑体"/>
          <w:b w:val="0"/>
          <w:bCs w:val="0"/>
          <w:sz w:val="32"/>
          <w:szCs w:val="32"/>
          <w:highlight w:val="none"/>
          <w:lang w:val="en-US" w:eastAsia="zh-CN"/>
        </w:rPr>
        <w:sectPr>
          <w:headerReference r:id="rId3" w:type="default"/>
          <w:footerReference r:id="rId4" w:type="default"/>
          <w:pgSz w:w="11906" w:h="16838"/>
          <w:pgMar w:top="1440" w:right="1587" w:bottom="1440" w:left="1587" w:header="851" w:footer="992" w:gutter="0"/>
          <w:cols w:space="0" w:num="1"/>
          <w:rtlGutter w:val="0"/>
          <w:docGrid w:type="lines" w:linePitch="312" w:charSpace="0"/>
        </w:sectPr>
      </w:pPr>
    </w:p>
    <w:p w14:paraId="5FFE9705">
      <w:pPr>
        <w:pStyle w:val="13"/>
        <w:rPr>
          <w:rFonts w:hint="eastAsia"/>
          <w:lang w:val="en-US" w:eastAsia="zh-CN"/>
        </w:rPr>
      </w:pPr>
    </w:p>
    <w:p w14:paraId="5A75CBB7">
      <w:pPr>
        <w:pStyle w:val="4"/>
        <w:keepNext w:val="0"/>
        <w:keepLines w:val="0"/>
        <w:pageBreakBefore w:val="0"/>
        <w:widowControl w:val="0"/>
        <w:kinsoku/>
        <w:wordWrap/>
        <w:overflowPunct/>
        <w:topLinePunct w:val="0"/>
        <w:bidi w:val="0"/>
        <w:snapToGrid/>
        <w:spacing w:line="560" w:lineRule="exact"/>
        <w:ind w:left="0" w:leftChars="0" w:firstLine="640" w:firstLineChars="200"/>
        <w:jc w:val="center"/>
        <w:textAlignment w:val="auto"/>
        <w:rPr>
          <w:rFonts w:hint="eastAsia" w:ascii="宋体" w:hAnsi="宋体"/>
          <w:b/>
          <w:sz w:val="36"/>
          <w:u w:val="none"/>
          <w:lang w:eastAsia="zh-CN"/>
        </w:rPr>
      </w:pPr>
      <w:r>
        <w:rPr>
          <w:rFonts w:hint="eastAsia" w:ascii="宋体" w:hAnsi="宋体" w:cs="宋体"/>
          <w:b w:val="0"/>
          <w:bCs/>
          <w:sz w:val="32"/>
          <w:szCs w:val="32"/>
          <w:highlight w:val="none"/>
          <w:lang w:val="en-US" w:eastAsia="zh-CN"/>
        </w:rPr>
        <w:t>第四章  项目合同</w:t>
      </w:r>
    </w:p>
    <w:p w14:paraId="008AA7A1">
      <w:pPr>
        <w:pStyle w:val="4"/>
        <w:rPr>
          <w:rFonts w:hint="eastAsia" w:ascii="宋体" w:hAnsi="宋体"/>
          <w:b/>
          <w:sz w:val="36"/>
          <w:u w:val="none"/>
          <w:lang w:eastAsia="zh-CN"/>
        </w:rPr>
      </w:pPr>
    </w:p>
    <w:p w14:paraId="041B6B56">
      <w:pPr>
        <w:pStyle w:val="4"/>
        <w:rPr>
          <w:rFonts w:hint="eastAsia" w:ascii="宋体" w:hAnsi="宋体"/>
          <w:b/>
          <w:sz w:val="36"/>
          <w:u w:val="none"/>
          <w:lang w:eastAsia="zh-CN"/>
        </w:rPr>
      </w:pPr>
    </w:p>
    <w:p w14:paraId="76DD5CA9">
      <w:pPr>
        <w:jc w:val="center"/>
        <w:outlineLvl w:val="9"/>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中车太原机车车辆有限公司</w:t>
      </w:r>
    </w:p>
    <w:p w14:paraId="1F55B161">
      <w:pPr>
        <w:jc w:val="center"/>
        <w:outlineLvl w:val="9"/>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lang w:val="en-US" w:eastAsia="zh-CN"/>
        </w:rPr>
        <w:t>测量管理体系认证服务</w:t>
      </w:r>
      <w:r>
        <w:rPr>
          <w:rFonts w:hint="eastAsia" w:ascii="仿宋" w:hAnsi="仿宋" w:eastAsia="仿宋" w:cs="仿宋"/>
          <w:b/>
          <w:color w:val="auto"/>
          <w:sz w:val="44"/>
          <w:szCs w:val="44"/>
          <w:highlight w:val="none"/>
        </w:rPr>
        <w:t>项目</w:t>
      </w:r>
      <w:r>
        <w:rPr>
          <w:rFonts w:hint="eastAsia" w:ascii="仿宋" w:hAnsi="仿宋" w:eastAsia="仿宋" w:cs="仿宋"/>
          <w:b/>
          <w:color w:val="auto"/>
          <w:sz w:val="44"/>
          <w:szCs w:val="44"/>
          <w:highlight w:val="none"/>
          <w:lang w:eastAsia="zh-CN"/>
        </w:rPr>
        <w:t>合同</w:t>
      </w:r>
    </w:p>
    <w:p w14:paraId="7EDFD9B7">
      <w:pPr>
        <w:jc w:val="center"/>
        <w:outlineLvl w:val="9"/>
        <w:rPr>
          <w:color w:val="auto"/>
          <w:sz w:val="44"/>
          <w:highlight w:val="none"/>
        </w:rPr>
      </w:pPr>
    </w:p>
    <w:p w14:paraId="043B8932">
      <w:pPr>
        <w:jc w:val="center"/>
        <w:outlineLvl w:val="9"/>
        <w:rPr>
          <w:color w:val="auto"/>
          <w:sz w:val="44"/>
          <w:highlight w:val="none"/>
        </w:rPr>
      </w:pPr>
    </w:p>
    <w:p w14:paraId="4D059374">
      <w:pPr>
        <w:pStyle w:val="13"/>
      </w:pPr>
    </w:p>
    <w:p w14:paraId="343DFCF9">
      <w:pPr>
        <w:jc w:val="center"/>
        <w:outlineLvl w:val="9"/>
        <w:rPr>
          <w:rFonts w:hint="eastAsia" w:ascii="仿宋" w:hAnsi="仿宋" w:eastAsia="仿宋" w:cs="仿宋"/>
          <w:b/>
          <w:color w:val="auto"/>
          <w:kern w:val="0"/>
          <w:sz w:val="44"/>
          <w:szCs w:val="44"/>
          <w:highlight w:val="none"/>
        </w:rPr>
      </w:pPr>
      <w:r>
        <w:rPr>
          <w:rFonts w:hint="eastAsia" w:ascii="仿宋" w:hAnsi="仿宋" w:eastAsia="仿宋" w:cs="仿宋"/>
          <w:b/>
          <w:color w:val="auto"/>
          <w:sz w:val="44"/>
          <w:szCs w:val="44"/>
          <w:highlight w:val="none"/>
        </w:rPr>
        <w:t xml:space="preserve">                      </w:t>
      </w:r>
    </w:p>
    <w:p w14:paraId="07048B84">
      <w:pPr>
        <w:jc w:val="center"/>
        <w:outlineLvl w:val="9"/>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lang w:val="en-US" w:eastAsia="zh-CN"/>
        </w:rPr>
        <w:t>中车太原机车车辆有限公司</w:t>
      </w:r>
    </w:p>
    <w:p w14:paraId="28F931A5">
      <w:pPr>
        <w:jc w:val="center"/>
        <w:outlineLvl w:val="9"/>
        <w:rPr>
          <w:rFonts w:hint="eastAsia" w:ascii="仿宋" w:hAnsi="仿宋" w:eastAsia="仿宋" w:cs="仿宋"/>
          <w:b/>
          <w:color w:val="auto"/>
          <w:sz w:val="44"/>
          <w:szCs w:val="44"/>
          <w:highlight w:val="none"/>
        </w:rPr>
      </w:pPr>
    </w:p>
    <w:p w14:paraId="1DEB8B4D">
      <w:pPr>
        <w:jc w:val="center"/>
        <w:outlineLvl w:val="9"/>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和</w:t>
      </w:r>
    </w:p>
    <w:p w14:paraId="4F8A8A1D">
      <w:pPr>
        <w:jc w:val="center"/>
        <w:outlineLvl w:val="9"/>
        <w:rPr>
          <w:rFonts w:hint="eastAsia" w:ascii="仿宋" w:hAnsi="仿宋" w:eastAsia="仿宋" w:cs="仿宋"/>
          <w:b/>
          <w:color w:val="auto"/>
          <w:sz w:val="44"/>
          <w:szCs w:val="44"/>
          <w:highlight w:val="none"/>
        </w:rPr>
      </w:pPr>
    </w:p>
    <w:p w14:paraId="11EE8EDD">
      <w:pPr>
        <w:jc w:val="center"/>
        <w:outlineLvl w:val="9"/>
        <w:rPr>
          <w:rFonts w:hint="default" w:ascii="仿宋_GB2312" w:hAnsi="Arial" w:eastAsia="仿宋_GB2312" w:cs="Arial"/>
          <w:b/>
          <w:sz w:val="44"/>
          <w:szCs w:val="44"/>
          <w:highlight w:val="none"/>
          <w:lang w:val="en-US"/>
        </w:rPr>
      </w:pPr>
      <w:r>
        <w:rPr>
          <w:rFonts w:hint="eastAsia" w:ascii="仿宋" w:hAnsi="仿宋" w:eastAsia="仿宋" w:cs="仿宋"/>
          <w:b/>
          <w:color w:val="auto"/>
          <w:sz w:val="44"/>
          <w:szCs w:val="44"/>
          <w:highlight w:val="none"/>
          <w:lang w:val="en-US" w:eastAsia="zh-CN"/>
        </w:rPr>
        <w:t>XXXX公司</w:t>
      </w:r>
    </w:p>
    <w:p w14:paraId="48070B02">
      <w:pPr>
        <w:jc w:val="center"/>
        <w:outlineLvl w:val="9"/>
        <w:rPr>
          <w:rFonts w:hint="eastAsia" w:ascii="仿宋_GB2312" w:hAnsi="Arial" w:eastAsia="仿宋_GB2312" w:cs="Arial"/>
          <w:b/>
          <w:sz w:val="44"/>
          <w:szCs w:val="44"/>
          <w:highlight w:val="none"/>
        </w:rPr>
      </w:pPr>
    </w:p>
    <w:p w14:paraId="7BF484BB">
      <w:pPr>
        <w:jc w:val="center"/>
        <w:outlineLvl w:val="9"/>
        <w:rPr>
          <w:rFonts w:hint="eastAsia" w:ascii="仿宋_GB2312" w:hAnsi="Arial" w:eastAsia="仿宋_GB2312" w:cs="Arial"/>
          <w:b/>
          <w:sz w:val="44"/>
          <w:szCs w:val="44"/>
          <w:highlight w:val="none"/>
        </w:rPr>
      </w:pPr>
    </w:p>
    <w:p w14:paraId="3E95CDBF">
      <w:pPr>
        <w:ind w:right="-1" w:firstLine="2080" w:firstLineChars="650"/>
        <w:outlineLvl w:val="9"/>
        <w:rPr>
          <w:rFonts w:hint="default" w:ascii="宋体" w:hAnsi="宋体" w:eastAsia="宋体"/>
          <w:color w:val="auto"/>
          <w:sz w:val="32"/>
          <w:szCs w:val="32"/>
          <w:highlight w:val="none"/>
          <w:lang w:val="en-US" w:eastAsia="zh-CN"/>
        </w:rPr>
      </w:pPr>
      <w:r>
        <w:rPr>
          <w:rFonts w:hint="eastAsia" w:ascii="宋体" w:hAnsi="宋体"/>
          <w:color w:val="000000"/>
          <w:sz w:val="32"/>
          <w:szCs w:val="32"/>
          <w:highlight w:val="none"/>
        </w:rPr>
        <w:t>合同编</w:t>
      </w:r>
      <w:r>
        <w:rPr>
          <w:rFonts w:hint="eastAsia" w:ascii="宋体" w:hAnsi="宋体"/>
          <w:color w:val="000000"/>
          <w:sz w:val="32"/>
          <w:szCs w:val="32"/>
          <w:highlight w:val="none"/>
          <w:lang w:val="en-US" w:eastAsia="zh-CN"/>
        </w:rPr>
        <w:t>码</w:t>
      </w:r>
      <w:r>
        <w:rPr>
          <w:rFonts w:hint="eastAsia" w:ascii="宋体" w:hAnsi="宋体"/>
          <w:color w:val="000000"/>
          <w:sz w:val="32"/>
          <w:szCs w:val="32"/>
          <w:highlight w:val="none"/>
        </w:rPr>
        <w:t>：</w:t>
      </w:r>
      <w:r>
        <w:rPr>
          <w:rFonts w:hint="eastAsia" w:ascii="宋体" w:hAnsi="宋体"/>
          <w:color w:val="auto"/>
          <w:sz w:val="32"/>
          <w:szCs w:val="32"/>
          <w:highlight w:val="none"/>
          <w:lang w:val="en-US" w:eastAsia="zh-CN"/>
        </w:rPr>
        <w:t>XXXX</w:t>
      </w:r>
    </w:p>
    <w:p w14:paraId="47DF0B9F">
      <w:pPr>
        <w:ind w:right="-1" w:firstLine="2080" w:firstLineChars="650"/>
        <w:outlineLvl w:val="9"/>
        <w:rPr>
          <w:rFonts w:hint="default" w:ascii="宋体" w:hAnsi="宋体" w:eastAsia="宋体"/>
          <w:color w:val="auto"/>
          <w:sz w:val="32"/>
          <w:szCs w:val="32"/>
          <w:highlight w:val="none"/>
          <w:lang w:val="en-US" w:eastAsia="zh-CN"/>
        </w:rPr>
      </w:pPr>
      <w:r>
        <w:rPr>
          <w:rFonts w:hint="eastAsia" w:ascii="宋体" w:hAnsi="宋体"/>
          <w:color w:val="auto"/>
          <w:sz w:val="32"/>
          <w:szCs w:val="32"/>
          <w:highlight w:val="none"/>
        </w:rPr>
        <w:t>签订地点：</w:t>
      </w:r>
      <w:r>
        <w:rPr>
          <w:rFonts w:hint="eastAsia" w:ascii="宋体" w:hAnsi="宋体"/>
          <w:color w:val="auto"/>
          <w:sz w:val="32"/>
          <w:szCs w:val="32"/>
          <w:highlight w:val="none"/>
          <w:lang w:val="en-US" w:eastAsia="zh-CN"/>
        </w:rPr>
        <w:t>山西省太原市</w:t>
      </w:r>
    </w:p>
    <w:p w14:paraId="09F2CDED">
      <w:pPr>
        <w:ind w:right="-1" w:firstLine="2080" w:firstLineChars="650"/>
        <w:outlineLvl w:val="9"/>
        <w:rPr>
          <w:rFonts w:hint="default" w:ascii="宋体" w:hAnsi="宋体" w:eastAsia="宋体"/>
          <w:color w:val="auto"/>
          <w:sz w:val="32"/>
          <w:szCs w:val="32"/>
          <w:highlight w:val="none"/>
          <w:lang w:val="en-US" w:eastAsia="zh-CN"/>
        </w:rPr>
      </w:pPr>
      <w:r>
        <w:rPr>
          <w:rFonts w:hint="eastAsia" w:ascii="宋体" w:hAnsi="宋体"/>
          <w:color w:val="auto"/>
          <w:sz w:val="32"/>
          <w:szCs w:val="32"/>
          <w:highlight w:val="none"/>
        </w:rPr>
        <w:t>签订时间：</w:t>
      </w:r>
      <w:r>
        <w:rPr>
          <w:rFonts w:hint="eastAsia" w:ascii="宋体" w:hAnsi="宋体"/>
          <w:color w:val="auto"/>
          <w:sz w:val="32"/>
          <w:szCs w:val="32"/>
          <w:highlight w:val="none"/>
          <w:lang w:val="en-US" w:eastAsia="zh-CN"/>
        </w:rPr>
        <w:t>2026年</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lang w:val="en-US" w:eastAsia="zh-CN"/>
        </w:rPr>
        <w:t>月</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lang w:val="en-US" w:eastAsia="zh-CN"/>
        </w:rPr>
        <w:t>日</w:t>
      </w:r>
    </w:p>
    <w:p w14:paraId="3A482A99">
      <w:pPr>
        <w:pStyle w:val="14"/>
        <w:widowControl/>
        <w:tabs>
          <w:tab w:val="clear" w:pos="0"/>
        </w:tabs>
        <w:ind w:right="1109"/>
        <w:jc w:val="left"/>
        <w:outlineLvl w:val="9"/>
        <w:rPr>
          <w:rFonts w:hint="eastAsia" w:ascii="宋体" w:hAnsi="宋体"/>
          <w:b/>
          <w:bCs/>
          <w:i w:val="0"/>
          <w:iCs w:val="0"/>
          <w:color w:val="auto"/>
          <w:sz w:val="24"/>
          <w:szCs w:val="24"/>
          <w:lang w:eastAsia="zh-CN"/>
        </w:rPr>
      </w:pPr>
    </w:p>
    <w:p w14:paraId="1D7B616E">
      <w:pPr>
        <w:pStyle w:val="14"/>
        <w:widowControl/>
        <w:tabs>
          <w:tab w:val="clear" w:pos="0"/>
        </w:tabs>
        <w:ind w:right="1109"/>
        <w:jc w:val="left"/>
        <w:outlineLvl w:val="9"/>
        <w:rPr>
          <w:rFonts w:hint="eastAsia" w:ascii="宋体" w:hAnsi="宋体"/>
          <w:b/>
          <w:bCs/>
          <w:i w:val="0"/>
          <w:iCs w:val="0"/>
          <w:sz w:val="24"/>
          <w:szCs w:val="24"/>
          <w:lang w:eastAsia="zh-CN"/>
        </w:rPr>
      </w:pPr>
    </w:p>
    <w:p w14:paraId="0EFD8319">
      <w:pPr>
        <w:keepNext w:val="0"/>
        <w:keepLines w:val="0"/>
        <w:pageBreakBefore w:val="0"/>
        <w:widowControl w:val="0"/>
        <w:kinsoku/>
        <w:wordWrap/>
        <w:overflowPunct/>
        <w:topLinePunct w:val="0"/>
        <w:autoSpaceDE/>
        <w:autoSpaceDN/>
        <w:bidi w:val="0"/>
        <w:adjustRightInd/>
        <w:spacing w:before="157" w:beforeLines="50" w:line="400" w:lineRule="atLeast"/>
        <w:ind w:firstLine="482" w:firstLineChars="200"/>
        <w:textAlignment w:val="auto"/>
        <w:rPr>
          <w:rFonts w:hint="eastAsia" w:ascii="宋体" w:hAnsi="宋体" w:eastAsia="宋体" w:cs="宋体"/>
          <w:b/>
          <w:sz w:val="24"/>
          <w:szCs w:val="24"/>
          <w:lang w:eastAsia="zh-CN"/>
        </w:rPr>
        <w:sectPr>
          <w:headerReference r:id="rId5" w:type="default"/>
          <w:footerReference r:id="rId6" w:type="default"/>
          <w:pgSz w:w="11906" w:h="16838"/>
          <w:pgMar w:top="1440" w:right="1083" w:bottom="1440" w:left="1083" w:header="851" w:footer="624" w:gutter="0"/>
          <w:pgNumType w:start="1"/>
          <w:cols w:space="720" w:num="1"/>
          <w:docGrid w:type="lines" w:linePitch="312" w:charSpace="0"/>
        </w:sectPr>
      </w:pPr>
    </w:p>
    <w:p w14:paraId="6469E617">
      <w:pPr>
        <w:keepNext w:val="0"/>
        <w:keepLines w:val="0"/>
        <w:pageBreakBefore w:val="0"/>
        <w:widowControl w:val="0"/>
        <w:kinsoku/>
        <w:wordWrap/>
        <w:overflowPunct/>
        <w:topLinePunct w:val="0"/>
        <w:autoSpaceDE/>
        <w:autoSpaceDN/>
        <w:bidi w:val="0"/>
        <w:adjustRightInd/>
        <w:spacing w:before="157" w:beforeLines="50" w:line="400" w:lineRule="atLeas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lang w:eastAsia="zh-CN"/>
        </w:rPr>
        <w:t>甲方（委托方）</w:t>
      </w:r>
      <w:r>
        <w:rPr>
          <w:rFonts w:hint="eastAsia" w:ascii="宋体" w:hAnsi="宋体" w:eastAsia="宋体" w:cs="宋体"/>
          <w:b/>
          <w:sz w:val="24"/>
          <w:szCs w:val="24"/>
          <w:lang w:val="de-DE"/>
        </w:rPr>
        <w:t>：</w:t>
      </w:r>
      <w:r>
        <w:rPr>
          <w:rFonts w:hint="eastAsia" w:ascii="宋体" w:hAnsi="宋体" w:eastAsia="宋体" w:cs="宋体"/>
          <w:b/>
          <w:sz w:val="24"/>
          <w:szCs w:val="24"/>
          <w:highlight w:val="none"/>
          <w:lang w:val="en-US" w:eastAsia="zh-CN"/>
        </w:rPr>
        <w:t>中车太原机车车辆有限公司（以下简称“甲方”）</w:t>
      </w:r>
    </w:p>
    <w:p w14:paraId="77F34FD6">
      <w:pPr>
        <w:keepNext w:val="0"/>
        <w:keepLines w:val="0"/>
        <w:pageBreakBefore w:val="0"/>
        <w:widowControl w:val="0"/>
        <w:kinsoku/>
        <w:wordWrap/>
        <w:overflowPunct/>
        <w:topLinePunct w:val="0"/>
        <w:autoSpaceDE/>
        <w:autoSpaceDN/>
        <w:bidi w:val="0"/>
        <w:adjustRightInd/>
        <w:spacing w:before="157" w:beforeLines="50" w:line="400" w:lineRule="atLeast"/>
        <w:ind w:firstLine="482" w:firstLineChars="200"/>
        <w:textAlignment w:val="auto"/>
        <w:rPr>
          <w:rFonts w:hint="eastAsia" w:ascii="宋体" w:hAnsi="宋体" w:eastAsia="宋体" w:cs="宋体"/>
          <w:b/>
          <w:sz w:val="24"/>
          <w:szCs w:val="24"/>
          <w:highlight w:val="none"/>
          <w:lang w:val="de-DE"/>
        </w:rPr>
      </w:pPr>
      <w:r>
        <w:rPr>
          <w:rFonts w:hint="eastAsia" w:ascii="宋体" w:hAnsi="宋体" w:eastAsia="宋体" w:cs="宋体"/>
          <w:b/>
          <w:sz w:val="24"/>
          <w:szCs w:val="24"/>
          <w:highlight w:val="none"/>
          <w:lang w:eastAsia="zh-CN"/>
        </w:rPr>
        <w:t>乙</w:t>
      </w:r>
      <w:r>
        <w:rPr>
          <w:rFonts w:hint="eastAsia" w:ascii="宋体" w:hAnsi="宋体" w:eastAsia="宋体" w:cs="宋体"/>
          <w:b/>
          <w:sz w:val="24"/>
          <w:szCs w:val="24"/>
          <w:highlight w:val="none"/>
        </w:rPr>
        <w:t>方</w:t>
      </w:r>
      <w:r>
        <w:rPr>
          <w:rFonts w:hint="eastAsia" w:ascii="宋体" w:hAnsi="宋体" w:eastAsia="宋体" w:cs="宋体"/>
          <w:b/>
          <w:sz w:val="24"/>
          <w:szCs w:val="24"/>
          <w:highlight w:val="none"/>
          <w:lang w:eastAsia="zh-CN"/>
        </w:rPr>
        <w:t>（受托方）</w:t>
      </w:r>
      <w:r>
        <w:rPr>
          <w:rFonts w:hint="eastAsia" w:ascii="宋体" w:hAnsi="宋体" w:eastAsia="宋体" w:cs="宋体"/>
          <w:b/>
          <w:sz w:val="24"/>
          <w:szCs w:val="24"/>
          <w:highlight w:val="none"/>
        </w:rPr>
        <w:t>：</w:t>
      </w:r>
      <w:r>
        <w:rPr>
          <w:rFonts w:hint="eastAsia" w:ascii="宋体" w:hAnsi="宋体" w:cs="宋体"/>
          <w:b/>
          <w:sz w:val="24"/>
          <w:szCs w:val="24"/>
          <w:highlight w:val="none"/>
          <w:lang w:val="en-US" w:eastAsia="zh-CN"/>
        </w:rPr>
        <w:t>XXX</w:t>
      </w:r>
      <w:r>
        <w:rPr>
          <w:rFonts w:hint="eastAsia" w:ascii="宋体" w:hAnsi="宋体" w:eastAsia="宋体" w:cs="宋体"/>
          <w:b/>
          <w:sz w:val="24"/>
          <w:szCs w:val="24"/>
          <w:highlight w:val="none"/>
          <w:lang w:val="en-US" w:eastAsia="zh-CN"/>
        </w:rPr>
        <w:t>（以下简称“乙方”）</w:t>
      </w:r>
    </w:p>
    <w:p w14:paraId="1AE7781E">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甲方委托乙方为</w:t>
      </w:r>
      <w:r>
        <w:rPr>
          <w:rFonts w:hint="eastAsia" w:ascii="宋体" w:hAnsi="宋体" w:eastAsia="宋体" w:cs="宋体"/>
          <w:sz w:val="24"/>
          <w:szCs w:val="24"/>
          <w:u w:val="single"/>
        </w:rPr>
        <w:t xml:space="preserve"> </w:t>
      </w:r>
      <w:r>
        <w:rPr>
          <w:rFonts w:hint="eastAsia" w:ascii="宋体" w:hAnsi="宋体" w:eastAsia="宋体" w:cs="宋体"/>
          <w:b w:val="0"/>
          <w:bCs/>
          <w:sz w:val="24"/>
          <w:szCs w:val="24"/>
          <w:highlight w:val="none"/>
          <w:u w:val="single"/>
          <w:lang w:val="en-US" w:eastAsia="zh-CN"/>
        </w:rPr>
        <w:t>中车太原机车车辆有限公司</w:t>
      </w:r>
      <w:r>
        <w:rPr>
          <w:rFonts w:hint="eastAsia" w:ascii="宋体" w:hAnsi="宋体" w:cs="宋体"/>
          <w:bCs/>
          <w:sz w:val="24"/>
          <w:szCs w:val="24"/>
          <w:highlight w:val="none"/>
          <w:u w:val="single"/>
          <w:lang w:eastAsia="zh-CN"/>
        </w:rPr>
        <w:t>测量管理体系</w:t>
      </w:r>
      <w:r>
        <w:rPr>
          <w:rFonts w:hint="eastAsia" w:ascii="宋体" w:hAnsi="宋体" w:cs="宋体"/>
          <w:bCs/>
          <w:sz w:val="24"/>
          <w:szCs w:val="24"/>
          <w:highlight w:val="none"/>
          <w:u w:val="single"/>
        </w:rPr>
        <w:t>认证服务</w:t>
      </w:r>
      <w:r>
        <w:rPr>
          <w:rFonts w:hint="eastAsia" w:ascii="宋体" w:hAnsi="宋体" w:eastAsia="宋体" w:cs="宋体"/>
          <w:sz w:val="24"/>
          <w:szCs w:val="24"/>
        </w:rPr>
        <w:t>项目提供专项服务，</w:t>
      </w:r>
      <w:r>
        <w:rPr>
          <w:rFonts w:hint="eastAsia" w:ascii="宋体" w:hAnsi="宋体" w:eastAsia="宋体" w:cs="宋体"/>
          <w:color w:val="000000"/>
          <w:sz w:val="24"/>
          <w:szCs w:val="24"/>
        </w:rPr>
        <w:t>双方</w:t>
      </w:r>
      <w:r>
        <w:rPr>
          <w:rFonts w:hint="eastAsia" w:ascii="宋体" w:hAnsi="宋体" w:eastAsia="宋体" w:cs="宋体"/>
          <w:color w:val="000000"/>
          <w:kern w:val="0"/>
          <w:sz w:val="24"/>
          <w:szCs w:val="24"/>
        </w:rPr>
        <w:t>根据《中华人民共和国民法典》及其他有关规定，遵循平等、自愿、诚实信用原则，就</w:t>
      </w:r>
      <w:r>
        <w:rPr>
          <w:rFonts w:hint="eastAsia" w:ascii="宋体" w:hAnsi="宋体" w:eastAsia="宋体" w:cs="宋体"/>
          <w:sz w:val="24"/>
          <w:szCs w:val="24"/>
          <w:u w:val="single"/>
        </w:rPr>
        <w:t xml:space="preserve"> </w:t>
      </w:r>
      <w:r>
        <w:rPr>
          <w:rFonts w:hint="eastAsia" w:ascii="宋体" w:hAnsi="宋体" w:eastAsia="宋体" w:cs="宋体"/>
          <w:b w:val="0"/>
          <w:bCs/>
          <w:sz w:val="24"/>
          <w:szCs w:val="24"/>
          <w:highlight w:val="none"/>
          <w:u w:val="single"/>
          <w:lang w:val="en-US" w:eastAsia="zh-CN"/>
        </w:rPr>
        <w:t>中车太原机车车辆有限公司</w:t>
      </w:r>
      <w:r>
        <w:rPr>
          <w:rFonts w:hint="eastAsia" w:ascii="宋体" w:hAnsi="宋体" w:cs="宋体"/>
          <w:bCs/>
          <w:sz w:val="24"/>
          <w:szCs w:val="24"/>
          <w:highlight w:val="none"/>
          <w:u w:val="single"/>
          <w:lang w:eastAsia="zh-CN"/>
        </w:rPr>
        <w:t>测量管理体系认证服务</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该</w:t>
      </w:r>
      <w:r>
        <w:rPr>
          <w:rFonts w:hint="eastAsia" w:ascii="宋体" w:hAnsi="宋体" w:eastAsia="宋体" w:cs="宋体"/>
          <w:sz w:val="24"/>
          <w:szCs w:val="24"/>
        </w:rPr>
        <w:t>项目专项服务</w:t>
      </w:r>
      <w:r>
        <w:rPr>
          <w:rFonts w:hint="eastAsia" w:ascii="宋体" w:hAnsi="宋体" w:eastAsia="宋体" w:cs="宋体"/>
          <w:color w:val="000000"/>
          <w:kern w:val="0"/>
          <w:sz w:val="24"/>
          <w:szCs w:val="24"/>
        </w:rPr>
        <w:t>的有关事宜协商一致，特订立本合同，以资共同信守。</w:t>
      </w:r>
    </w:p>
    <w:p w14:paraId="0714B7E4">
      <w:pPr>
        <w:keepNext w:val="0"/>
        <w:keepLines w:val="0"/>
        <w:pageBreakBefore w:val="0"/>
        <w:widowControl w:val="0"/>
        <w:numPr>
          <w:ilvl w:val="0"/>
          <w:numId w:val="0"/>
        </w:numPr>
        <w:tabs>
          <w:tab w:val="left" w:pos="3180"/>
        </w:tabs>
        <w:kinsoku/>
        <w:wordWrap/>
        <w:overflowPunct/>
        <w:topLinePunct w:val="0"/>
        <w:autoSpaceDE/>
        <w:autoSpaceDN/>
        <w:bidi w:val="0"/>
        <w:adjustRightInd/>
        <w:snapToGrid/>
        <w:spacing w:line="400" w:lineRule="exact"/>
        <w:textAlignment w:val="auto"/>
        <w:outlineLvl w:val="0"/>
        <w:rPr>
          <w:rFonts w:hint="eastAsia" w:ascii="宋体" w:hAnsi="宋体" w:eastAsia="宋体" w:cs="宋体"/>
          <w:b/>
          <w:sz w:val="24"/>
          <w:szCs w:val="24"/>
          <w:lang w:eastAsia="zh-CN"/>
        </w:rPr>
      </w:pPr>
      <w:r>
        <w:rPr>
          <w:rFonts w:hint="eastAsia" w:ascii="宋体" w:hAnsi="宋体" w:eastAsia="宋体" w:cs="宋体"/>
          <w:b/>
          <w:sz w:val="24"/>
          <w:szCs w:val="24"/>
          <w:lang w:val="en-US" w:eastAsia="zh-CN"/>
        </w:rPr>
        <w:t>1.</w:t>
      </w:r>
      <w:r>
        <w:rPr>
          <w:rFonts w:hint="eastAsia" w:ascii="宋体" w:hAnsi="宋体" w:cs="宋体"/>
          <w:b/>
          <w:sz w:val="24"/>
          <w:szCs w:val="24"/>
          <w:lang w:val="en-US" w:eastAsia="zh-CN"/>
        </w:rPr>
        <w:t>项目</w:t>
      </w:r>
      <w:r>
        <w:rPr>
          <w:rFonts w:hint="eastAsia" w:ascii="宋体" w:hAnsi="宋体" w:eastAsia="宋体" w:cs="宋体"/>
          <w:b/>
          <w:sz w:val="24"/>
          <w:szCs w:val="24"/>
          <w:lang w:eastAsia="zh-CN"/>
        </w:rPr>
        <w:t>内容</w:t>
      </w:r>
      <w:r>
        <w:rPr>
          <w:rFonts w:hint="eastAsia" w:ascii="宋体" w:hAnsi="宋体" w:eastAsia="宋体" w:cs="宋体"/>
          <w:b/>
          <w:sz w:val="24"/>
          <w:szCs w:val="24"/>
        </w:rPr>
        <w:t>及</w:t>
      </w:r>
      <w:r>
        <w:rPr>
          <w:rFonts w:hint="eastAsia" w:ascii="宋体" w:hAnsi="宋体" w:cs="宋体"/>
          <w:b/>
          <w:sz w:val="24"/>
          <w:szCs w:val="24"/>
          <w:lang w:eastAsia="zh-CN"/>
        </w:rPr>
        <w:t>要求</w:t>
      </w:r>
    </w:p>
    <w:p w14:paraId="3B9D270E">
      <w:pPr>
        <w:keepNext w:val="0"/>
        <w:keepLines w:val="0"/>
        <w:pageBreakBefore w:val="0"/>
        <w:widowControl w:val="0"/>
        <w:tabs>
          <w:tab w:val="left" w:pos="3180"/>
        </w:tabs>
        <w:kinsoku/>
        <w:wordWrap/>
        <w:overflowPunct/>
        <w:topLinePunct w:val="0"/>
        <w:autoSpaceDE/>
        <w:autoSpaceDN/>
        <w:bidi w:val="0"/>
        <w:adjustRightInd/>
        <w:snapToGrid/>
        <w:spacing w:line="400" w:lineRule="exact"/>
        <w:textAlignment w:val="auto"/>
        <w:outlineLvl w:val="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w:t>
      </w:r>
      <w:r>
        <w:rPr>
          <w:rFonts w:hint="eastAsia" w:ascii="宋体" w:hAnsi="宋体" w:cs="宋体"/>
          <w:b w:val="0"/>
          <w:bCs/>
          <w:sz w:val="24"/>
          <w:szCs w:val="24"/>
          <w:lang w:val="en-US" w:eastAsia="zh-CN"/>
        </w:rPr>
        <w:t>项目内容：</w:t>
      </w:r>
      <w:r>
        <w:rPr>
          <w:rFonts w:hint="eastAsia" w:ascii="宋体" w:hAnsi="宋体" w:eastAsia="宋体" w:cs="宋体"/>
          <w:b w:val="0"/>
          <w:bCs/>
          <w:sz w:val="24"/>
          <w:szCs w:val="24"/>
          <w:highlight w:val="none"/>
          <w:lang w:val="en-US" w:eastAsia="zh-CN"/>
        </w:rPr>
        <w:t>甲方委托乙方评估审核甲方的</w:t>
      </w:r>
      <w:r>
        <w:rPr>
          <w:rFonts w:hint="eastAsia" w:ascii="宋体" w:hAnsi="宋体" w:cs="宋体"/>
          <w:b w:val="0"/>
          <w:bCs/>
          <w:sz w:val="24"/>
          <w:szCs w:val="24"/>
          <w:highlight w:val="none"/>
          <w:lang w:val="en-US" w:eastAsia="zh-CN"/>
        </w:rPr>
        <w:t>测量管理体系</w:t>
      </w:r>
      <w:r>
        <w:rPr>
          <w:rFonts w:hint="eastAsia" w:ascii="宋体" w:hAnsi="宋体" w:eastAsia="宋体" w:cs="宋体"/>
          <w:b w:val="0"/>
          <w:bCs/>
          <w:sz w:val="24"/>
          <w:szCs w:val="24"/>
          <w:highlight w:val="none"/>
          <w:lang w:val="en-US" w:eastAsia="zh-CN"/>
        </w:rPr>
        <w:t>及其运行情况，</w:t>
      </w:r>
      <w:r>
        <w:rPr>
          <w:rFonts w:hint="eastAsia" w:ascii="宋体" w:hAnsi="宋体" w:cs="宋体"/>
          <w:b w:val="0"/>
          <w:bCs/>
          <w:sz w:val="24"/>
          <w:szCs w:val="24"/>
          <w:highlight w:val="none"/>
          <w:lang w:val="en-US" w:eastAsia="zh-CN"/>
        </w:rPr>
        <w:t>乙方确认甲方测量管理体系是否符合标准要求以及其运行是否有效，从而给出评定结论</w:t>
      </w:r>
      <w:r>
        <w:rPr>
          <w:rFonts w:hint="eastAsia" w:ascii="宋体" w:hAnsi="宋体" w:eastAsia="宋体" w:cs="宋体"/>
          <w:b w:val="0"/>
          <w:bCs/>
          <w:sz w:val="24"/>
          <w:szCs w:val="24"/>
          <w:highlight w:val="none"/>
          <w:lang w:val="en-US" w:eastAsia="zh-CN"/>
        </w:rPr>
        <w:t>。</w:t>
      </w:r>
    </w:p>
    <w:p w14:paraId="4197FE7D">
      <w:pPr>
        <w:keepNext w:val="0"/>
        <w:keepLines w:val="0"/>
        <w:pageBreakBefore w:val="0"/>
        <w:widowControl w:val="0"/>
        <w:tabs>
          <w:tab w:val="left" w:pos="3180"/>
        </w:tabs>
        <w:kinsoku/>
        <w:wordWrap/>
        <w:overflowPunct/>
        <w:topLinePunct w:val="0"/>
        <w:autoSpaceDE/>
        <w:autoSpaceDN/>
        <w:bidi w:val="0"/>
        <w:adjustRightInd/>
        <w:snapToGrid/>
        <w:spacing w:line="400" w:lineRule="exact"/>
        <w:textAlignment w:val="auto"/>
        <w:outlineLvl w:val="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lang w:val="en-US" w:eastAsia="zh-CN"/>
        </w:rPr>
        <w:t>1.2</w:t>
      </w:r>
      <w:r>
        <w:rPr>
          <w:rFonts w:hint="eastAsia" w:ascii="宋体" w:hAnsi="宋体" w:cs="宋体"/>
          <w:b w:val="0"/>
          <w:bCs/>
          <w:sz w:val="24"/>
          <w:szCs w:val="24"/>
          <w:lang w:val="en-US" w:eastAsia="zh-CN"/>
        </w:rPr>
        <w:t>项目要求：认证服务标准</w:t>
      </w:r>
      <w:r>
        <w:rPr>
          <w:rFonts w:hint="eastAsia" w:ascii="宋体" w:hAnsi="宋体" w:cs="宋体"/>
          <w:bCs/>
          <w:sz w:val="24"/>
          <w:szCs w:val="24"/>
          <w:highlight w:val="none"/>
          <w:lang w:eastAsia="zh-CN"/>
        </w:rPr>
        <w:t>《测量管理体系 测量过程和测量设备要求》（</w:t>
      </w:r>
      <w:r>
        <w:rPr>
          <w:rFonts w:hint="eastAsia" w:ascii="宋体" w:hAnsi="宋体" w:cs="宋体"/>
          <w:bCs/>
          <w:sz w:val="24"/>
          <w:szCs w:val="24"/>
          <w:highlight w:val="none"/>
          <w:lang w:val="en-US" w:eastAsia="zh-CN"/>
        </w:rPr>
        <w:t>GB/T 19022/ISO 10012</w:t>
      </w:r>
      <w:r>
        <w:rPr>
          <w:rFonts w:hint="eastAsia" w:ascii="宋体" w:hAnsi="宋体" w:cs="宋体"/>
          <w:bCs/>
          <w:sz w:val="24"/>
          <w:szCs w:val="24"/>
          <w:highlight w:val="none"/>
          <w:lang w:eastAsia="zh-CN"/>
        </w:rPr>
        <w:t>）</w:t>
      </w:r>
      <w:r>
        <w:rPr>
          <w:rFonts w:hint="eastAsia" w:ascii="宋体" w:hAnsi="宋体" w:eastAsia="宋体" w:cs="宋体"/>
          <w:b w:val="0"/>
          <w:bCs/>
          <w:sz w:val="24"/>
          <w:szCs w:val="24"/>
          <w:highlight w:val="none"/>
          <w:lang w:val="en-US" w:eastAsia="zh-CN"/>
        </w:rPr>
        <w:t>开展202</w:t>
      </w:r>
      <w:r>
        <w:rPr>
          <w:rFonts w:hint="eastAsia" w:ascii="宋体" w:hAnsi="宋体" w:cs="宋体"/>
          <w:b w:val="0"/>
          <w:bCs/>
          <w:sz w:val="24"/>
          <w:szCs w:val="24"/>
          <w:highlight w:val="none"/>
          <w:lang w:val="en-US" w:eastAsia="zh-CN"/>
        </w:rPr>
        <w:t>6</w:t>
      </w:r>
      <w:r>
        <w:rPr>
          <w:rFonts w:hint="eastAsia" w:ascii="宋体" w:hAnsi="宋体" w:eastAsia="宋体" w:cs="宋体"/>
          <w:b w:val="0"/>
          <w:bCs/>
          <w:sz w:val="24"/>
          <w:szCs w:val="24"/>
          <w:highlight w:val="none"/>
          <w:lang w:val="en-US" w:eastAsia="zh-CN"/>
        </w:rPr>
        <w:t>年</w:t>
      </w:r>
      <w:r>
        <w:rPr>
          <w:rFonts w:hint="eastAsia" w:ascii="宋体" w:hAnsi="宋体" w:cs="宋体"/>
          <w:b w:val="0"/>
          <w:bCs/>
          <w:sz w:val="24"/>
          <w:szCs w:val="24"/>
          <w:highlight w:val="none"/>
          <w:lang w:val="en-US" w:eastAsia="zh-CN"/>
        </w:rPr>
        <w:t>复评认证审核</w:t>
      </w:r>
      <w:r>
        <w:rPr>
          <w:rFonts w:hint="eastAsia" w:ascii="宋体" w:hAnsi="宋体" w:eastAsia="宋体" w:cs="宋体"/>
          <w:b w:val="0"/>
          <w:bCs/>
          <w:sz w:val="24"/>
          <w:szCs w:val="24"/>
          <w:highlight w:val="none"/>
          <w:lang w:val="en-US" w:eastAsia="zh-CN"/>
        </w:rPr>
        <w:t>及202</w:t>
      </w:r>
      <w:r>
        <w:rPr>
          <w:rFonts w:hint="eastAsia" w:ascii="宋体" w:hAnsi="宋体" w:cs="宋体"/>
          <w:b w:val="0"/>
          <w:bCs/>
          <w:sz w:val="24"/>
          <w:szCs w:val="24"/>
          <w:highlight w:val="none"/>
          <w:lang w:val="en-US" w:eastAsia="zh-CN"/>
        </w:rPr>
        <w:t>7</w:t>
      </w:r>
      <w:r>
        <w:rPr>
          <w:rFonts w:hint="eastAsia" w:ascii="宋体" w:hAnsi="宋体" w:eastAsia="宋体" w:cs="宋体"/>
          <w:b w:val="0"/>
          <w:bCs/>
          <w:sz w:val="24"/>
          <w:szCs w:val="24"/>
          <w:highlight w:val="none"/>
          <w:lang w:val="en-US" w:eastAsia="zh-CN"/>
        </w:rPr>
        <w:t>年、202</w:t>
      </w:r>
      <w:r>
        <w:rPr>
          <w:rFonts w:hint="eastAsia" w:ascii="宋体" w:hAnsi="宋体" w:cs="宋体"/>
          <w:b w:val="0"/>
          <w:bCs/>
          <w:sz w:val="24"/>
          <w:szCs w:val="24"/>
          <w:highlight w:val="none"/>
          <w:lang w:val="en-US" w:eastAsia="zh-CN"/>
        </w:rPr>
        <w:t>8</w:t>
      </w:r>
      <w:r>
        <w:rPr>
          <w:rFonts w:hint="eastAsia" w:ascii="宋体" w:hAnsi="宋体" w:eastAsia="宋体" w:cs="宋体"/>
          <w:b w:val="0"/>
          <w:bCs/>
          <w:sz w:val="24"/>
          <w:szCs w:val="24"/>
          <w:highlight w:val="none"/>
          <w:lang w:val="en-US" w:eastAsia="zh-CN"/>
        </w:rPr>
        <w:t>年</w:t>
      </w:r>
      <w:r>
        <w:rPr>
          <w:rFonts w:hint="eastAsia" w:ascii="宋体" w:hAnsi="宋体" w:cs="宋体"/>
          <w:b w:val="0"/>
          <w:bCs/>
          <w:sz w:val="24"/>
          <w:szCs w:val="24"/>
          <w:highlight w:val="none"/>
          <w:lang w:val="en-US" w:eastAsia="zh-CN"/>
        </w:rPr>
        <w:t>、2029年、2030年</w:t>
      </w:r>
      <w:r>
        <w:rPr>
          <w:rFonts w:hint="eastAsia" w:ascii="宋体" w:hAnsi="宋体" w:eastAsia="宋体" w:cs="宋体"/>
          <w:b w:val="0"/>
          <w:bCs/>
          <w:sz w:val="24"/>
          <w:szCs w:val="24"/>
          <w:highlight w:val="none"/>
          <w:lang w:val="en-US" w:eastAsia="zh-CN"/>
        </w:rPr>
        <w:t>监督审核，并授予证书和通过监督审核决定书。</w:t>
      </w:r>
    </w:p>
    <w:p w14:paraId="27FE83DD">
      <w:pPr>
        <w:pStyle w:val="1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1.3认证范围：经过甲乙双方商定合同所覆盖的认证范围是（最终以审核员现场审核确认为准）</w:t>
      </w:r>
    </w:p>
    <w:p w14:paraId="79C6FF87">
      <w:pPr>
        <w:pStyle w:val="13"/>
        <w:keepNext w:val="0"/>
        <w:keepLines w:val="0"/>
        <w:pageBreakBefore w:val="0"/>
        <w:widowControl w:val="0"/>
        <w:kinsoku/>
        <w:wordWrap/>
        <w:overflowPunct/>
        <w:topLinePunct w:val="0"/>
        <w:autoSpaceDE/>
        <w:autoSpaceDN/>
        <w:bidi w:val="0"/>
        <w:adjustRightInd/>
        <w:snapToGrid/>
        <w:spacing w:line="400" w:lineRule="exact"/>
        <w:ind w:firstLine="260" w:firstLineChars="100"/>
        <w:textAlignment w:val="auto"/>
        <w:rPr>
          <w:rFonts w:hint="eastAsia"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设计和开发、制造、维修铁路货车及配件；</w:t>
      </w:r>
    </w:p>
    <w:p w14:paraId="04D9AFF3">
      <w:pPr>
        <w:pStyle w:val="13"/>
        <w:keepNext w:val="0"/>
        <w:keepLines w:val="0"/>
        <w:pageBreakBefore w:val="0"/>
        <w:widowControl w:val="0"/>
        <w:kinsoku/>
        <w:wordWrap/>
        <w:overflowPunct/>
        <w:topLinePunct w:val="0"/>
        <w:autoSpaceDE/>
        <w:autoSpaceDN/>
        <w:bidi w:val="0"/>
        <w:adjustRightInd/>
        <w:snapToGrid/>
        <w:spacing w:line="400" w:lineRule="exact"/>
        <w:ind w:firstLine="260" w:firstLineChars="100"/>
        <w:textAlignment w:val="auto"/>
        <w:rPr>
          <w:rFonts w:hint="eastAsia"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维修铁路电力机车；</w:t>
      </w:r>
    </w:p>
    <w:p w14:paraId="6D613ED6">
      <w:pPr>
        <w:pStyle w:val="13"/>
        <w:keepNext w:val="0"/>
        <w:keepLines w:val="0"/>
        <w:pageBreakBefore w:val="0"/>
        <w:widowControl w:val="0"/>
        <w:kinsoku/>
        <w:wordWrap/>
        <w:overflowPunct/>
        <w:topLinePunct w:val="0"/>
        <w:autoSpaceDE/>
        <w:autoSpaceDN/>
        <w:bidi w:val="0"/>
        <w:adjustRightInd/>
        <w:snapToGrid/>
        <w:spacing w:line="400" w:lineRule="exact"/>
        <w:ind w:firstLine="260" w:firstLineChars="100"/>
        <w:textAlignment w:val="auto"/>
        <w:rPr>
          <w:rFonts w:hint="eastAsia"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制造，维修铁路电力机车配件等。</w:t>
      </w:r>
    </w:p>
    <w:p w14:paraId="05899561">
      <w:pPr>
        <w:pStyle w:val="1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1.4证书发放：</w:t>
      </w:r>
      <w:r>
        <w:rPr>
          <w:rFonts w:hint="eastAsia" w:ascii="宋体" w:hAnsi="宋体" w:cs="宋体"/>
          <w:bCs/>
          <w:sz w:val="24"/>
          <w:szCs w:val="24"/>
          <w:highlight w:val="none"/>
          <w:lang w:val="en-US" w:eastAsia="zh-CN"/>
        </w:rPr>
        <w:t>GB/T 19022/ISO 10012</w:t>
      </w:r>
      <w:r>
        <w:rPr>
          <w:rFonts w:hint="eastAsia" w:ascii="宋体" w:hAnsi="宋体" w:cs="宋体"/>
          <w:b w:val="0"/>
          <w:bCs/>
          <w:sz w:val="24"/>
          <w:szCs w:val="24"/>
          <w:highlight w:val="none"/>
          <w:lang w:val="en-US" w:eastAsia="zh-CN"/>
        </w:rPr>
        <w:t>证书1份：</w:t>
      </w:r>
    </w:p>
    <w:p w14:paraId="5760530C">
      <w:pPr>
        <w:pStyle w:val="3"/>
        <w:rPr>
          <w:rFonts w:hint="default"/>
          <w:lang w:val="en-US" w:eastAsia="zh-CN"/>
        </w:rPr>
      </w:pPr>
      <w:r>
        <w:rPr>
          <w:rFonts w:hint="eastAsia" w:ascii="宋体" w:hAnsi="宋体" w:cs="宋体"/>
          <w:b w:val="0"/>
          <w:bCs/>
          <w:sz w:val="24"/>
          <w:szCs w:val="24"/>
          <w:highlight w:val="none"/>
          <w:lang w:val="en-US" w:eastAsia="zh-CN"/>
        </w:rPr>
        <w:t>1</w:t>
      </w:r>
      <w:r>
        <w:rPr>
          <w:rFonts w:hint="eastAsia" w:ascii="宋体" w:hAnsi="宋体" w:eastAsia="宋体" w:cs="宋体"/>
          <w:b w:val="0"/>
          <w:bCs/>
          <w:spacing w:val="10"/>
          <w:kern w:val="0"/>
          <w:sz w:val="24"/>
          <w:szCs w:val="24"/>
          <w:highlight w:val="none"/>
          <w:lang w:val="en-US" w:eastAsia="zh-CN" w:bidi="ar-SA"/>
        </w:rPr>
        <w:t>.5合同履行期间，</w:t>
      </w:r>
      <w:r>
        <w:rPr>
          <w:rFonts w:hint="eastAsia" w:ascii="宋体" w:hAnsi="宋体" w:cs="宋体"/>
          <w:b w:val="0"/>
          <w:bCs/>
          <w:spacing w:val="10"/>
          <w:kern w:val="0"/>
          <w:sz w:val="24"/>
          <w:szCs w:val="24"/>
          <w:highlight w:val="none"/>
          <w:lang w:val="en-US" w:eastAsia="zh-CN" w:bidi="ar-SA"/>
        </w:rPr>
        <w:t>乙方</w:t>
      </w:r>
      <w:r>
        <w:rPr>
          <w:rFonts w:hint="eastAsia" w:ascii="宋体" w:hAnsi="宋体" w:eastAsia="宋体" w:cs="宋体"/>
          <w:b w:val="0"/>
          <w:bCs/>
          <w:spacing w:val="10"/>
          <w:kern w:val="0"/>
          <w:sz w:val="24"/>
          <w:szCs w:val="24"/>
          <w:highlight w:val="none"/>
          <w:lang w:val="en-US" w:eastAsia="zh-CN" w:bidi="ar-SA"/>
        </w:rPr>
        <w:t>需提供内审员取（换）证培训服务，并免费颁发内审员证书；</w:t>
      </w:r>
    </w:p>
    <w:p w14:paraId="5D9A88AC">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bCs w:val="0"/>
          <w:sz w:val="24"/>
          <w:szCs w:val="24"/>
          <w:u w:val="none"/>
          <w:lang w:val="en-US" w:eastAsia="zh-CN"/>
        </w:rPr>
        <w:t>2</w:t>
      </w:r>
      <w:r>
        <w:rPr>
          <w:rFonts w:hint="eastAsia" w:ascii="宋体" w:hAnsi="宋体" w:eastAsia="宋体" w:cs="宋体"/>
          <w:b/>
          <w:bCs w:val="0"/>
          <w:sz w:val="24"/>
          <w:szCs w:val="24"/>
          <w:u w:val="none"/>
          <w:lang w:val="en-US" w:eastAsia="zh-CN"/>
        </w:rPr>
        <w:t>.双方权利与义务</w:t>
      </w:r>
    </w:p>
    <w:p w14:paraId="5564F94E">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2</w:t>
      </w:r>
      <w:r>
        <w:rPr>
          <w:rFonts w:hint="eastAsia" w:ascii="宋体" w:hAnsi="宋体" w:eastAsia="宋体" w:cs="宋体"/>
          <w:b w:val="0"/>
          <w:bCs/>
          <w:sz w:val="24"/>
          <w:szCs w:val="24"/>
          <w:u w:val="none"/>
          <w:lang w:val="en-US" w:eastAsia="zh-CN"/>
        </w:rPr>
        <w:t>.1甲方权利与义务</w:t>
      </w:r>
    </w:p>
    <w:p w14:paraId="4632B1EE">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lang w:eastAsia="zh-CN"/>
        </w:rPr>
      </w:pPr>
      <w:r>
        <w:rPr>
          <w:rFonts w:hint="eastAsia" w:ascii="宋体" w:hAnsi="宋体" w:cs="宋体"/>
          <w:b w:val="0"/>
          <w:bCs/>
          <w:sz w:val="24"/>
          <w:szCs w:val="24"/>
          <w:u w:val="none"/>
          <w:lang w:val="en-US" w:eastAsia="zh-CN"/>
        </w:rPr>
        <w:t>2</w:t>
      </w:r>
      <w:r>
        <w:rPr>
          <w:rFonts w:hint="eastAsia" w:ascii="宋体" w:hAnsi="宋体" w:eastAsia="宋体" w:cs="宋体"/>
          <w:b w:val="0"/>
          <w:bCs/>
          <w:sz w:val="24"/>
          <w:szCs w:val="24"/>
          <w:u w:val="none"/>
          <w:lang w:val="en-US" w:eastAsia="zh-CN"/>
        </w:rPr>
        <w:t>.1.1甲方如对乙方的现场评估审核、评估审核推荐性意见、评定人员的行为、评估审核的公正性、评定证书的暂停和撤销等存在异议，有权向乙方提出申诉，如对处理结果仍有异议，可向评定工作委员会提出投诉。</w:t>
      </w:r>
    </w:p>
    <w:p w14:paraId="3B41BC60">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default"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2.1.2</w:t>
      </w:r>
      <w:r>
        <w:rPr>
          <w:rFonts w:hint="eastAsia" w:ascii="宋体" w:hAnsi="宋体" w:eastAsia="宋体" w:cs="宋体"/>
          <w:color w:val="000000"/>
          <w:sz w:val="24"/>
          <w:szCs w:val="24"/>
        </w:rPr>
        <w:t>通过评定后，甲方享有按规定正确使用其</w:t>
      </w:r>
      <w:r>
        <w:rPr>
          <w:rFonts w:hint="eastAsia" w:ascii="宋体" w:hAnsi="宋体" w:cs="宋体"/>
          <w:color w:val="000000"/>
          <w:sz w:val="24"/>
          <w:szCs w:val="24"/>
          <w:lang w:eastAsia="zh-CN"/>
        </w:rPr>
        <w:t>测量管理体系</w:t>
      </w:r>
      <w:r>
        <w:rPr>
          <w:rFonts w:hint="eastAsia" w:ascii="宋体" w:hAnsi="宋体" w:eastAsia="宋体" w:cs="宋体"/>
          <w:color w:val="000000"/>
          <w:sz w:val="24"/>
          <w:szCs w:val="24"/>
        </w:rPr>
        <w:t>评定证书和标志，以及正确对外宣传的权利。</w:t>
      </w:r>
    </w:p>
    <w:p w14:paraId="29F6CBEF">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color w:val="auto"/>
          <w:sz w:val="24"/>
          <w:szCs w:val="24"/>
          <w:u w:val="none"/>
        </w:rPr>
      </w:pPr>
      <w:r>
        <w:rPr>
          <w:rFonts w:hint="eastAsia" w:ascii="宋体" w:hAnsi="宋体" w:cs="宋体"/>
          <w:b w:val="0"/>
          <w:bCs/>
          <w:color w:val="auto"/>
          <w:sz w:val="24"/>
          <w:szCs w:val="24"/>
          <w:u w:val="none"/>
          <w:lang w:val="en-US" w:eastAsia="zh-CN"/>
        </w:rPr>
        <w:t>2</w:t>
      </w:r>
      <w:r>
        <w:rPr>
          <w:rFonts w:hint="eastAsia" w:ascii="宋体" w:hAnsi="宋体" w:eastAsia="宋体" w:cs="宋体"/>
          <w:b w:val="0"/>
          <w:bCs/>
          <w:color w:val="auto"/>
          <w:sz w:val="24"/>
          <w:szCs w:val="24"/>
          <w:u w:val="none"/>
          <w:lang w:val="en-US" w:eastAsia="zh-CN"/>
        </w:rPr>
        <w:t>.1.</w:t>
      </w:r>
      <w:r>
        <w:rPr>
          <w:rFonts w:hint="eastAsia" w:ascii="宋体" w:hAnsi="宋体" w:cs="宋体"/>
          <w:b w:val="0"/>
          <w:bCs/>
          <w:color w:val="auto"/>
          <w:sz w:val="24"/>
          <w:szCs w:val="24"/>
          <w:u w:val="none"/>
          <w:lang w:val="en-US" w:eastAsia="zh-CN"/>
        </w:rPr>
        <w:t>3</w:t>
      </w:r>
      <w:r>
        <w:rPr>
          <w:rFonts w:hint="eastAsia" w:ascii="宋体" w:hAnsi="宋体" w:eastAsia="宋体" w:cs="宋体"/>
          <w:b w:val="0"/>
          <w:bCs/>
          <w:color w:val="auto"/>
          <w:sz w:val="24"/>
          <w:szCs w:val="24"/>
          <w:u w:val="none"/>
        </w:rPr>
        <w:t>为保证评定服务的有效性，甲方应承诺所提供信息的真实性、合法性、有效性、完整性、及时性，并承担违反上述承诺提供信息所引发的责任。本合同签订后，当甲方申请评定范围变更或发生其他影响体系运行的重大变化时，应及时向乙方通报，必要时，双方签署补充协议。</w:t>
      </w:r>
    </w:p>
    <w:p w14:paraId="24E07923">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default" w:ascii="宋体" w:hAnsi="宋体" w:cs="宋体"/>
          <w:b w:val="0"/>
          <w:bCs/>
          <w:sz w:val="24"/>
          <w:szCs w:val="24"/>
          <w:u w:val="none"/>
          <w:lang w:val="en-US" w:eastAsia="zh-CN"/>
        </w:rPr>
      </w:pPr>
      <w:r>
        <w:rPr>
          <w:rFonts w:hint="eastAsia" w:ascii="宋体" w:hAnsi="宋体" w:cs="宋体"/>
          <w:b w:val="0"/>
          <w:bCs/>
          <w:sz w:val="24"/>
          <w:szCs w:val="24"/>
          <w:u w:val="none"/>
          <w:lang w:val="en-US" w:eastAsia="zh-CN"/>
        </w:rPr>
        <w:t>2.1.4遵守认证有关规定，如实填写调查表，提供证实、充分的信息和记录，并提供检查必需的工作条件，接受并积极配合乙方</w:t>
      </w:r>
      <w:r>
        <w:rPr>
          <w:rFonts w:hint="eastAsia" w:ascii="宋体" w:hAnsi="宋体" w:eastAsia="宋体" w:cs="宋体"/>
          <w:b w:val="0"/>
          <w:bCs/>
          <w:sz w:val="24"/>
          <w:szCs w:val="24"/>
          <w:u w:val="none"/>
          <w:lang w:val="en-US" w:eastAsia="zh-CN"/>
        </w:rPr>
        <w:t>组织开展的现场见证、确认审核等</w:t>
      </w:r>
      <w:r>
        <w:rPr>
          <w:rFonts w:hint="eastAsia" w:ascii="宋体" w:hAnsi="宋体" w:cs="宋体"/>
          <w:b w:val="0"/>
          <w:bCs/>
          <w:sz w:val="24"/>
          <w:szCs w:val="24"/>
          <w:u w:val="none"/>
          <w:lang w:val="en-US" w:eastAsia="zh-CN"/>
        </w:rPr>
        <w:t>工作</w:t>
      </w:r>
      <w:r>
        <w:rPr>
          <w:rFonts w:hint="eastAsia" w:ascii="宋体" w:hAnsi="宋体" w:eastAsia="宋体" w:cs="宋体"/>
          <w:b w:val="0"/>
          <w:bCs/>
          <w:sz w:val="24"/>
          <w:szCs w:val="24"/>
          <w:u w:val="none"/>
          <w:lang w:val="en-US" w:eastAsia="zh-CN"/>
        </w:rPr>
        <w:t>，</w:t>
      </w:r>
      <w:r>
        <w:rPr>
          <w:rFonts w:hint="eastAsia" w:ascii="宋体" w:hAnsi="宋体" w:cs="宋体"/>
          <w:b w:val="0"/>
          <w:bCs/>
          <w:sz w:val="24"/>
          <w:szCs w:val="24"/>
          <w:u w:val="none"/>
          <w:lang w:val="en-US" w:eastAsia="zh-CN"/>
        </w:rPr>
        <w:t>就审核过程中发现的不符合，在规定的时间内采取有效的纠正措施，并接受审核员对此进行的跟踪检查。</w:t>
      </w:r>
    </w:p>
    <w:p w14:paraId="74BFCF9F">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color w:val="auto"/>
          <w:sz w:val="24"/>
          <w:szCs w:val="24"/>
          <w:u w:val="none"/>
          <w:lang w:val="en-US" w:eastAsia="zh-CN"/>
        </w:rPr>
      </w:pPr>
      <w:r>
        <w:rPr>
          <w:rFonts w:hint="eastAsia" w:ascii="宋体" w:hAnsi="宋体" w:cs="宋体"/>
          <w:b w:val="0"/>
          <w:bCs/>
          <w:color w:val="auto"/>
          <w:sz w:val="24"/>
          <w:szCs w:val="24"/>
          <w:u w:val="none"/>
          <w:lang w:val="en-US" w:eastAsia="zh-CN"/>
        </w:rPr>
        <w:t>2.1.5</w:t>
      </w:r>
      <w:r>
        <w:rPr>
          <w:rFonts w:hint="eastAsia" w:ascii="宋体" w:hAnsi="宋体" w:eastAsia="宋体" w:cs="宋体"/>
          <w:b w:val="0"/>
          <w:bCs/>
          <w:color w:val="auto"/>
          <w:sz w:val="24"/>
          <w:szCs w:val="24"/>
          <w:u w:val="none"/>
          <w:lang w:val="en-US" w:eastAsia="zh-CN"/>
        </w:rPr>
        <w:t>按合同的约定及时向乙方支付费用。</w:t>
      </w:r>
    </w:p>
    <w:p w14:paraId="750A0B98">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0"/>
        <w:rPr>
          <w:rFonts w:hint="eastAsia" w:ascii="宋体" w:hAnsi="宋体" w:eastAsia="宋体" w:cs="宋体"/>
          <w:b w:val="0"/>
          <w:bCs/>
          <w:color w:val="auto"/>
          <w:sz w:val="24"/>
          <w:szCs w:val="24"/>
          <w:u w:val="none"/>
          <w:lang w:val="en-US" w:eastAsia="zh-CN"/>
        </w:rPr>
      </w:pPr>
      <w:r>
        <w:rPr>
          <w:rFonts w:hint="eastAsia" w:ascii="宋体" w:hAnsi="宋体" w:cs="宋体"/>
          <w:b w:val="0"/>
          <w:bCs/>
          <w:color w:val="auto"/>
          <w:sz w:val="24"/>
          <w:szCs w:val="24"/>
          <w:u w:val="none"/>
          <w:lang w:val="en-US" w:eastAsia="zh-CN"/>
        </w:rPr>
        <w:t>2.1.6</w:t>
      </w:r>
      <w:r>
        <w:rPr>
          <w:rFonts w:hint="eastAsia" w:ascii="宋体" w:hAnsi="宋体" w:eastAsia="宋体" w:cs="宋体"/>
          <w:b w:val="0"/>
          <w:bCs/>
          <w:color w:val="auto"/>
          <w:sz w:val="24"/>
          <w:szCs w:val="24"/>
          <w:u w:val="none"/>
          <w:lang w:val="en-US" w:eastAsia="zh-CN"/>
        </w:rPr>
        <w:t>正确使用评定证书、评定标志和有关信息；评定证书和相关文字、符号不应使公众对评定对象或对乙方产生歧义。宣传与评定结果有关的事项时不应损害乙方的声誉。</w:t>
      </w:r>
    </w:p>
    <w:p w14:paraId="0A036C7D">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0"/>
        <w:rPr>
          <w:rFonts w:hint="eastAsia" w:ascii="宋体" w:hAnsi="宋体" w:eastAsia="宋体" w:cs="宋体"/>
          <w:b w:val="0"/>
          <w:bCs/>
          <w:color w:val="auto"/>
          <w:sz w:val="24"/>
          <w:szCs w:val="24"/>
          <w:u w:val="none"/>
          <w:lang w:val="en-US" w:eastAsia="zh-CN"/>
        </w:rPr>
      </w:pPr>
      <w:r>
        <w:rPr>
          <w:rFonts w:hint="eastAsia" w:ascii="宋体" w:hAnsi="宋体" w:cs="宋体"/>
          <w:b w:val="0"/>
          <w:bCs/>
          <w:color w:val="auto"/>
          <w:sz w:val="24"/>
          <w:szCs w:val="24"/>
          <w:u w:val="none"/>
          <w:lang w:val="en-US" w:eastAsia="zh-CN"/>
        </w:rPr>
        <w:t>2.1.7</w:t>
      </w:r>
      <w:r>
        <w:rPr>
          <w:rFonts w:hint="eastAsia" w:ascii="宋体" w:hAnsi="宋体" w:eastAsia="宋体" w:cs="宋体"/>
          <w:b w:val="0"/>
          <w:bCs/>
          <w:color w:val="auto"/>
          <w:sz w:val="24"/>
          <w:szCs w:val="24"/>
          <w:u w:val="none"/>
          <w:lang w:val="en-US" w:eastAsia="zh-CN"/>
        </w:rPr>
        <w:t>接受乙方为保持评定证书有效性的监督，当甲方</w:t>
      </w:r>
      <w:r>
        <w:rPr>
          <w:rFonts w:hint="eastAsia" w:ascii="宋体" w:hAnsi="宋体" w:cs="宋体"/>
          <w:b w:val="0"/>
          <w:bCs/>
          <w:color w:val="auto"/>
          <w:sz w:val="24"/>
          <w:szCs w:val="24"/>
          <w:u w:val="none"/>
          <w:lang w:val="en-US" w:eastAsia="zh-CN"/>
        </w:rPr>
        <w:t>测量管理体系</w:t>
      </w:r>
      <w:r>
        <w:rPr>
          <w:rFonts w:hint="eastAsia" w:ascii="宋体" w:hAnsi="宋体" w:eastAsia="宋体" w:cs="宋体"/>
          <w:b w:val="0"/>
          <w:bCs/>
          <w:color w:val="auto"/>
          <w:sz w:val="24"/>
          <w:szCs w:val="24"/>
          <w:u w:val="none"/>
          <w:lang w:val="en-US" w:eastAsia="zh-CN"/>
        </w:rPr>
        <w:t>出现重大变化时（如：</w:t>
      </w:r>
      <w:r>
        <w:rPr>
          <w:rFonts w:hint="eastAsia" w:ascii="宋体" w:hAnsi="宋体" w:cs="宋体"/>
          <w:b w:val="0"/>
          <w:bCs/>
          <w:color w:val="auto"/>
          <w:sz w:val="24"/>
          <w:szCs w:val="24"/>
          <w:u w:val="none"/>
          <w:lang w:val="en-US" w:eastAsia="zh-CN"/>
        </w:rPr>
        <w:t>法人代表、管理者代表</w:t>
      </w:r>
      <w:r>
        <w:rPr>
          <w:rFonts w:hint="eastAsia" w:ascii="宋体" w:hAnsi="宋体" w:eastAsia="宋体" w:cs="宋体"/>
          <w:b w:val="0"/>
          <w:bCs/>
          <w:color w:val="auto"/>
          <w:sz w:val="24"/>
          <w:szCs w:val="24"/>
          <w:u w:val="none"/>
          <w:lang w:val="en-US" w:eastAsia="zh-CN"/>
        </w:rPr>
        <w:t>变更、地址变更、覆盖范围变更、</w:t>
      </w:r>
      <w:r>
        <w:rPr>
          <w:rFonts w:hint="eastAsia" w:ascii="宋体" w:hAnsi="宋体" w:cs="宋体"/>
          <w:b w:val="0"/>
          <w:bCs/>
          <w:color w:val="auto"/>
          <w:sz w:val="24"/>
          <w:szCs w:val="24"/>
          <w:u w:val="none"/>
          <w:lang w:val="en-US" w:eastAsia="zh-CN"/>
        </w:rPr>
        <w:t>文件版本，产品设计更改对生产、加工、贸易或产品规范产生严重影响时</w:t>
      </w:r>
      <w:r>
        <w:rPr>
          <w:rFonts w:hint="eastAsia" w:ascii="宋体" w:hAnsi="宋体" w:eastAsia="宋体" w:cs="宋体"/>
          <w:b w:val="0"/>
          <w:bCs/>
          <w:color w:val="auto"/>
          <w:sz w:val="24"/>
          <w:szCs w:val="24"/>
          <w:u w:val="none"/>
          <w:lang w:val="en-US" w:eastAsia="zh-CN"/>
        </w:rPr>
        <w:t>）</w:t>
      </w:r>
      <w:r>
        <w:rPr>
          <w:rFonts w:hint="eastAsia" w:ascii="宋体" w:hAnsi="宋体" w:cs="宋体"/>
          <w:b w:val="0"/>
          <w:bCs/>
          <w:color w:val="auto"/>
          <w:sz w:val="24"/>
          <w:szCs w:val="24"/>
          <w:u w:val="none"/>
          <w:lang w:val="en-US" w:eastAsia="zh-CN"/>
        </w:rPr>
        <w:t>，</w:t>
      </w:r>
      <w:r>
        <w:rPr>
          <w:rFonts w:hint="eastAsia" w:ascii="宋体" w:hAnsi="宋体" w:eastAsia="宋体" w:cs="宋体"/>
          <w:b w:val="0"/>
          <w:bCs/>
          <w:color w:val="auto"/>
          <w:sz w:val="24"/>
          <w:szCs w:val="24"/>
          <w:u w:val="none"/>
          <w:lang w:val="en-US" w:eastAsia="zh-CN"/>
        </w:rPr>
        <w:t>应及时</w:t>
      </w:r>
      <w:r>
        <w:rPr>
          <w:rFonts w:hint="eastAsia" w:ascii="宋体" w:hAnsi="宋体" w:cs="宋体"/>
          <w:b w:val="0"/>
          <w:bCs/>
          <w:color w:val="auto"/>
          <w:sz w:val="24"/>
          <w:szCs w:val="24"/>
          <w:u w:val="none"/>
          <w:lang w:val="en-US" w:eastAsia="zh-CN"/>
        </w:rPr>
        <w:t>书面</w:t>
      </w:r>
      <w:r>
        <w:rPr>
          <w:rFonts w:hint="eastAsia" w:ascii="宋体" w:hAnsi="宋体" w:eastAsia="宋体" w:cs="宋体"/>
          <w:b w:val="0"/>
          <w:bCs/>
          <w:color w:val="auto"/>
          <w:sz w:val="24"/>
          <w:szCs w:val="24"/>
          <w:u w:val="none"/>
          <w:lang w:val="en-US" w:eastAsia="zh-CN"/>
        </w:rPr>
        <w:t>通告乙方；在收到乙方停止使用评定证书和标志的书面通知后，应立即停止使用评定证书和标志；因故被暂停、撤销评定证书时，应停止使用评定证书和标志，并将证书（包括副本）交乙方。</w:t>
      </w:r>
    </w:p>
    <w:p w14:paraId="2B8B924D">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0"/>
        <w:rPr>
          <w:rFonts w:hint="eastAsia" w:ascii="宋体" w:hAnsi="宋体" w:eastAsia="宋体" w:cs="宋体"/>
          <w:b w:val="0"/>
          <w:bCs/>
          <w:color w:val="auto"/>
          <w:sz w:val="24"/>
          <w:szCs w:val="24"/>
          <w:u w:val="none"/>
        </w:rPr>
      </w:pPr>
      <w:r>
        <w:rPr>
          <w:rFonts w:hint="eastAsia" w:ascii="宋体" w:hAnsi="宋体" w:cs="宋体"/>
          <w:b w:val="0"/>
          <w:bCs/>
          <w:color w:val="auto"/>
          <w:sz w:val="24"/>
          <w:szCs w:val="24"/>
          <w:u w:val="none"/>
          <w:lang w:val="en-US" w:eastAsia="zh-CN"/>
        </w:rPr>
        <w:t>2.1.8</w:t>
      </w:r>
      <w:r>
        <w:rPr>
          <w:rFonts w:hint="eastAsia" w:ascii="宋体" w:hAnsi="宋体" w:eastAsia="宋体" w:cs="宋体"/>
          <w:b w:val="0"/>
          <w:bCs/>
          <w:color w:val="auto"/>
          <w:sz w:val="24"/>
          <w:szCs w:val="24"/>
          <w:u w:val="none"/>
          <w:lang w:val="en-US" w:eastAsia="zh-CN"/>
        </w:rPr>
        <w:t>甲方应按照国家保密规定，所提交材料均不得涉及国家秘密，所有材料须严格按照国家相关规定对涉密信息进行脱密处理后方可提交至乙方</w:t>
      </w:r>
      <w:r>
        <w:rPr>
          <w:rFonts w:hint="eastAsia" w:ascii="宋体" w:hAnsi="宋体" w:cs="宋体"/>
          <w:b w:val="0"/>
          <w:bCs/>
          <w:color w:val="auto"/>
          <w:sz w:val="24"/>
          <w:szCs w:val="24"/>
          <w:u w:val="none"/>
          <w:lang w:val="en-US" w:eastAsia="zh-CN"/>
        </w:rPr>
        <w:t>。</w:t>
      </w:r>
    </w:p>
    <w:p w14:paraId="3C26AD78">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0"/>
        <w:rPr>
          <w:rFonts w:hint="eastAsia" w:ascii="宋体" w:hAnsi="宋体" w:eastAsia="宋体" w:cs="宋体"/>
          <w:b w:val="0"/>
          <w:bCs/>
          <w:color w:val="auto"/>
          <w:sz w:val="24"/>
          <w:szCs w:val="24"/>
          <w:u w:val="none"/>
          <w:lang w:val="en-US" w:eastAsia="zh-CN"/>
        </w:rPr>
      </w:pPr>
      <w:r>
        <w:rPr>
          <w:rFonts w:hint="eastAsia" w:ascii="宋体" w:hAnsi="宋体" w:cs="宋体"/>
          <w:b w:val="0"/>
          <w:bCs/>
          <w:color w:val="auto"/>
          <w:sz w:val="24"/>
          <w:szCs w:val="24"/>
          <w:u w:val="none"/>
          <w:lang w:val="en-US" w:eastAsia="zh-CN"/>
        </w:rPr>
        <w:t>2</w:t>
      </w:r>
      <w:r>
        <w:rPr>
          <w:rFonts w:hint="eastAsia" w:ascii="宋体" w:hAnsi="宋体" w:eastAsia="宋体" w:cs="宋体"/>
          <w:b w:val="0"/>
          <w:bCs/>
          <w:color w:val="auto"/>
          <w:sz w:val="24"/>
          <w:szCs w:val="24"/>
          <w:u w:val="none"/>
          <w:lang w:val="en-US" w:eastAsia="zh-CN"/>
        </w:rPr>
        <w:t>.2乙方的权利与义务</w:t>
      </w:r>
    </w:p>
    <w:p w14:paraId="717A6702">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2.2.</w:t>
      </w:r>
      <w:r>
        <w:rPr>
          <w:rFonts w:hint="eastAsia" w:ascii="宋体" w:hAnsi="宋体" w:eastAsia="宋体" w:cs="宋体"/>
          <w:b w:val="0"/>
          <w:bCs/>
          <w:sz w:val="24"/>
          <w:szCs w:val="24"/>
          <w:u w:val="none"/>
          <w:lang w:val="en-US" w:eastAsia="zh-CN"/>
        </w:rPr>
        <w:t>1</w:t>
      </w:r>
      <w:r>
        <w:rPr>
          <w:rFonts w:hint="eastAsia" w:ascii="宋体" w:hAnsi="宋体" w:cs="宋体"/>
          <w:b w:val="0"/>
          <w:bCs/>
          <w:sz w:val="24"/>
          <w:szCs w:val="24"/>
          <w:u w:val="none"/>
          <w:lang w:val="en-US" w:eastAsia="zh-CN"/>
        </w:rPr>
        <w:t xml:space="preserve"> </w:t>
      </w:r>
      <w:r>
        <w:rPr>
          <w:rFonts w:hint="eastAsia" w:ascii="宋体" w:hAnsi="宋体" w:eastAsia="宋体" w:cs="宋体"/>
          <w:b w:val="0"/>
          <w:bCs/>
          <w:sz w:val="24"/>
          <w:szCs w:val="24"/>
          <w:u w:val="none"/>
          <w:lang w:val="en-US" w:eastAsia="zh-CN"/>
        </w:rPr>
        <w:t>如甲方的</w:t>
      </w:r>
      <w:r>
        <w:rPr>
          <w:rFonts w:hint="eastAsia" w:ascii="宋体" w:hAnsi="宋体" w:cs="宋体"/>
          <w:b w:val="0"/>
          <w:bCs/>
          <w:sz w:val="24"/>
          <w:szCs w:val="24"/>
          <w:u w:val="none"/>
          <w:lang w:val="en-US" w:eastAsia="zh-CN"/>
        </w:rPr>
        <w:t>测量管理体系</w:t>
      </w:r>
      <w:r>
        <w:rPr>
          <w:rFonts w:hint="eastAsia" w:ascii="宋体" w:hAnsi="宋体" w:eastAsia="宋体" w:cs="宋体"/>
          <w:b w:val="0"/>
          <w:bCs/>
          <w:sz w:val="24"/>
          <w:szCs w:val="24"/>
          <w:u w:val="none"/>
          <w:lang w:val="en-US" w:eastAsia="zh-CN"/>
        </w:rPr>
        <w:t>不能得到相关方充分的信任，乙方有权进行非例行监督。</w:t>
      </w:r>
    </w:p>
    <w:p w14:paraId="6B5F7FB2">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0"/>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val="en-US" w:eastAsia="zh-CN"/>
        </w:rPr>
        <w:t>2</w:t>
      </w:r>
      <w:r>
        <w:rPr>
          <w:rFonts w:hint="eastAsia" w:ascii="宋体" w:hAnsi="宋体" w:cs="宋体"/>
          <w:b w:val="0"/>
          <w:bCs/>
          <w:sz w:val="24"/>
          <w:szCs w:val="24"/>
          <w:u w:val="none"/>
          <w:lang w:val="en-US" w:eastAsia="zh-CN"/>
        </w:rPr>
        <w:t xml:space="preserve">.2.2 </w:t>
      </w:r>
      <w:r>
        <w:rPr>
          <w:rFonts w:hint="eastAsia" w:ascii="宋体" w:hAnsi="宋体" w:eastAsia="宋体" w:cs="宋体"/>
          <w:b w:val="0"/>
          <w:bCs/>
          <w:sz w:val="24"/>
          <w:szCs w:val="24"/>
          <w:u w:val="none"/>
          <w:lang w:val="en-US" w:eastAsia="zh-CN"/>
        </w:rPr>
        <w:t>有权公布甲方</w:t>
      </w:r>
      <w:r>
        <w:rPr>
          <w:rFonts w:hint="eastAsia" w:ascii="宋体" w:hAnsi="宋体" w:cs="宋体"/>
          <w:b w:val="0"/>
          <w:bCs/>
          <w:sz w:val="24"/>
          <w:szCs w:val="24"/>
          <w:u w:val="none"/>
          <w:lang w:val="en-US" w:eastAsia="zh-CN"/>
        </w:rPr>
        <w:t>测量管理体系</w:t>
      </w:r>
      <w:r>
        <w:rPr>
          <w:rFonts w:hint="eastAsia" w:ascii="宋体" w:hAnsi="宋体" w:eastAsia="宋体" w:cs="宋体"/>
          <w:b w:val="0"/>
          <w:bCs/>
          <w:sz w:val="24"/>
          <w:szCs w:val="24"/>
          <w:u w:val="none"/>
          <w:lang w:val="en-US" w:eastAsia="zh-CN"/>
        </w:rPr>
        <w:t>评定的获证信息，以及证书的暂停和撤销状态。</w:t>
      </w:r>
    </w:p>
    <w:p w14:paraId="5B3C4872">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0"/>
        <w:rPr>
          <w:rFonts w:hint="default" w:ascii="宋体" w:hAnsi="宋体" w:eastAsia="宋体" w:cs="宋体"/>
          <w:b w:val="0"/>
          <w:bCs/>
          <w:sz w:val="24"/>
          <w:szCs w:val="24"/>
          <w:highlight w:val="none"/>
          <w:u w:val="none"/>
          <w:lang w:val="en-US" w:eastAsia="zh-CN"/>
        </w:rPr>
      </w:pPr>
      <w:r>
        <w:rPr>
          <w:rFonts w:hint="eastAsia" w:ascii="宋体" w:hAnsi="宋体" w:cs="宋体"/>
          <w:b w:val="0"/>
          <w:bCs/>
          <w:sz w:val="24"/>
          <w:szCs w:val="24"/>
          <w:highlight w:val="none"/>
          <w:u w:val="none"/>
          <w:lang w:val="en-US" w:eastAsia="zh-CN"/>
        </w:rPr>
        <w:t>2.2.3</w:t>
      </w:r>
      <w:r>
        <w:rPr>
          <w:rFonts w:hint="default" w:ascii="宋体" w:hAnsi="宋体" w:eastAsia="宋体" w:cs="宋体"/>
          <w:b w:val="0"/>
          <w:bCs/>
          <w:sz w:val="24"/>
          <w:szCs w:val="24"/>
          <w:highlight w:val="none"/>
          <w:u w:val="none"/>
          <w:lang w:val="en-US" w:eastAsia="zh-CN"/>
        </w:rPr>
        <w:t>派遣适宜的评定人员为甲方开展</w:t>
      </w:r>
      <w:r>
        <w:rPr>
          <w:rFonts w:hint="eastAsia" w:ascii="宋体" w:hAnsi="宋体" w:cs="宋体"/>
          <w:b w:val="0"/>
          <w:bCs/>
          <w:sz w:val="24"/>
          <w:szCs w:val="24"/>
          <w:highlight w:val="none"/>
          <w:u w:val="none"/>
          <w:lang w:val="en-US" w:eastAsia="zh-CN"/>
        </w:rPr>
        <w:t>测量管理体系</w:t>
      </w:r>
      <w:r>
        <w:rPr>
          <w:rFonts w:hint="default" w:ascii="宋体" w:hAnsi="宋体" w:eastAsia="宋体" w:cs="宋体"/>
          <w:b w:val="0"/>
          <w:bCs/>
          <w:sz w:val="24"/>
          <w:szCs w:val="24"/>
          <w:highlight w:val="none"/>
          <w:u w:val="none"/>
          <w:lang w:val="en-US" w:eastAsia="zh-CN"/>
        </w:rPr>
        <w:t>评定服务，并征得甲方同意。</w:t>
      </w:r>
    </w:p>
    <w:p w14:paraId="13A78D38">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0"/>
        <w:rPr>
          <w:rFonts w:hint="default" w:ascii="宋体" w:hAnsi="宋体" w:eastAsia="宋体" w:cs="宋体"/>
          <w:b w:val="0"/>
          <w:bCs/>
          <w:sz w:val="24"/>
          <w:szCs w:val="24"/>
          <w:highlight w:val="none"/>
          <w:u w:val="none"/>
          <w:lang w:val="en-US" w:eastAsia="zh-CN"/>
        </w:rPr>
      </w:pPr>
      <w:r>
        <w:rPr>
          <w:rFonts w:hint="default" w:ascii="宋体" w:hAnsi="宋体" w:eastAsia="宋体" w:cs="宋体"/>
          <w:b w:val="0"/>
          <w:bCs/>
          <w:sz w:val="24"/>
          <w:szCs w:val="24"/>
          <w:highlight w:val="none"/>
          <w:u w:val="none"/>
          <w:lang w:val="en-US" w:eastAsia="zh-CN"/>
        </w:rPr>
        <w:t>2.</w:t>
      </w:r>
      <w:r>
        <w:rPr>
          <w:rFonts w:hint="eastAsia" w:ascii="宋体" w:hAnsi="宋体" w:cs="宋体"/>
          <w:b w:val="0"/>
          <w:bCs/>
          <w:sz w:val="24"/>
          <w:szCs w:val="24"/>
          <w:highlight w:val="none"/>
          <w:u w:val="none"/>
          <w:lang w:val="en-US" w:eastAsia="zh-CN"/>
        </w:rPr>
        <w:t>2.4</w:t>
      </w:r>
      <w:r>
        <w:rPr>
          <w:rFonts w:hint="default" w:ascii="宋体" w:hAnsi="宋体" w:eastAsia="宋体" w:cs="宋体"/>
          <w:b w:val="0"/>
          <w:bCs/>
          <w:sz w:val="24"/>
          <w:szCs w:val="24"/>
          <w:highlight w:val="none"/>
          <w:u w:val="none"/>
          <w:lang w:val="en-US" w:eastAsia="zh-CN"/>
        </w:rPr>
        <w:t>在现场审核前，</w:t>
      </w:r>
      <w:r>
        <w:rPr>
          <w:rFonts w:hint="eastAsia" w:ascii="宋体" w:hAnsi="宋体" w:cs="宋体"/>
          <w:b w:val="0"/>
          <w:bCs/>
          <w:sz w:val="24"/>
          <w:szCs w:val="24"/>
          <w:highlight w:val="none"/>
          <w:u w:val="none"/>
          <w:lang w:val="en-US" w:eastAsia="zh-CN"/>
        </w:rPr>
        <w:t>应向甲方提交审核计划和审核组成员名单，并征得甲方同意开展审核活动。</w:t>
      </w:r>
    </w:p>
    <w:p w14:paraId="5BFA46AD">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0"/>
        <w:rPr>
          <w:rFonts w:hint="default"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 xml:space="preserve">2.2.5 </w:t>
      </w:r>
      <w:r>
        <w:rPr>
          <w:rFonts w:hint="default" w:ascii="宋体" w:hAnsi="宋体" w:eastAsia="宋体" w:cs="宋体"/>
          <w:b w:val="0"/>
          <w:bCs/>
          <w:sz w:val="24"/>
          <w:szCs w:val="24"/>
          <w:u w:val="none"/>
          <w:lang w:val="en-US" w:eastAsia="zh-CN"/>
        </w:rPr>
        <w:t>以标准为依据，</w:t>
      </w:r>
      <w:r>
        <w:rPr>
          <w:rFonts w:hint="eastAsia" w:ascii="宋体" w:hAnsi="宋体" w:cs="宋体"/>
          <w:b w:val="0"/>
          <w:bCs/>
          <w:sz w:val="24"/>
          <w:szCs w:val="24"/>
          <w:u w:val="none"/>
          <w:lang w:val="en-US" w:eastAsia="zh-CN"/>
        </w:rPr>
        <w:t>按规定的时间及程序</w:t>
      </w:r>
      <w:r>
        <w:rPr>
          <w:rFonts w:hint="default" w:ascii="宋体" w:hAnsi="宋体" w:eastAsia="宋体" w:cs="宋体"/>
          <w:b w:val="0"/>
          <w:bCs/>
          <w:sz w:val="24"/>
          <w:szCs w:val="24"/>
          <w:u w:val="none"/>
          <w:lang w:val="en-US" w:eastAsia="zh-CN"/>
        </w:rPr>
        <w:t>客观公正地进行评估审核工作</w:t>
      </w:r>
      <w:r>
        <w:rPr>
          <w:rFonts w:hint="eastAsia" w:ascii="宋体" w:hAnsi="宋体" w:cs="宋体"/>
          <w:b w:val="0"/>
          <w:bCs/>
          <w:sz w:val="24"/>
          <w:szCs w:val="24"/>
          <w:u w:val="none"/>
          <w:lang w:val="en-US" w:eastAsia="zh-CN"/>
        </w:rPr>
        <w:t>，及时提交评估审核报告。</w:t>
      </w:r>
    </w:p>
    <w:p w14:paraId="47527729">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0"/>
        <w:rPr>
          <w:rFonts w:hint="eastAsia" w:ascii="宋体" w:hAnsi="宋体" w:cs="宋体"/>
          <w:b w:val="0"/>
          <w:bCs/>
          <w:sz w:val="24"/>
          <w:szCs w:val="24"/>
          <w:u w:val="none"/>
          <w:lang w:val="en-US" w:eastAsia="zh-CN"/>
        </w:rPr>
      </w:pPr>
      <w:r>
        <w:rPr>
          <w:rFonts w:hint="eastAsia" w:ascii="宋体" w:hAnsi="宋体" w:cs="宋体"/>
          <w:b w:val="0"/>
          <w:bCs/>
          <w:sz w:val="24"/>
          <w:szCs w:val="24"/>
          <w:u w:val="none"/>
          <w:lang w:val="en-US" w:eastAsia="zh-CN"/>
        </w:rPr>
        <w:t>2.2.6 维护认证的公开性并保守甲方的商业秘密，未经甲方同意，不得向任何第三方提供涉及甲方商业秘密的信息，但法律法规有要求时除外。</w:t>
      </w:r>
    </w:p>
    <w:p w14:paraId="5442C32D">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0"/>
        <w:rPr>
          <w:rFonts w:hint="default"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 xml:space="preserve">2.2.7 </w:t>
      </w:r>
      <w:r>
        <w:rPr>
          <w:rFonts w:hint="default" w:ascii="宋体" w:hAnsi="宋体" w:eastAsia="宋体" w:cs="宋体"/>
          <w:b w:val="0"/>
          <w:bCs/>
          <w:sz w:val="24"/>
          <w:szCs w:val="24"/>
          <w:u w:val="none"/>
          <w:lang w:val="en-US" w:eastAsia="zh-CN"/>
        </w:rPr>
        <w:t>根据评估审核报告及相关验证结果，结合其他相关信息进行综合评价，给出评定结论</w:t>
      </w:r>
      <w:r>
        <w:rPr>
          <w:rFonts w:hint="eastAsia" w:ascii="宋体" w:hAnsi="宋体" w:cs="宋体"/>
          <w:b w:val="0"/>
          <w:bCs/>
          <w:sz w:val="24"/>
          <w:szCs w:val="24"/>
          <w:u w:val="none"/>
          <w:lang w:val="en-US" w:eastAsia="zh-CN"/>
        </w:rPr>
        <w:t>。甲方认证合格后，及时向其颁发认证证书</w:t>
      </w:r>
      <w:r>
        <w:rPr>
          <w:rFonts w:hint="default" w:ascii="宋体" w:hAnsi="宋体" w:eastAsia="宋体" w:cs="宋体"/>
          <w:b w:val="0"/>
          <w:bCs/>
          <w:sz w:val="24"/>
          <w:szCs w:val="24"/>
          <w:u w:val="none"/>
          <w:lang w:val="en-US" w:eastAsia="zh-CN"/>
        </w:rPr>
        <w:t>。</w:t>
      </w:r>
    </w:p>
    <w:p w14:paraId="7FC2EA75">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0"/>
        <w:rPr>
          <w:rFonts w:hint="default"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 xml:space="preserve">2.2.8 </w:t>
      </w:r>
      <w:r>
        <w:rPr>
          <w:rFonts w:hint="default" w:ascii="宋体" w:hAnsi="宋体" w:eastAsia="宋体" w:cs="宋体"/>
          <w:b w:val="0"/>
          <w:bCs/>
          <w:sz w:val="24"/>
          <w:szCs w:val="24"/>
          <w:u w:val="none"/>
          <w:lang w:val="en-US" w:eastAsia="zh-CN"/>
        </w:rPr>
        <w:t>在证书有效期内，对甲方的</w:t>
      </w:r>
      <w:r>
        <w:rPr>
          <w:rFonts w:hint="eastAsia" w:ascii="宋体" w:hAnsi="宋体" w:cs="宋体"/>
          <w:b w:val="0"/>
          <w:bCs/>
          <w:sz w:val="24"/>
          <w:szCs w:val="24"/>
          <w:u w:val="none"/>
          <w:lang w:val="en-US" w:eastAsia="zh-CN"/>
        </w:rPr>
        <w:t>测量管理体系</w:t>
      </w:r>
      <w:r>
        <w:rPr>
          <w:rFonts w:hint="default" w:ascii="宋体" w:hAnsi="宋体" w:eastAsia="宋体" w:cs="宋体"/>
          <w:b w:val="0"/>
          <w:bCs/>
          <w:sz w:val="24"/>
          <w:szCs w:val="24"/>
          <w:u w:val="none"/>
          <w:lang w:val="en-US" w:eastAsia="zh-CN"/>
        </w:rPr>
        <w:t>运行、评定证书及标志的使用进行监督。</w:t>
      </w:r>
    </w:p>
    <w:p w14:paraId="4E0FEF3A">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0"/>
        <w:rPr>
          <w:rFonts w:hint="eastAsia" w:ascii="宋体" w:hAnsi="宋体" w:cs="宋体"/>
          <w:b/>
          <w:bCs w:val="0"/>
          <w:sz w:val="24"/>
          <w:szCs w:val="24"/>
          <w:u w:val="none"/>
          <w:lang w:val="en-US" w:eastAsia="zh-CN"/>
        </w:rPr>
      </w:pPr>
      <w:r>
        <w:rPr>
          <w:rFonts w:hint="eastAsia" w:ascii="宋体" w:hAnsi="宋体" w:eastAsia="宋体" w:cs="宋体"/>
          <w:b w:val="0"/>
          <w:bCs/>
          <w:sz w:val="24"/>
          <w:szCs w:val="24"/>
          <w:u w:val="none"/>
          <w:lang w:val="en-US" w:eastAsia="zh-CN"/>
        </w:rPr>
        <w:t>2.2.9甲方获证后，按规定对其实施监督审核；当甲方发生与认证有关重大调整或变动时，根据需要对其实施追加审核，必要时适当收取相应费用。</w:t>
      </w:r>
    </w:p>
    <w:p w14:paraId="1CABCC25">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default" w:ascii="宋体" w:hAnsi="宋体" w:eastAsia="宋体" w:cs="宋体"/>
          <w:b w:val="0"/>
          <w:bCs/>
          <w:sz w:val="24"/>
          <w:szCs w:val="24"/>
          <w:u w:val="none"/>
          <w:lang w:val="en-US" w:eastAsia="zh-CN"/>
        </w:rPr>
      </w:pPr>
      <w:r>
        <w:rPr>
          <w:rFonts w:hint="eastAsia" w:ascii="宋体" w:hAnsi="宋体" w:cs="宋体"/>
          <w:b/>
          <w:bCs w:val="0"/>
          <w:sz w:val="24"/>
          <w:szCs w:val="24"/>
          <w:u w:val="none"/>
          <w:lang w:val="en-US" w:eastAsia="zh-CN"/>
        </w:rPr>
        <w:t>3</w:t>
      </w:r>
      <w:r>
        <w:rPr>
          <w:rFonts w:hint="eastAsia" w:ascii="宋体" w:hAnsi="宋体" w:eastAsia="宋体" w:cs="宋体"/>
          <w:b/>
          <w:bCs w:val="0"/>
          <w:sz w:val="24"/>
          <w:szCs w:val="24"/>
          <w:u w:val="none"/>
          <w:lang w:val="en-US" w:eastAsia="zh-CN"/>
        </w:rPr>
        <w:t>.报酬与支付</w:t>
      </w:r>
    </w:p>
    <w:p w14:paraId="4C145114">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eastAsia="宋体" w:cs="宋体"/>
          <w:b w:val="0"/>
          <w:bCs/>
          <w:sz w:val="24"/>
          <w:szCs w:val="24"/>
          <w:u w:val="none"/>
        </w:rPr>
        <w:t>合同金额总计：总计</w:t>
      </w:r>
      <w:r>
        <w:rPr>
          <w:rFonts w:hint="eastAsia" w:ascii="宋体" w:hAnsi="宋体" w:cs="宋体"/>
          <w:b w:val="0"/>
          <w:bCs/>
          <w:sz w:val="24"/>
          <w:szCs w:val="24"/>
          <w:u w:val="none"/>
          <w:lang w:val="en-US" w:eastAsia="zh-CN"/>
        </w:rPr>
        <w:t>XXX元（大写：XXX元整）</w:t>
      </w:r>
      <w:r>
        <w:rPr>
          <w:rFonts w:hint="eastAsia" w:ascii="宋体" w:hAnsi="宋体" w:eastAsia="宋体" w:cs="宋体"/>
          <w:b w:val="0"/>
          <w:bCs/>
          <w:sz w:val="24"/>
          <w:szCs w:val="24"/>
          <w:u w:val="none"/>
        </w:rPr>
        <w:t xml:space="preserve">, 不含税金额 </w:t>
      </w:r>
      <w:r>
        <w:rPr>
          <w:rFonts w:hint="eastAsia" w:ascii="宋体" w:hAnsi="宋体" w:cs="宋体"/>
          <w:b w:val="0"/>
          <w:bCs/>
          <w:sz w:val="24"/>
          <w:szCs w:val="24"/>
          <w:u w:val="none"/>
          <w:lang w:val="en-US" w:eastAsia="zh-CN"/>
        </w:rPr>
        <w:t>XXX元（大写：XXX元整）</w:t>
      </w:r>
      <w:r>
        <w:rPr>
          <w:rFonts w:hint="eastAsia" w:ascii="宋体" w:hAnsi="宋体" w:eastAsia="宋体" w:cs="宋体"/>
          <w:b w:val="0"/>
          <w:bCs/>
          <w:sz w:val="24"/>
          <w:szCs w:val="24"/>
          <w:u w:val="none"/>
        </w:rPr>
        <w:t>，</w:t>
      </w:r>
      <w:r>
        <w:rPr>
          <w:rFonts w:hint="eastAsia" w:ascii="宋体" w:hAnsi="宋体" w:cs="宋体"/>
          <w:b w:val="0"/>
          <w:bCs/>
          <w:sz w:val="24"/>
          <w:szCs w:val="24"/>
          <w:u w:val="none"/>
          <w:lang w:val="en-US" w:eastAsia="zh-CN"/>
        </w:rPr>
        <w:t>适用</w:t>
      </w:r>
      <w:r>
        <w:rPr>
          <w:rFonts w:hint="eastAsia" w:ascii="宋体" w:hAnsi="宋体" w:cs="宋体"/>
          <w:b w:val="0"/>
          <w:bCs/>
          <w:color w:val="auto"/>
          <w:sz w:val="24"/>
          <w:szCs w:val="24"/>
          <w:highlight w:val="none"/>
          <w:u w:val="none"/>
          <w:lang w:val="en-US" w:eastAsia="zh-CN"/>
        </w:rPr>
        <w:t>X</w:t>
      </w:r>
      <w:r>
        <w:rPr>
          <w:rFonts w:hint="eastAsia" w:ascii="宋体" w:hAnsi="宋体" w:eastAsia="宋体" w:cs="宋体"/>
          <w:b w:val="0"/>
          <w:bCs/>
          <w:color w:val="auto"/>
          <w:sz w:val="24"/>
          <w:szCs w:val="24"/>
          <w:highlight w:val="none"/>
          <w:u w:val="none"/>
          <w:lang w:val="en-US" w:eastAsia="zh-CN"/>
        </w:rPr>
        <w:t>%</w:t>
      </w:r>
      <w:r>
        <w:rPr>
          <w:rFonts w:hint="eastAsia" w:ascii="宋体" w:hAnsi="宋体" w:cs="宋体"/>
          <w:b w:val="0"/>
          <w:bCs/>
          <w:sz w:val="24"/>
          <w:szCs w:val="24"/>
          <w:u w:val="none"/>
          <w:lang w:val="en-US" w:eastAsia="zh-CN"/>
        </w:rPr>
        <w:t>税率，</w:t>
      </w:r>
      <w:r>
        <w:rPr>
          <w:rFonts w:hint="eastAsia" w:ascii="宋体" w:hAnsi="宋体" w:eastAsia="宋体" w:cs="宋体"/>
          <w:b w:val="0"/>
          <w:bCs/>
          <w:sz w:val="24"/>
          <w:szCs w:val="24"/>
          <w:u w:val="none"/>
        </w:rPr>
        <w:t>税额</w:t>
      </w:r>
      <w:r>
        <w:rPr>
          <w:rFonts w:hint="eastAsia" w:ascii="宋体" w:hAnsi="宋体" w:cs="宋体"/>
          <w:b w:val="0"/>
          <w:bCs/>
          <w:sz w:val="24"/>
          <w:szCs w:val="24"/>
          <w:u w:val="none"/>
          <w:lang w:val="en-US" w:eastAsia="zh-CN"/>
        </w:rPr>
        <w:t>XXX元（大写：XXX元整）</w:t>
      </w:r>
      <w:r>
        <w:rPr>
          <w:rFonts w:hint="eastAsia" w:ascii="宋体" w:hAnsi="宋体" w:eastAsia="宋体" w:cs="宋体"/>
          <w:b w:val="0"/>
          <w:bCs/>
          <w:sz w:val="24"/>
          <w:szCs w:val="24"/>
          <w:u w:val="none"/>
        </w:rPr>
        <w:t>（</w:t>
      </w:r>
      <w:r>
        <w:rPr>
          <w:rFonts w:hint="eastAsia" w:ascii="宋体" w:hAnsi="宋体" w:cs="宋体"/>
          <w:b w:val="0"/>
          <w:bCs/>
          <w:sz w:val="24"/>
          <w:szCs w:val="24"/>
          <w:u w:val="none"/>
          <w:lang w:eastAsia="zh-CN"/>
        </w:rPr>
        <w:t>☑</w:t>
      </w:r>
      <w:r>
        <w:rPr>
          <w:rFonts w:hint="eastAsia" w:ascii="宋体" w:hAnsi="宋体" w:eastAsia="宋体" w:cs="宋体"/>
          <w:b w:val="0"/>
          <w:bCs/>
          <w:sz w:val="24"/>
          <w:szCs w:val="24"/>
          <w:u w:val="none"/>
        </w:rPr>
        <w:t xml:space="preserve">含差旅  </w:t>
      </w:r>
      <w:r>
        <w:rPr>
          <w:rFonts w:hint="eastAsia" w:ascii="宋体" w:hAnsi="宋体" w:cs="宋体"/>
          <w:b w:val="0"/>
          <w:bCs/>
          <w:sz w:val="24"/>
          <w:szCs w:val="24"/>
          <w:u w:val="none"/>
          <w:lang w:eastAsia="zh-CN"/>
        </w:rPr>
        <w:t>□</w:t>
      </w:r>
      <w:r>
        <w:rPr>
          <w:rFonts w:hint="eastAsia" w:ascii="宋体" w:hAnsi="宋体" w:eastAsia="宋体" w:cs="宋体"/>
          <w:b w:val="0"/>
          <w:bCs/>
          <w:sz w:val="24"/>
          <w:szCs w:val="24"/>
          <w:u w:val="none"/>
        </w:rPr>
        <w:t>不含差旅）。具体费用及支付方式如下：</w:t>
      </w:r>
    </w:p>
    <w:p w14:paraId="6571F6B1">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3.1</w:t>
      </w:r>
      <w:r>
        <w:rPr>
          <w:rFonts w:hint="eastAsia" w:ascii="宋体" w:hAnsi="宋体" w:eastAsia="宋体" w:cs="宋体"/>
          <w:b w:val="0"/>
          <w:bCs/>
          <w:sz w:val="24"/>
          <w:szCs w:val="24"/>
          <w:u w:val="none"/>
        </w:rPr>
        <w:t>费用及支付方式</w:t>
      </w:r>
    </w:p>
    <w:p w14:paraId="467B0E70">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eastAsia="宋体" w:cs="宋体"/>
          <w:b w:val="0"/>
          <w:bCs/>
          <w:color w:val="auto"/>
          <w:sz w:val="24"/>
          <w:szCs w:val="24"/>
          <w:highlight w:val="none"/>
          <w:u w:val="none"/>
          <w:lang w:val="en-US" w:eastAsia="zh-CN"/>
        </w:rPr>
        <w:t>甲方以现金、银行转账、网银方式按以下比例支付报酬：</w:t>
      </w:r>
    </w:p>
    <w:p w14:paraId="52B85CEC">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eastAsia="zh-CN"/>
        </w:rPr>
        <w:t>复评认证审核</w:t>
      </w:r>
      <w:r>
        <w:rPr>
          <w:rFonts w:hint="eastAsia" w:ascii="宋体" w:hAnsi="宋体" w:eastAsia="宋体" w:cs="宋体"/>
          <w:b w:val="0"/>
          <w:bCs/>
          <w:sz w:val="24"/>
          <w:szCs w:val="24"/>
          <w:u w:val="none"/>
        </w:rPr>
        <w:t>费用合计：总计</w:t>
      </w:r>
      <w:r>
        <w:rPr>
          <w:rFonts w:hint="eastAsia" w:ascii="宋体" w:hAnsi="宋体" w:cs="宋体"/>
          <w:b w:val="0"/>
          <w:bCs/>
          <w:sz w:val="24"/>
          <w:szCs w:val="24"/>
          <w:u w:val="none"/>
          <w:lang w:val="en-US" w:eastAsia="zh-CN"/>
        </w:rPr>
        <w:t>XXX元（大写：XXX元整）</w:t>
      </w:r>
      <w:r>
        <w:rPr>
          <w:rFonts w:hint="eastAsia" w:ascii="宋体" w:hAnsi="宋体" w:eastAsia="宋体" w:cs="宋体"/>
          <w:b w:val="0"/>
          <w:bCs/>
          <w:sz w:val="24"/>
          <w:szCs w:val="24"/>
          <w:u w:val="none"/>
        </w:rPr>
        <w:t xml:space="preserve">,不含税金额 </w:t>
      </w:r>
      <w:r>
        <w:rPr>
          <w:rFonts w:hint="eastAsia" w:ascii="宋体" w:hAnsi="宋体" w:cs="宋体"/>
          <w:b w:val="0"/>
          <w:bCs/>
          <w:sz w:val="24"/>
          <w:szCs w:val="24"/>
          <w:u w:val="none"/>
          <w:lang w:val="en-US" w:eastAsia="zh-CN"/>
        </w:rPr>
        <w:t>XXX元（大写：XXX元整）</w:t>
      </w:r>
      <w:r>
        <w:rPr>
          <w:rFonts w:hint="eastAsia" w:ascii="宋体" w:hAnsi="宋体" w:eastAsia="宋体" w:cs="宋体"/>
          <w:b w:val="0"/>
          <w:bCs/>
          <w:sz w:val="24"/>
          <w:szCs w:val="24"/>
          <w:u w:val="none"/>
        </w:rPr>
        <w:t>，税额</w:t>
      </w:r>
      <w:r>
        <w:rPr>
          <w:rFonts w:hint="eastAsia" w:ascii="宋体" w:hAnsi="宋体" w:cs="宋体"/>
          <w:b w:val="0"/>
          <w:bCs/>
          <w:sz w:val="24"/>
          <w:szCs w:val="24"/>
          <w:u w:val="none"/>
          <w:lang w:val="en-US" w:eastAsia="zh-CN"/>
        </w:rPr>
        <w:t>XXX元（大写：XXX元整）</w:t>
      </w:r>
      <w:r>
        <w:rPr>
          <w:rFonts w:hint="eastAsia" w:ascii="宋体" w:hAnsi="宋体" w:eastAsia="宋体" w:cs="宋体"/>
          <w:b w:val="0"/>
          <w:bCs/>
          <w:sz w:val="24"/>
          <w:szCs w:val="24"/>
          <w:u w:val="none"/>
        </w:rPr>
        <w:t>。</w:t>
      </w:r>
      <w:r>
        <w:rPr>
          <w:rFonts w:hint="eastAsia" w:ascii="宋体" w:hAnsi="宋体" w:cs="宋体"/>
          <w:b w:val="0"/>
          <w:bCs/>
          <w:sz w:val="24"/>
          <w:szCs w:val="24"/>
          <w:u w:val="none"/>
          <w:lang w:eastAsia="zh-CN"/>
        </w:rPr>
        <w:t>四</w:t>
      </w:r>
      <w:r>
        <w:rPr>
          <w:rFonts w:hint="eastAsia" w:ascii="宋体" w:hAnsi="宋体" w:eastAsia="宋体" w:cs="宋体"/>
          <w:b w:val="0"/>
          <w:bCs/>
          <w:sz w:val="24"/>
          <w:szCs w:val="24"/>
          <w:u w:val="none"/>
        </w:rPr>
        <w:t>次监督审核费用合计：总计</w:t>
      </w:r>
      <w:r>
        <w:rPr>
          <w:rFonts w:hint="eastAsia" w:ascii="宋体" w:hAnsi="宋体" w:cs="宋体"/>
          <w:b w:val="0"/>
          <w:bCs/>
          <w:sz w:val="24"/>
          <w:szCs w:val="24"/>
          <w:u w:val="none"/>
          <w:lang w:val="en-US" w:eastAsia="zh-CN"/>
        </w:rPr>
        <w:t>XXX元（大写：XXX元整）</w:t>
      </w:r>
      <w:r>
        <w:rPr>
          <w:rFonts w:hint="eastAsia" w:ascii="宋体" w:hAnsi="宋体" w:eastAsia="宋体" w:cs="宋体"/>
          <w:b w:val="0"/>
          <w:bCs/>
          <w:sz w:val="24"/>
          <w:szCs w:val="24"/>
          <w:u w:val="none"/>
        </w:rPr>
        <w:t>, 不含税金额</w:t>
      </w:r>
      <w:r>
        <w:rPr>
          <w:rFonts w:hint="eastAsia" w:ascii="宋体" w:hAnsi="宋体" w:cs="宋体"/>
          <w:b w:val="0"/>
          <w:bCs/>
          <w:sz w:val="24"/>
          <w:szCs w:val="24"/>
          <w:u w:val="none"/>
          <w:lang w:val="en-US" w:eastAsia="zh-CN"/>
        </w:rPr>
        <w:t>XXX元（大写：XXX元整）</w:t>
      </w:r>
      <w:r>
        <w:rPr>
          <w:rFonts w:hint="eastAsia" w:ascii="宋体" w:hAnsi="宋体" w:eastAsia="宋体" w:cs="宋体"/>
          <w:b w:val="0"/>
          <w:bCs/>
          <w:sz w:val="24"/>
          <w:szCs w:val="24"/>
          <w:u w:val="none"/>
        </w:rPr>
        <w:t>，税额</w:t>
      </w:r>
      <w:r>
        <w:rPr>
          <w:rFonts w:hint="eastAsia" w:ascii="宋体" w:hAnsi="宋体" w:cs="宋体"/>
          <w:b w:val="0"/>
          <w:bCs/>
          <w:sz w:val="24"/>
          <w:szCs w:val="24"/>
          <w:u w:val="none"/>
          <w:lang w:val="en-US" w:eastAsia="zh-CN"/>
        </w:rPr>
        <w:t>XXX元（大写：XXX元整）</w:t>
      </w:r>
      <w:r>
        <w:rPr>
          <w:rFonts w:hint="eastAsia" w:ascii="宋体" w:hAnsi="宋体" w:eastAsia="宋体" w:cs="宋体"/>
          <w:b w:val="0"/>
          <w:bCs/>
          <w:sz w:val="24"/>
          <w:szCs w:val="24"/>
          <w:u w:val="none"/>
        </w:rPr>
        <w:t>。</w:t>
      </w:r>
    </w:p>
    <w:p w14:paraId="4FA8EA6F">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outlineLvl w:val="0"/>
        <w:rPr>
          <w:rFonts w:hint="eastAsia" w:ascii="宋体" w:hAnsi="宋体" w:eastAsia="宋体" w:cs="宋体"/>
          <w:b w:val="0"/>
          <w:bCs/>
          <w:color w:val="auto"/>
          <w:sz w:val="24"/>
          <w:szCs w:val="24"/>
          <w:u w:val="none"/>
        </w:rPr>
      </w:pPr>
      <w:r>
        <w:rPr>
          <w:rFonts w:hint="eastAsia" w:ascii="宋体" w:hAnsi="宋体" w:eastAsia="宋体" w:cs="宋体"/>
          <w:b w:val="0"/>
          <w:bCs/>
          <w:color w:val="auto"/>
          <w:sz w:val="24"/>
          <w:szCs w:val="24"/>
          <w:u w:val="none"/>
        </w:rPr>
        <w:t>双方签订合同后，乙方在每次项目开始前向甲方开具税率为</w:t>
      </w:r>
      <w:r>
        <w:rPr>
          <w:rFonts w:hint="eastAsia" w:ascii="宋体" w:hAnsi="宋体" w:cs="宋体"/>
          <w:b w:val="0"/>
          <w:bCs/>
          <w:color w:val="auto"/>
          <w:sz w:val="24"/>
          <w:szCs w:val="24"/>
          <w:u w:val="none"/>
          <w:lang w:val="en-US" w:eastAsia="zh-CN"/>
        </w:rPr>
        <w:t>X</w:t>
      </w:r>
      <w:r>
        <w:rPr>
          <w:rFonts w:hint="eastAsia" w:ascii="宋体" w:hAnsi="宋体" w:eastAsia="宋体" w:cs="宋体"/>
          <w:b w:val="0"/>
          <w:bCs/>
          <w:color w:val="auto"/>
          <w:sz w:val="24"/>
          <w:szCs w:val="24"/>
          <w:u w:val="none"/>
        </w:rPr>
        <w:t>%的增值税专用发票，甲方在收到发票后</w:t>
      </w:r>
      <w:r>
        <w:rPr>
          <w:rFonts w:hint="eastAsia" w:ascii="宋体" w:hAnsi="宋体" w:cs="宋体"/>
          <w:b w:val="0"/>
          <w:bCs/>
          <w:color w:val="auto"/>
          <w:sz w:val="24"/>
          <w:szCs w:val="24"/>
          <w:u w:val="none"/>
          <w:lang w:eastAsia="zh-CN"/>
        </w:rPr>
        <w:t>在现场审核结束后的十五个工作日内</w:t>
      </w:r>
      <w:r>
        <w:rPr>
          <w:rFonts w:hint="eastAsia" w:ascii="宋体" w:hAnsi="宋体" w:eastAsia="宋体" w:cs="宋体"/>
          <w:b w:val="0"/>
          <w:bCs/>
          <w:color w:val="auto"/>
          <w:sz w:val="24"/>
          <w:szCs w:val="24"/>
          <w:u w:val="none"/>
        </w:rPr>
        <w:t>一次性付款给乙方。</w:t>
      </w:r>
    </w:p>
    <w:p w14:paraId="297C4E09">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3</w:t>
      </w:r>
      <w:r>
        <w:rPr>
          <w:rFonts w:hint="eastAsia" w:ascii="宋体" w:hAnsi="宋体" w:eastAsia="宋体" w:cs="宋体"/>
          <w:b w:val="0"/>
          <w:bCs/>
          <w:sz w:val="24"/>
          <w:szCs w:val="24"/>
          <w:u w:val="none"/>
        </w:rPr>
        <w:t>.</w:t>
      </w:r>
      <w:r>
        <w:rPr>
          <w:rFonts w:hint="eastAsia" w:ascii="宋体" w:hAnsi="宋体" w:cs="宋体"/>
          <w:b w:val="0"/>
          <w:bCs/>
          <w:sz w:val="24"/>
          <w:szCs w:val="24"/>
          <w:u w:val="none"/>
          <w:lang w:val="en-US" w:eastAsia="zh-CN"/>
        </w:rPr>
        <w:t>2</w:t>
      </w:r>
      <w:r>
        <w:rPr>
          <w:rFonts w:hint="eastAsia" w:ascii="宋体" w:hAnsi="宋体" w:eastAsia="宋体" w:cs="宋体"/>
          <w:b w:val="0"/>
          <w:bCs/>
          <w:sz w:val="24"/>
          <w:szCs w:val="24"/>
          <w:u w:val="none"/>
        </w:rPr>
        <w:t>乙方未能按照本合同</w:t>
      </w:r>
      <w:r>
        <w:rPr>
          <w:rFonts w:hint="eastAsia" w:ascii="宋体" w:hAnsi="宋体" w:eastAsia="宋体" w:cs="宋体"/>
          <w:b w:val="0"/>
          <w:bCs/>
          <w:sz w:val="24"/>
          <w:szCs w:val="24"/>
          <w:u w:val="none"/>
          <w:lang w:eastAsia="zh-CN"/>
        </w:rPr>
        <w:t>约定</w:t>
      </w:r>
      <w:r>
        <w:rPr>
          <w:rFonts w:hint="eastAsia" w:ascii="宋体" w:hAnsi="宋体" w:eastAsia="宋体" w:cs="宋体"/>
          <w:b w:val="0"/>
          <w:bCs/>
          <w:sz w:val="24"/>
          <w:szCs w:val="24"/>
          <w:u w:val="none"/>
        </w:rPr>
        <w:t>完成服务或提前解除合同，甲方有权不支付乙方任何报酬，</w:t>
      </w:r>
      <w:r>
        <w:rPr>
          <w:rFonts w:hint="eastAsia" w:ascii="宋体" w:hAnsi="宋体" w:eastAsia="宋体" w:cs="宋体"/>
          <w:b w:val="0"/>
          <w:bCs/>
          <w:sz w:val="24"/>
          <w:szCs w:val="24"/>
          <w:u w:val="none"/>
          <w:lang w:eastAsia="zh-CN"/>
        </w:rPr>
        <w:t>且</w:t>
      </w:r>
      <w:r>
        <w:rPr>
          <w:rFonts w:hint="eastAsia" w:ascii="宋体" w:hAnsi="宋体" w:eastAsia="宋体" w:cs="宋体"/>
          <w:b w:val="0"/>
          <w:bCs/>
          <w:sz w:val="24"/>
          <w:szCs w:val="24"/>
          <w:u w:val="none"/>
        </w:rPr>
        <w:t>乙方应对因此造成的甲方损失予以赔偿。</w:t>
      </w:r>
    </w:p>
    <w:p w14:paraId="2D823580">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3</w:t>
      </w:r>
      <w:r>
        <w:rPr>
          <w:rFonts w:hint="eastAsia" w:ascii="宋体" w:hAnsi="宋体" w:eastAsia="宋体" w:cs="宋体"/>
          <w:b w:val="0"/>
          <w:bCs/>
          <w:sz w:val="24"/>
          <w:szCs w:val="24"/>
          <w:u w:val="none"/>
        </w:rPr>
        <w:t>.</w:t>
      </w:r>
      <w:r>
        <w:rPr>
          <w:rFonts w:hint="eastAsia" w:ascii="宋体" w:hAnsi="宋体" w:cs="宋体"/>
          <w:b w:val="0"/>
          <w:bCs/>
          <w:sz w:val="24"/>
          <w:szCs w:val="24"/>
          <w:u w:val="none"/>
          <w:lang w:val="en-US" w:eastAsia="zh-CN"/>
        </w:rPr>
        <w:t>3</w:t>
      </w:r>
      <w:r>
        <w:rPr>
          <w:rFonts w:hint="eastAsia" w:ascii="宋体" w:hAnsi="宋体" w:eastAsia="宋体" w:cs="宋体"/>
          <w:b w:val="0"/>
          <w:bCs/>
          <w:sz w:val="24"/>
          <w:szCs w:val="24"/>
          <w:u w:val="none"/>
        </w:rPr>
        <w:t>乙方账户若出现变化，应及时书面通知甲方，否则引起的一切后果由乙方自担。</w:t>
      </w:r>
    </w:p>
    <w:p w14:paraId="00873666">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bCs w:val="0"/>
          <w:sz w:val="24"/>
          <w:szCs w:val="24"/>
          <w:u w:val="none"/>
          <w:lang w:val="en-US" w:eastAsia="zh-CN"/>
        </w:rPr>
        <w:t>4</w:t>
      </w:r>
      <w:r>
        <w:rPr>
          <w:rFonts w:hint="eastAsia" w:ascii="宋体" w:hAnsi="宋体" w:eastAsia="宋体" w:cs="宋体"/>
          <w:b/>
          <w:bCs w:val="0"/>
          <w:sz w:val="24"/>
          <w:szCs w:val="24"/>
          <w:u w:val="none"/>
        </w:rPr>
        <w:t>.转委托禁止</w:t>
      </w:r>
    </w:p>
    <w:p w14:paraId="68E2FBF1">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4</w:t>
      </w:r>
      <w:r>
        <w:rPr>
          <w:rFonts w:hint="eastAsia" w:ascii="宋体" w:hAnsi="宋体" w:eastAsia="宋体" w:cs="宋体"/>
          <w:b w:val="0"/>
          <w:bCs/>
          <w:sz w:val="24"/>
          <w:szCs w:val="24"/>
          <w:u w:val="none"/>
        </w:rPr>
        <w:t>.1未经甲方同意，乙方不得将本合同项下的服务事项全部或部分转委托第三方实施。</w:t>
      </w:r>
    </w:p>
    <w:p w14:paraId="64E6FA2B">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4</w:t>
      </w:r>
      <w:r>
        <w:rPr>
          <w:rFonts w:hint="eastAsia" w:ascii="宋体" w:hAnsi="宋体" w:eastAsia="宋体" w:cs="宋体"/>
          <w:b w:val="0"/>
          <w:bCs/>
          <w:sz w:val="24"/>
          <w:szCs w:val="24"/>
          <w:u w:val="none"/>
        </w:rPr>
        <w:t>.2以合作、联营、分包、临时聘用第三方员工等形式让第三方参与受托工作的，视为转委托。</w:t>
      </w:r>
    </w:p>
    <w:p w14:paraId="68A970CE">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bCs w:val="0"/>
          <w:sz w:val="24"/>
          <w:szCs w:val="24"/>
          <w:u w:val="none"/>
          <w:lang w:val="en-US" w:eastAsia="zh-CN"/>
        </w:rPr>
        <w:t>5</w:t>
      </w:r>
      <w:r>
        <w:rPr>
          <w:rFonts w:hint="eastAsia" w:ascii="宋体" w:hAnsi="宋体" w:eastAsia="宋体" w:cs="宋体"/>
          <w:b/>
          <w:bCs w:val="0"/>
          <w:sz w:val="24"/>
          <w:szCs w:val="24"/>
          <w:u w:val="none"/>
          <w:lang w:val="en-US" w:eastAsia="zh-CN"/>
        </w:rPr>
        <w:t>.知识产权</w:t>
      </w:r>
    </w:p>
    <w:p w14:paraId="3EB2E40F">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5</w:t>
      </w:r>
      <w:r>
        <w:rPr>
          <w:rFonts w:hint="eastAsia" w:ascii="宋体" w:hAnsi="宋体" w:eastAsia="宋体" w:cs="宋体"/>
          <w:b w:val="0"/>
          <w:bCs/>
          <w:sz w:val="24"/>
          <w:szCs w:val="24"/>
          <w:u w:val="none"/>
        </w:rPr>
        <w:t>.1</w:t>
      </w:r>
      <w:r>
        <w:rPr>
          <w:rFonts w:hint="eastAsia" w:ascii="宋体" w:hAnsi="宋体" w:eastAsia="宋体" w:cs="宋体"/>
          <w:b w:val="0"/>
          <w:bCs/>
          <w:sz w:val="24"/>
          <w:szCs w:val="24"/>
          <w:u w:val="none"/>
          <w:lang w:eastAsia="zh-CN"/>
        </w:rPr>
        <w:t>乙方</w:t>
      </w:r>
      <w:r>
        <w:rPr>
          <w:rFonts w:hint="eastAsia" w:ascii="宋体" w:hAnsi="宋体" w:eastAsia="宋体" w:cs="宋体"/>
          <w:b w:val="0"/>
          <w:bCs/>
          <w:sz w:val="24"/>
          <w:szCs w:val="24"/>
          <w:u w:val="none"/>
        </w:rPr>
        <w:t>应确保所供</w:t>
      </w:r>
      <w:r>
        <w:rPr>
          <w:rFonts w:hint="eastAsia" w:ascii="宋体" w:hAnsi="宋体" w:eastAsia="宋体" w:cs="宋体"/>
          <w:b w:val="0"/>
          <w:bCs/>
          <w:sz w:val="24"/>
          <w:szCs w:val="24"/>
          <w:u w:val="none"/>
          <w:lang w:eastAsia="zh-CN"/>
        </w:rPr>
        <w:t>服务</w:t>
      </w:r>
      <w:r>
        <w:rPr>
          <w:rFonts w:hint="eastAsia" w:ascii="宋体" w:hAnsi="宋体" w:eastAsia="宋体" w:cs="宋体"/>
          <w:b w:val="0"/>
          <w:bCs/>
          <w:sz w:val="24"/>
          <w:szCs w:val="24"/>
          <w:u w:val="none"/>
        </w:rPr>
        <w:t>不存在侵犯第三方知识产权（包括版权、专利权、商标权、专有技术、商业秘密等）的情形，</w:t>
      </w:r>
      <w:r>
        <w:rPr>
          <w:rFonts w:hint="eastAsia" w:ascii="宋体" w:hAnsi="宋体" w:eastAsia="宋体" w:cs="宋体"/>
          <w:kern w:val="2"/>
          <w:sz w:val="24"/>
          <w:szCs w:val="24"/>
          <w:highlight w:val="none"/>
          <w:lang w:val="en-US" w:eastAsia="zh-CN" w:bidi="ar-SA"/>
        </w:rPr>
        <w:t>保证甲方不会因使用</w:t>
      </w:r>
      <w:r>
        <w:rPr>
          <w:rFonts w:hint="eastAsia" w:ascii="宋体" w:hAnsi="宋体" w:eastAsia="宋体" w:cs="宋体"/>
          <w:b w:val="0"/>
          <w:bCs/>
          <w:sz w:val="24"/>
          <w:szCs w:val="24"/>
          <w:u w:val="none"/>
        </w:rPr>
        <w:t>本合同项下的</w:t>
      </w:r>
      <w:r>
        <w:rPr>
          <w:rFonts w:hint="eastAsia" w:ascii="宋体" w:hAnsi="宋体" w:cs="宋体"/>
          <w:b w:val="0"/>
          <w:bCs/>
          <w:sz w:val="24"/>
          <w:szCs w:val="24"/>
          <w:u w:val="none"/>
          <w:lang w:val="en-US" w:eastAsia="zh-CN"/>
        </w:rPr>
        <w:t>服务</w:t>
      </w:r>
      <w:r>
        <w:rPr>
          <w:rFonts w:hint="eastAsia" w:ascii="宋体" w:hAnsi="宋体" w:eastAsia="宋体" w:cs="宋体"/>
          <w:b w:val="0"/>
          <w:bCs/>
          <w:sz w:val="24"/>
          <w:szCs w:val="24"/>
          <w:u w:val="none"/>
          <w:lang w:eastAsia="zh-CN"/>
        </w:rPr>
        <w:t>成果</w:t>
      </w:r>
      <w:r>
        <w:rPr>
          <w:rFonts w:hint="eastAsia" w:ascii="宋体" w:hAnsi="宋体" w:eastAsia="宋体" w:cs="宋体"/>
          <w:kern w:val="2"/>
          <w:sz w:val="24"/>
          <w:szCs w:val="24"/>
          <w:highlight w:val="none"/>
          <w:lang w:val="en-US" w:eastAsia="zh-CN" w:bidi="ar-SA"/>
        </w:rPr>
        <w:t>而受到任何第三方提出在知识产权方面的侵权指控；</w:t>
      </w:r>
      <w:r>
        <w:rPr>
          <w:rFonts w:hint="eastAsia" w:ascii="宋体" w:hAnsi="宋体" w:eastAsia="宋体" w:cs="宋体"/>
          <w:b w:val="0"/>
          <w:bCs/>
          <w:sz w:val="24"/>
          <w:szCs w:val="24"/>
          <w:u w:val="none"/>
        </w:rPr>
        <w:t>若涉及使用第三方知识产权，应获得相应许可并向</w:t>
      </w:r>
      <w:r>
        <w:rPr>
          <w:rFonts w:hint="eastAsia" w:ascii="宋体" w:hAnsi="宋体" w:eastAsia="宋体" w:cs="宋体"/>
          <w:b w:val="0"/>
          <w:bCs/>
          <w:sz w:val="24"/>
          <w:szCs w:val="24"/>
          <w:u w:val="none"/>
          <w:lang w:eastAsia="zh-CN"/>
        </w:rPr>
        <w:t>甲方</w:t>
      </w:r>
      <w:r>
        <w:rPr>
          <w:rFonts w:hint="eastAsia" w:ascii="宋体" w:hAnsi="宋体" w:eastAsia="宋体" w:cs="宋体"/>
          <w:b w:val="0"/>
          <w:bCs/>
          <w:sz w:val="24"/>
          <w:szCs w:val="24"/>
          <w:u w:val="none"/>
        </w:rPr>
        <w:t>提供许可使用证明。若</w:t>
      </w:r>
      <w:r>
        <w:rPr>
          <w:rFonts w:hint="eastAsia" w:ascii="宋体" w:hAnsi="宋体" w:eastAsia="宋体" w:cs="宋体"/>
          <w:b w:val="0"/>
          <w:bCs/>
          <w:sz w:val="24"/>
          <w:szCs w:val="24"/>
          <w:u w:val="none"/>
          <w:lang w:eastAsia="zh-CN"/>
        </w:rPr>
        <w:t>因此导致</w:t>
      </w:r>
      <w:r>
        <w:rPr>
          <w:rFonts w:hint="eastAsia" w:ascii="宋体" w:hAnsi="宋体" w:eastAsia="宋体" w:cs="宋体"/>
          <w:b w:val="0"/>
          <w:bCs/>
          <w:sz w:val="24"/>
          <w:szCs w:val="24"/>
          <w:u w:val="none"/>
        </w:rPr>
        <w:t>第三方向</w:t>
      </w:r>
      <w:r>
        <w:rPr>
          <w:rFonts w:hint="eastAsia" w:ascii="宋体" w:hAnsi="宋体" w:eastAsia="宋体" w:cs="宋体"/>
          <w:b w:val="0"/>
          <w:bCs/>
          <w:sz w:val="24"/>
          <w:szCs w:val="24"/>
          <w:u w:val="none"/>
          <w:lang w:eastAsia="zh-CN"/>
        </w:rPr>
        <w:t>甲方</w:t>
      </w:r>
      <w:r>
        <w:rPr>
          <w:rFonts w:hint="eastAsia" w:ascii="宋体" w:hAnsi="宋体" w:eastAsia="宋体" w:cs="宋体"/>
          <w:b w:val="0"/>
          <w:bCs/>
          <w:sz w:val="24"/>
          <w:szCs w:val="24"/>
          <w:u w:val="none"/>
        </w:rPr>
        <w:t>主张侵权，则</w:t>
      </w:r>
      <w:r>
        <w:rPr>
          <w:rFonts w:hint="eastAsia" w:ascii="宋体" w:hAnsi="宋体" w:eastAsia="宋体" w:cs="宋体"/>
          <w:b w:val="0"/>
          <w:bCs/>
          <w:sz w:val="24"/>
          <w:szCs w:val="24"/>
          <w:u w:val="none"/>
          <w:lang w:eastAsia="zh-CN"/>
        </w:rPr>
        <w:t>乙方</w:t>
      </w:r>
      <w:r>
        <w:rPr>
          <w:rFonts w:hint="eastAsia" w:ascii="宋体" w:hAnsi="宋体" w:eastAsia="宋体" w:cs="宋体"/>
          <w:b w:val="0"/>
          <w:bCs/>
          <w:sz w:val="24"/>
          <w:szCs w:val="24"/>
          <w:u w:val="none"/>
        </w:rPr>
        <w:t>负责解决并承担由此产生的所有责任与费用（包括但不限于解决纠纷、诉讼所发生的律师费、因此给</w:t>
      </w:r>
      <w:r>
        <w:rPr>
          <w:rFonts w:hint="eastAsia" w:ascii="宋体" w:hAnsi="宋体" w:eastAsia="宋体" w:cs="宋体"/>
          <w:b w:val="0"/>
          <w:bCs/>
          <w:sz w:val="24"/>
          <w:szCs w:val="24"/>
          <w:u w:val="none"/>
          <w:lang w:eastAsia="zh-CN"/>
        </w:rPr>
        <w:t>甲方</w:t>
      </w:r>
      <w:r>
        <w:rPr>
          <w:rFonts w:hint="eastAsia" w:ascii="宋体" w:hAnsi="宋体" w:eastAsia="宋体" w:cs="宋体"/>
          <w:b w:val="0"/>
          <w:bCs/>
          <w:sz w:val="24"/>
          <w:szCs w:val="24"/>
          <w:u w:val="none"/>
        </w:rPr>
        <w:t>造成的损失等）。本条款下</w:t>
      </w:r>
      <w:r>
        <w:rPr>
          <w:rFonts w:hint="eastAsia" w:ascii="宋体" w:hAnsi="宋体" w:cs="宋体"/>
          <w:b w:val="0"/>
          <w:bCs/>
          <w:sz w:val="24"/>
          <w:szCs w:val="24"/>
          <w:u w:val="none"/>
          <w:lang w:eastAsia="zh-CN"/>
        </w:rPr>
        <w:t>乙方</w:t>
      </w:r>
      <w:r>
        <w:rPr>
          <w:rFonts w:hint="eastAsia" w:ascii="宋体" w:hAnsi="宋体" w:eastAsia="宋体" w:cs="宋体"/>
          <w:b w:val="0"/>
          <w:bCs/>
          <w:sz w:val="24"/>
          <w:szCs w:val="24"/>
          <w:u w:val="none"/>
        </w:rPr>
        <w:t>知识产权保证义务独立于本合同,不受本合同终止、解除或失效的影响。</w:t>
      </w:r>
      <w:bookmarkStart w:id="13" w:name="_Toc12670"/>
    </w:p>
    <w:p w14:paraId="2A95035A">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rPr>
      </w:pPr>
      <w:r>
        <w:rPr>
          <w:rFonts w:hint="eastAsia" w:ascii="宋体" w:hAnsi="宋体" w:cs="宋体"/>
          <w:b/>
          <w:bCs w:val="0"/>
          <w:sz w:val="24"/>
          <w:szCs w:val="24"/>
          <w:u w:val="none"/>
          <w:lang w:val="en-US" w:eastAsia="zh-CN"/>
        </w:rPr>
        <w:t>6</w:t>
      </w:r>
      <w:r>
        <w:rPr>
          <w:rFonts w:hint="eastAsia" w:ascii="宋体" w:hAnsi="宋体" w:eastAsia="宋体" w:cs="宋体"/>
          <w:b/>
          <w:bCs w:val="0"/>
          <w:sz w:val="24"/>
          <w:szCs w:val="24"/>
          <w:u w:val="none"/>
        </w:rPr>
        <w:t>.合规承诺</w:t>
      </w:r>
      <w:bookmarkEnd w:id="13"/>
    </w:p>
    <w:p w14:paraId="1AAD4BC5">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cs="宋体"/>
          <w:b w:val="0"/>
          <w:bCs/>
          <w:sz w:val="24"/>
          <w:szCs w:val="24"/>
          <w:u w:val="none"/>
          <w:lang w:val="en-US" w:eastAsia="zh-CN"/>
        </w:rPr>
      </w:pPr>
      <w:r>
        <w:rPr>
          <w:rFonts w:hint="eastAsia" w:ascii="宋体" w:hAnsi="宋体" w:cs="宋体"/>
          <w:b w:val="0"/>
          <w:bCs/>
          <w:sz w:val="24"/>
          <w:szCs w:val="24"/>
          <w:u w:val="none"/>
          <w:lang w:val="en-US" w:eastAsia="zh-CN"/>
        </w:rPr>
        <w:t>6</w:t>
      </w:r>
      <w:r>
        <w:rPr>
          <w:rFonts w:hint="eastAsia" w:ascii="宋体" w:hAnsi="宋体" w:eastAsia="宋体" w:cs="宋体"/>
          <w:b w:val="0"/>
          <w:bCs/>
          <w:sz w:val="24"/>
          <w:szCs w:val="24"/>
          <w:u w:val="none"/>
          <w:lang w:val="en-US" w:eastAsia="zh-CN"/>
        </w:rPr>
        <w:t>.</w:t>
      </w:r>
      <w:r>
        <w:rPr>
          <w:rFonts w:hint="eastAsia" w:ascii="宋体" w:hAnsi="宋体" w:cs="宋体"/>
          <w:b w:val="0"/>
          <w:bCs/>
          <w:sz w:val="24"/>
          <w:szCs w:val="24"/>
          <w:u w:val="none"/>
          <w:lang w:val="en-US" w:eastAsia="zh-CN"/>
        </w:rPr>
        <w:t>1</w:t>
      </w:r>
      <w:r>
        <w:rPr>
          <w:rFonts w:hint="eastAsia" w:ascii="宋体" w:hAnsi="宋体" w:eastAsia="宋体" w:cs="宋体"/>
          <w:b w:val="0"/>
          <w:bCs/>
          <w:sz w:val="24"/>
          <w:szCs w:val="24"/>
          <w:u w:val="none"/>
          <w:lang w:val="en-US" w:eastAsia="zh-CN"/>
        </w:rPr>
        <w:t>双方保证已经就以</w:t>
      </w:r>
      <w:r>
        <w:rPr>
          <w:rFonts w:hint="eastAsia" w:ascii="宋体" w:hAnsi="宋体" w:cs="宋体"/>
          <w:b w:val="0"/>
          <w:bCs/>
          <w:sz w:val="24"/>
          <w:szCs w:val="24"/>
          <w:u w:val="none"/>
          <w:lang w:val="en-US" w:eastAsia="zh-CN"/>
        </w:rPr>
        <w:t>下</w:t>
      </w:r>
      <w:r>
        <w:rPr>
          <w:rFonts w:hint="eastAsia" w:ascii="宋体" w:hAnsi="宋体" w:eastAsia="宋体" w:cs="宋体"/>
          <w:b w:val="0"/>
          <w:bCs/>
          <w:sz w:val="24"/>
          <w:szCs w:val="24"/>
          <w:u w:val="none"/>
          <w:lang w:val="en-US" w:eastAsia="zh-CN"/>
        </w:rPr>
        <w:t>承诺内容与</w:t>
      </w:r>
      <w:r>
        <w:rPr>
          <w:rFonts w:hint="eastAsia" w:ascii="宋体" w:hAnsi="宋体" w:cs="宋体"/>
          <w:b w:val="0"/>
          <w:bCs/>
          <w:sz w:val="24"/>
          <w:szCs w:val="24"/>
          <w:u w:val="none"/>
          <w:lang w:val="en-US" w:eastAsia="zh-CN"/>
        </w:rPr>
        <w:t>双方</w:t>
      </w:r>
      <w:r>
        <w:rPr>
          <w:rFonts w:hint="eastAsia" w:ascii="宋体" w:hAnsi="宋体" w:eastAsia="宋体" w:cs="宋体"/>
          <w:b w:val="0"/>
          <w:bCs/>
          <w:sz w:val="24"/>
          <w:szCs w:val="24"/>
          <w:u w:val="none"/>
          <w:lang w:val="en-US" w:eastAsia="zh-CN"/>
        </w:rPr>
        <w:t>的管理层、董事、一般管理人员、经办人或其他相关人员</w:t>
      </w:r>
      <w:r>
        <w:rPr>
          <w:rFonts w:hint="eastAsia" w:ascii="宋体" w:hAnsi="宋体" w:cs="宋体"/>
          <w:sz w:val="24"/>
          <w:szCs w:val="24"/>
        </w:rPr>
        <w:t>（包括但不限于其任何关联方、分包商、顾问、代表或代理）</w:t>
      </w:r>
      <w:r>
        <w:rPr>
          <w:rFonts w:hint="eastAsia" w:ascii="宋体" w:hAnsi="宋体" w:eastAsia="宋体" w:cs="宋体"/>
          <w:b w:val="0"/>
          <w:bCs/>
          <w:sz w:val="24"/>
          <w:szCs w:val="24"/>
          <w:u w:val="none"/>
          <w:lang w:val="en-US" w:eastAsia="zh-CN"/>
        </w:rPr>
        <w:t>进行了充分的沟通，并确保上述人员遵守本承诺条款的要求</w:t>
      </w:r>
      <w:r>
        <w:rPr>
          <w:rFonts w:hint="eastAsia" w:ascii="宋体" w:hAnsi="宋体" w:cs="宋体"/>
          <w:b w:val="0"/>
          <w:bCs/>
          <w:sz w:val="24"/>
          <w:szCs w:val="24"/>
          <w:u w:val="none"/>
          <w:lang w:val="en-US" w:eastAsia="zh-CN"/>
        </w:rPr>
        <w:t>：</w:t>
      </w:r>
    </w:p>
    <w:p w14:paraId="260067FB">
      <w:pPr>
        <w:keepNext w:val="0"/>
        <w:keepLines w:val="0"/>
        <w:pageBreakBefore w:val="0"/>
        <w:kinsoku/>
        <w:wordWrap/>
        <w:overflowPunct/>
        <w:topLinePunct w:val="0"/>
        <w:autoSpaceDE/>
        <w:autoSpaceDN/>
        <w:bidi w:val="0"/>
        <w:adjustRightInd/>
        <w:spacing w:line="400" w:lineRule="atLeast"/>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6.1.1</w:t>
      </w:r>
      <w:r>
        <w:rPr>
          <w:rFonts w:hint="eastAsia" w:ascii="宋体" w:hAnsi="宋体" w:cs="宋体"/>
          <w:sz w:val="24"/>
          <w:szCs w:val="24"/>
        </w:rPr>
        <w:t>双方均不得向对方或对方经办人或其他相关人员索要、收受、提供、给予合同约定外的任何利益，包括但不限于明扣、暗扣、现金、购物卡、实物、有价证券、旅游或其他非物质性利益等</w:t>
      </w:r>
      <w:r>
        <w:rPr>
          <w:rFonts w:hint="eastAsia" w:ascii="宋体" w:hAnsi="宋体" w:cs="宋体"/>
          <w:sz w:val="24"/>
          <w:szCs w:val="24"/>
          <w:lang w:eastAsia="zh-CN"/>
        </w:rPr>
        <w:t>。</w:t>
      </w:r>
    </w:p>
    <w:p w14:paraId="6BAD2947">
      <w:pPr>
        <w:keepNext w:val="0"/>
        <w:keepLines w:val="0"/>
        <w:pageBreakBefore w:val="0"/>
        <w:kinsoku/>
        <w:wordWrap/>
        <w:overflowPunct/>
        <w:topLinePunct w:val="0"/>
        <w:autoSpaceDE/>
        <w:autoSpaceDN/>
        <w:bidi w:val="0"/>
        <w:adjustRightInd/>
        <w:spacing w:line="400" w:lineRule="atLeast"/>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6.1.2</w:t>
      </w:r>
      <w:r>
        <w:rPr>
          <w:rFonts w:hint="eastAsia" w:ascii="宋体" w:hAnsi="宋体" w:cs="宋体"/>
          <w:sz w:val="24"/>
          <w:szCs w:val="24"/>
        </w:rPr>
        <w:t>双方完全遵守所有适用的中国法律包括反腐败、反洗钱、反恐怖主义、出口管制和经济制裁以及反联合抵制的法律</w:t>
      </w:r>
      <w:r>
        <w:rPr>
          <w:rFonts w:hint="eastAsia" w:ascii="宋体" w:hAnsi="宋体" w:cs="宋体"/>
          <w:sz w:val="24"/>
          <w:szCs w:val="24"/>
          <w:lang w:eastAsia="zh-CN"/>
        </w:rPr>
        <w:t>。</w:t>
      </w:r>
    </w:p>
    <w:p w14:paraId="4B6DDE87">
      <w:pPr>
        <w:keepNext w:val="0"/>
        <w:keepLines w:val="0"/>
        <w:pageBreakBefore w:val="0"/>
        <w:kinsoku/>
        <w:wordWrap/>
        <w:overflowPunct/>
        <w:topLinePunct w:val="0"/>
        <w:autoSpaceDE/>
        <w:autoSpaceDN/>
        <w:bidi w:val="0"/>
        <w:adjustRightInd/>
        <w:spacing w:line="400" w:lineRule="atLeast"/>
        <w:textAlignment w:val="auto"/>
        <w:rPr>
          <w:rFonts w:hint="eastAsia" w:ascii="宋体" w:hAnsi="宋体" w:cs="宋体"/>
          <w:sz w:val="24"/>
          <w:szCs w:val="24"/>
        </w:rPr>
      </w:pPr>
      <w:r>
        <w:rPr>
          <w:rFonts w:hint="eastAsia" w:ascii="宋体" w:hAnsi="宋体" w:cs="宋体"/>
          <w:sz w:val="24"/>
          <w:szCs w:val="24"/>
          <w:lang w:val="en-US" w:eastAsia="zh-CN"/>
        </w:rPr>
        <w:t>6.1.3</w:t>
      </w:r>
      <w:r>
        <w:rPr>
          <w:rFonts w:hint="eastAsia" w:ascii="宋体" w:hAnsi="宋体" w:cs="宋体"/>
          <w:sz w:val="24"/>
          <w:szCs w:val="24"/>
        </w:rPr>
        <w:t>双方没有，并且没有任何证据显示其任何董事、公司管理人员、员工或任何其</w:t>
      </w:r>
      <w:r>
        <w:rPr>
          <w:rFonts w:hint="eastAsia" w:ascii="宋体" w:hAnsi="宋体" w:cs="宋体"/>
          <w:sz w:val="24"/>
          <w:szCs w:val="24"/>
          <w:lang w:eastAsia="zh-CN"/>
        </w:rPr>
        <w:t>他</w:t>
      </w:r>
      <w:r>
        <w:rPr>
          <w:rFonts w:hint="eastAsia" w:ascii="宋体" w:hAnsi="宋体" w:cs="宋体"/>
          <w:sz w:val="24"/>
          <w:szCs w:val="24"/>
        </w:rPr>
        <w:t>为其工作的人员（包括但不限于其任何关联方、分包商、顾问、代表或代理）已经直接或间接地参与被禁止的交易（“被禁止的交易”），包括但不限于：</w:t>
      </w:r>
    </w:p>
    <w:p w14:paraId="25BA3F36">
      <w:pPr>
        <w:keepNext w:val="0"/>
        <w:keepLines w:val="0"/>
        <w:pageBreakBefore w:val="0"/>
        <w:kinsoku/>
        <w:wordWrap/>
        <w:overflowPunct/>
        <w:topLinePunct w:val="0"/>
        <w:autoSpaceDE/>
        <w:autoSpaceDN/>
        <w:bidi w:val="0"/>
        <w:adjustRightInd/>
        <w:spacing w:line="400" w:lineRule="atLeast"/>
        <w:textAlignment w:val="auto"/>
        <w:rPr>
          <w:rFonts w:hint="eastAsia" w:ascii="宋体" w:hAnsi="宋体" w:cs="宋体"/>
          <w:sz w:val="24"/>
          <w:szCs w:val="24"/>
        </w:rPr>
      </w:pPr>
      <w:r>
        <w:rPr>
          <w:rFonts w:hint="eastAsia" w:ascii="宋体" w:hAnsi="宋体" w:cs="宋体"/>
          <w:sz w:val="24"/>
          <w:szCs w:val="24"/>
          <w:lang w:val="en-US" w:eastAsia="zh-CN"/>
        </w:rPr>
        <w:t>6.1.3.1</w:t>
      </w:r>
      <w:r>
        <w:rPr>
          <w:rFonts w:hint="eastAsia" w:ascii="宋体" w:hAnsi="宋体" w:cs="宋体"/>
          <w:sz w:val="24"/>
          <w:szCs w:val="24"/>
        </w:rPr>
        <w:t>接受、转让、转移、留存、使用、策划、分流或藏匿任何犯罪活动的收益，包括毒品交易，欺诈和贿赂政府官员；</w:t>
      </w:r>
    </w:p>
    <w:p w14:paraId="10BA4544">
      <w:pPr>
        <w:keepNext w:val="0"/>
        <w:keepLines w:val="0"/>
        <w:pageBreakBefore w:val="0"/>
        <w:kinsoku/>
        <w:wordWrap/>
        <w:overflowPunct/>
        <w:topLinePunct w:val="0"/>
        <w:autoSpaceDE/>
        <w:autoSpaceDN/>
        <w:bidi w:val="0"/>
        <w:adjustRightInd/>
        <w:spacing w:line="400" w:lineRule="atLeast"/>
        <w:textAlignment w:val="auto"/>
        <w:rPr>
          <w:rFonts w:hint="eastAsia" w:ascii="宋体" w:hAnsi="宋体" w:cs="宋体"/>
          <w:sz w:val="24"/>
          <w:szCs w:val="24"/>
        </w:rPr>
      </w:pPr>
      <w:r>
        <w:rPr>
          <w:rFonts w:hint="eastAsia" w:ascii="宋体" w:hAnsi="宋体" w:cs="宋体"/>
          <w:sz w:val="24"/>
          <w:szCs w:val="24"/>
          <w:lang w:val="en-US" w:eastAsia="zh-CN"/>
        </w:rPr>
        <w:t>6.1.3.2</w:t>
      </w:r>
      <w:r>
        <w:rPr>
          <w:rFonts w:hint="eastAsia" w:ascii="宋体" w:hAnsi="宋体" w:cs="宋体"/>
          <w:sz w:val="24"/>
          <w:szCs w:val="24"/>
        </w:rPr>
        <w:t>从事或参与为任何恐怖分子、活动或组织筹资、提供财务或其他方式的支持、赞助、协助、或提供援助；</w:t>
      </w:r>
    </w:p>
    <w:p w14:paraId="7E089691">
      <w:pPr>
        <w:keepNext w:val="0"/>
        <w:keepLines w:val="0"/>
        <w:pageBreakBefore w:val="0"/>
        <w:kinsoku/>
        <w:wordWrap/>
        <w:overflowPunct/>
        <w:topLinePunct w:val="0"/>
        <w:autoSpaceDE/>
        <w:autoSpaceDN/>
        <w:bidi w:val="0"/>
        <w:adjustRightInd/>
        <w:spacing w:line="400" w:lineRule="atLeast"/>
        <w:textAlignment w:val="auto"/>
        <w:rPr>
          <w:rFonts w:hint="eastAsia" w:ascii="宋体" w:hAnsi="宋体" w:cs="宋体"/>
          <w:sz w:val="24"/>
          <w:szCs w:val="24"/>
        </w:rPr>
      </w:pPr>
      <w:r>
        <w:rPr>
          <w:rFonts w:hint="eastAsia" w:ascii="宋体" w:hAnsi="宋体" w:cs="宋体"/>
          <w:sz w:val="24"/>
          <w:szCs w:val="24"/>
          <w:lang w:val="en-US" w:eastAsia="zh-CN"/>
        </w:rPr>
        <w:t>6.1.3.3</w:t>
      </w:r>
      <w:r>
        <w:rPr>
          <w:rFonts w:hint="eastAsia" w:ascii="宋体" w:hAnsi="宋体" w:cs="宋体"/>
          <w:sz w:val="24"/>
          <w:szCs w:val="24"/>
        </w:rPr>
        <w:t>与某一被指定人进行任何交易或开展商业往来。“被指定人”指出现在美国、中国或联合国公布的关于洗钱、资助恐怖主义、毒品交易、或经济或武器禁运名单上的个人或实体。</w:t>
      </w:r>
    </w:p>
    <w:p w14:paraId="5463F388">
      <w:pPr>
        <w:keepNext w:val="0"/>
        <w:keepLines w:val="0"/>
        <w:pageBreakBefore w:val="0"/>
        <w:kinsoku/>
        <w:wordWrap/>
        <w:overflowPunct/>
        <w:topLinePunct w:val="0"/>
        <w:autoSpaceDE/>
        <w:autoSpaceDN/>
        <w:bidi w:val="0"/>
        <w:adjustRightInd/>
        <w:spacing w:line="400" w:lineRule="atLeast"/>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6.1.4乙</w:t>
      </w:r>
      <w:r>
        <w:rPr>
          <w:rFonts w:hint="eastAsia" w:ascii="宋体" w:hAnsi="宋体" w:cs="宋体"/>
          <w:sz w:val="24"/>
          <w:szCs w:val="24"/>
        </w:rPr>
        <w:t>方没有直接或间接地与任何政府官员分享或许诺分享其从</w:t>
      </w:r>
      <w:r>
        <w:rPr>
          <w:rFonts w:hint="eastAsia" w:ascii="宋体" w:hAnsi="宋体" w:cs="宋体"/>
          <w:sz w:val="24"/>
          <w:szCs w:val="24"/>
          <w:lang w:eastAsia="zh-CN"/>
        </w:rPr>
        <w:t>甲</w:t>
      </w:r>
      <w:r>
        <w:rPr>
          <w:rFonts w:hint="eastAsia" w:ascii="宋体" w:hAnsi="宋体" w:cs="宋体"/>
          <w:sz w:val="24"/>
          <w:szCs w:val="24"/>
        </w:rPr>
        <w:t>方得到的或与</w:t>
      </w:r>
      <w:r>
        <w:rPr>
          <w:rFonts w:hint="eastAsia" w:ascii="宋体" w:hAnsi="宋体" w:cs="宋体"/>
          <w:sz w:val="24"/>
          <w:szCs w:val="24"/>
          <w:lang w:eastAsia="zh-CN"/>
        </w:rPr>
        <w:t>甲</w:t>
      </w:r>
      <w:r>
        <w:rPr>
          <w:rFonts w:hint="eastAsia" w:ascii="宋体" w:hAnsi="宋体" w:cs="宋体"/>
          <w:sz w:val="24"/>
          <w:szCs w:val="24"/>
        </w:rPr>
        <w:t>方相关的费用或任何其</w:t>
      </w:r>
      <w:r>
        <w:rPr>
          <w:rFonts w:hint="eastAsia" w:ascii="宋体" w:hAnsi="宋体" w:cs="宋体"/>
          <w:sz w:val="24"/>
          <w:szCs w:val="24"/>
          <w:lang w:eastAsia="zh-CN"/>
        </w:rPr>
        <w:t>他</w:t>
      </w:r>
      <w:r>
        <w:rPr>
          <w:rFonts w:hint="eastAsia" w:ascii="宋体" w:hAnsi="宋体" w:cs="宋体"/>
          <w:sz w:val="24"/>
          <w:szCs w:val="24"/>
        </w:rPr>
        <w:t>资金</w:t>
      </w:r>
      <w:r>
        <w:rPr>
          <w:rFonts w:hint="eastAsia" w:ascii="宋体" w:hAnsi="宋体" w:cs="宋体"/>
          <w:sz w:val="24"/>
          <w:szCs w:val="24"/>
          <w:lang w:eastAsia="zh-CN"/>
        </w:rPr>
        <w:t>。</w:t>
      </w:r>
    </w:p>
    <w:p w14:paraId="44A38BEB">
      <w:pPr>
        <w:keepNext w:val="0"/>
        <w:keepLines w:val="0"/>
        <w:pageBreakBefore w:val="0"/>
        <w:widowControl/>
        <w:kinsoku/>
        <w:wordWrap/>
        <w:overflowPunct/>
        <w:topLinePunct w:val="0"/>
        <w:autoSpaceDE/>
        <w:autoSpaceDN/>
        <w:bidi w:val="0"/>
        <w:adjustRightInd/>
        <w:snapToGrid/>
        <w:spacing w:line="400" w:lineRule="atLeast"/>
        <w:textAlignment w:val="auto"/>
        <w:outlineLvl w:val="9"/>
        <w:rPr>
          <w:rFonts w:hint="eastAsia" w:ascii="宋体" w:hAnsi="宋体" w:eastAsia="宋体" w:cs="宋体"/>
          <w:b w:val="0"/>
          <w:bCs/>
          <w:sz w:val="24"/>
          <w:szCs w:val="24"/>
          <w:u w:val="none"/>
        </w:rPr>
      </w:pPr>
      <w:r>
        <w:rPr>
          <w:rFonts w:hint="eastAsia" w:ascii="宋体" w:hAnsi="宋体" w:cs="宋体"/>
          <w:sz w:val="24"/>
          <w:szCs w:val="24"/>
          <w:lang w:val="en-US" w:eastAsia="zh-CN"/>
        </w:rPr>
        <w:t>6.1.5甲</w:t>
      </w:r>
      <w:r>
        <w:rPr>
          <w:rFonts w:hint="eastAsia" w:ascii="宋体" w:hAnsi="宋体" w:cs="宋体"/>
          <w:sz w:val="24"/>
          <w:szCs w:val="24"/>
        </w:rPr>
        <w:t>方如发现</w:t>
      </w:r>
      <w:r>
        <w:rPr>
          <w:rFonts w:hint="eastAsia" w:ascii="宋体" w:hAnsi="宋体" w:cs="宋体"/>
          <w:sz w:val="24"/>
          <w:szCs w:val="24"/>
          <w:lang w:eastAsia="zh-CN"/>
        </w:rPr>
        <w:t>乙</w:t>
      </w:r>
      <w:r>
        <w:rPr>
          <w:rFonts w:hint="eastAsia" w:ascii="宋体" w:hAnsi="宋体" w:cs="宋体"/>
          <w:sz w:val="24"/>
          <w:szCs w:val="24"/>
        </w:rPr>
        <w:t>方违反本条，</w:t>
      </w:r>
      <w:r>
        <w:rPr>
          <w:rFonts w:hint="eastAsia" w:ascii="宋体" w:hAnsi="宋体" w:cs="宋体"/>
          <w:sz w:val="24"/>
          <w:szCs w:val="24"/>
          <w:lang w:eastAsia="zh-CN"/>
        </w:rPr>
        <w:t>甲</w:t>
      </w:r>
      <w:r>
        <w:rPr>
          <w:rFonts w:hint="eastAsia" w:ascii="宋体" w:hAnsi="宋体" w:cs="宋体"/>
          <w:sz w:val="24"/>
          <w:szCs w:val="24"/>
        </w:rPr>
        <w:t>方有权单方面终止合同，并不承担违约责任。</w:t>
      </w:r>
    </w:p>
    <w:p w14:paraId="6CC515F1">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rPr>
      </w:pPr>
      <w:r>
        <w:rPr>
          <w:rFonts w:hint="eastAsia" w:ascii="宋体" w:hAnsi="宋体" w:cs="宋体"/>
          <w:b/>
          <w:bCs w:val="0"/>
          <w:sz w:val="24"/>
          <w:szCs w:val="24"/>
          <w:u w:val="none"/>
          <w:lang w:val="en-US" w:eastAsia="zh-CN"/>
        </w:rPr>
        <w:t>7</w:t>
      </w:r>
      <w:r>
        <w:rPr>
          <w:rFonts w:hint="eastAsia" w:ascii="宋体" w:hAnsi="宋体" w:eastAsia="宋体" w:cs="宋体"/>
          <w:b/>
          <w:bCs w:val="0"/>
          <w:sz w:val="24"/>
          <w:szCs w:val="24"/>
          <w:u w:val="none"/>
          <w:lang w:val="en-US" w:eastAsia="zh-CN"/>
        </w:rPr>
        <w:t>.</w:t>
      </w:r>
      <w:r>
        <w:rPr>
          <w:rFonts w:hint="eastAsia" w:ascii="宋体" w:hAnsi="宋体" w:eastAsia="宋体" w:cs="宋体"/>
          <w:b/>
          <w:bCs w:val="0"/>
          <w:sz w:val="24"/>
          <w:szCs w:val="24"/>
          <w:u w:val="none"/>
        </w:rPr>
        <w:t>保密</w:t>
      </w:r>
    </w:p>
    <w:p w14:paraId="72A539DC">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7</w:t>
      </w:r>
      <w:r>
        <w:rPr>
          <w:rFonts w:hint="eastAsia" w:ascii="宋体" w:hAnsi="宋体" w:eastAsia="宋体" w:cs="宋体"/>
          <w:b w:val="0"/>
          <w:bCs/>
          <w:sz w:val="24"/>
          <w:szCs w:val="24"/>
          <w:u w:val="none"/>
          <w:lang w:val="en-US" w:eastAsia="zh-CN"/>
        </w:rPr>
        <w:t>.1在本合同签订前、履行中及终止后，接收方对披露方提供的资料、信息（包括但不限于商业秘密、技术秘密、内部管理资料等）负严格的保密责任。接收方违反约定导致披露方遭受损失或不利影响的</w:t>
      </w:r>
      <w:r>
        <w:rPr>
          <w:rFonts w:hint="eastAsia" w:ascii="宋体" w:hAnsi="宋体" w:cs="宋体"/>
          <w:sz w:val="24"/>
          <w:szCs w:val="24"/>
          <w:lang w:eastAsia="zh-CN" w:bidi="ar"/>
        </w:rPr>
        <w:t>，</w:t>
      </w:r>
      <w:r>
        <w:rPr>
          <w:rFonts w:hint="eastAsia" w:ascii="宋体" w:hAnsi="宋体" w:cs="宋体"/>
          <w:sz w:val="24"/>
          <w:szCs w:val="24"/>
          <w:lang w:bidi="ar"/>
        </w:rPr>
        <w:t>应赔偿因此给对方造成的所有损失，损失额难以确定的，以本合同报酬总额</w:t>
      </w:r>
      <w:r>
        <w:rPr>
          <w:rFonts w:hint="eastAsia" w:ascii="宋体" w:hAnsi="宋体" w:cs="宋体"/>
          <w:color w:val="000000"/>
          <w:sz w:val="24"/>
          <w:szCs w:val="24"/>
          <w:highlight w:val="none"/>
          <w:lang w:val="en-US" w:eastAsia="zh-CN"/>
        </w:rPr>
        <w:t>20</w:t>
      </w:r>
      <w:r>
        <w:rPr>
          <w:rFonts w:hint="eastAsia" w:ascii="宋体" w:hAnsi="宋体" w:cs="宋体"/>
          <w:sz w:val="24"/>
          <w:szCs w:val="24"/>
          <w:highlight w:val="none"/>
          <w:lang w:bidi="ar"/>
        </w:rPr>
        <w:t>%作</w:t>
      </w:r>
      <w:r>
        <w:rPr>
          <w:rFonts w:hint="eastAsia" w:ascii="宋体" w:hAnsi="宋体" w:cs="宋体"/>
          <w:sz w:val="24"/>
          <w:szCs w:val="24"/>
          <w:lang w:bidi="ar"/>
        </w:rPr>
        <w:t>为损失额</w:t>
      </w:r>
      <w:r>
        <w:rPr>
          <w:rFonts w:hint="eastAsia" w:ascii="宋体" w:hAnsi="宋体" w:eastAsia="宋体" w:cs="宋体"/>
          <w:b w:val="0"/>
          <w:bCs/>
          <w:sz w:val="24"/>
          <w:szCs w:val="24"/>
          <w:u w:val="none"/>
          <w:lang w:val="en-US" w:eastAsia="zh-CN"/>
        </w:rPr>
        <w:t>。</w:t>
      </w:r>
    </w:p>
    <w:p w14:paraId="32D523FE">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7</w:t>
      </w:r>
      <w:r>
        <w:rPr>
          <w:rFonts w:hint="eastAsia" w:ascii="宋体" w:hAnsi="宋体" w:eastAsia="宋体" w:cs="宋体"/>
          <w:b w:val="0"/>
          <w:bCs/>
          <w:sz w:val="24"/>
          <w:szCs w:val="24"/>
          <w:u w:val="none"/>
          <w:lang w:val="en-US" w:eastAsia="zh-CN"/>
        </w:rPr>
        <w:t>.2未经披露方书面同意，接收方不得将上述资料及信息在任何时间以任何方式披露给任何第三人，也不得将上述资料及信息用于本合同以外的目的。</w:t>
      </w:r>
    </w:p>
    <w:p w14:paraId="40F05871">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bCs w:val="0"/>
          <w:sz w:val="24"/>
          <w:szCs w:val="24"/>
          <w:u w:val="none"/>
          <w:lang w:val="en-US" w:eastAsia="zh-CN"/>
        </w:rPr>
      </w:pPr>
      <w:r>
        <w:rPr>
          <w:rFonts w:hint="eastAsia" w:ascii="宋体" w:hAnsi="宋体" w:cs="宋体"/>
          <w:b w:val="0"/>
          <w:bCs/>
          <w:sz w:val="24"/>
          <w:szCs w:val="24"/>
          <w:u w:val="none"/>
          <w:lang w:val="en-US" w:eastAsia="zh-CN"/>
        </w:rPr>
        <w:t>7</w:t>
      </w:r>
      <w:r>
        <w:rPr>
          <w:rFonts w:hint="eastAsia" w:ascii="宋体" w:hAnsi="宋体" w:eastAsia="宋体" w:cs="宋体"/>
          <w:b w:val="0"/>
          <w:bCs/>
          <w:sz w:val="24"/>
          <w:szCs w:val="24"/>
          <w:u w:val="none"/>
          <w:lang w:val="en-US" w:eastAsia="zh-CN"/>
        </w:rPr>
        <w:t>.3保密条款具有独立性，不受本合同的终止或解除的影响。</w:t>
      </w:r>
    </w:p>
    <w:p w14:paraId="2A977E13">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rPr>
      </w:pPr>
      <w:r>
        <w:rPr>
          <w:rFonts w:hint="eastAsia" w:ascii="宋体" w:hAnsi="宋体" w:cs="宋体"/>
          <w:b/>
          <w:bCs w:val="0"/>
          <w:sz w:val="24"/>
          <w:szCs w:val="24"/>
          <w:u w:val="none"/>
          <w:lang w:val="en-US" w:eastAsia="zh-CN"/>
        </w:rPr>
        <w:t>8</w:t>
      </w:r>
      <w:r>
        <w:rPr>
          <w:rFonts w:hint="eastAsia" w:ascii="宋体" w:hAnsi="宋体" w:eastAsia="宋体" w:cs="宋体"/>
          <w:b/>
          <w:bCs w:val="0"/>
          <w:sz w:val="24"/>
          <w:szCs w:val="24"/>
          <w:u w:val="none"/>
          <w:lang w:val="en-US" w:eastAsia="zh-CN"/>
        </w:rPr>
        <w:t>.</w:t>
      </w:r>
      <w:r>
        <w:rPr>
          <w:rFonts w:hint="eastAsia" w:ascii="宋体" w:hAnsi="宋体" w:eastAsia="宋体" w:cs="宋体"/>
          <w:b/>
          <w:bCs w:val="0"/>
          <w:sz w:val="24"/>
          <w:szCs w:val="24"/>
          <w:u w:val="none"/>
        </w:rPr>
        <w:t>不可抗力</w:t>
      </w:r>
    </w:p>
    <w:p w14:paraId="2307D804">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8</w:t>
      </w:r>
      <w:r>
        <w:rPr>
          <w:rFonts w:hint="eastAsia" w:ascii="宋体" w:hAnsi="宋体" w:eastAsia="宋体" w:cs="宋体"/>
          <w:b w:val="0"/>
          <w:bCs/>
          <w:sz w:val="24"/>
          <w:szCs w:val="24"/>
          <w:u w:val="none"/>
          <w:lang w:val="en-US" w:eastAsia="zh-CN"/>
        </w:rPr>
        <w:t>.1</w:t>
      </w:r>
      <w:r>
        <w:rPr>
          <w:rFonts w:hint="eastAsia" w:ascii="宋体" w:hAnsi="宋体" w:eastAsia="宋体" w:cs="宋体"/>
          <w:kern w:val="2"/>
          <w:sz w:val="24"/>
          <w:szCs w:val="24"/>
          <w:lang w:val="en-US" w:eastAsia="zh-CN" w:bidi="ar-SA"/>
        </w:rPr>
        <w:t>如果任何一方因不可抗力（战争、严重火灾、台风、地震、洪水以及其他任何不能预见、不能避免且不能克服的事件）影响无法履行合同义务或延迟履行合同义务，则受影响的一方应在事故发生后</w:t>
      </w:r>
      <w:r>
        <w:rPr>
          <w:rFonts w:hint="eastAsia" w:ascii="宋体" w:hAnsi="宋体" w:eastAsia="宋体" w:cs="宋体"/>
          <w:kern w:val="2"/>
          <w:sz w:val="24"/>
          <w:szCs w:val="24"/>
          <w:highlight w:val="none"/>
          <w:lang w:val="en-US" w:eastAsia="zh-CN" w:bidi="ar-SA"/>
        </w:rPr>
        <w:t>15</w:t>
      </w:r>
      <w:r>
        <w:rPr>
          <w:rFonts w:hint="eastAsia" w:ascii="宋体" w:hAnsi="宋体" w:eastAsia="宋体" w:cs="宋体"/>
          <w:kern w:val="2"/>
          <w:sz w:val="24"/>
          <w:szCs w:val="24"/>
          <w:lang w:val="en-US" w:eastAsia="zh-CN" w:bidi="ar-SA"/>
        </w:rPr>
        <w:t>个工作日内书面通知另一方，说明事故情况和延迟原因。在不可抗力存在的期间内，合同工作暂停，受事故影响的一方对另一方的损失不负有责任。</w:t>
      </w:r>
    </w:p>
    <w:p w14:paraId="5587BA59">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bCs w:val="0"/>
          <w:sz w:val="24"/>
          <w:szCs w:val="24"/>
          <w:u w:val="none"/>
          <w:lang w:val="en-US" w:eastAsia="zh-CN"/>
        </w:rPr>
        <w:t>9</w:t>
      </w:r>
      <w:r>
        <w:rPr>
          <w:rFonts w:hint="eastAsia" w:ascii="宋体" w:hAnsi="宋体" w:eastAsia="宋体" w:cs="宋体"/>
          <w:b/>
          <w:bCs w:val="0"/>
          <w:sz w:val="24"/>
          <w:szCs w:val="24"/>
          <w:u w:val="none"/>
          <w:lang w:val="en-US" w:eastAsia="zh-CN"/>
        </w:rPr>
        <w:t>.</w:t>
      </w:r>
      <w:r>
        <w:rPr>
          <w:rFonts w:hint="eastAsia" w:ascii="宋体" w:hAnsi="宋体" w:eastAsia="宋体" w:cs="宋体"/>
          <w:b/>
          <w:bCs w:val="0"/>
          <w:sz w:val="24"/>
          <w:szCs w:val="24"/>
          <w:u w:val="none"/>
        </w:rPr>
        <w:t>违约</w:t>
      </w:r>
      <w:r>
        <w:rPr>
          <w:rFonts w:hint="eastAsia" w:ascii="宋体" w:hAnsi="宋体" w:eastAsia="宋体" w:cs="宋体"/>
          <w:b/>
          <w:bCs w:val="0"/>
          <w:sz w:val="24"/>
          <w:szCs w:val="24"/>
          <w:u w:val="none"/>
          <w:lang w:eastAsia="zh-CN"/>
        </w:rPr>
        <w:t>与赔偿</w:t>
      </w:r>
    </w:p>
    <w:p w14:paraId="036E2693">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rPr>
        <w:t>.1无本合同约定和法定的事由，双方均不得单方解除本合同，否则违约方应按合同总价</w:t>
      </w:r>
      <w:r>
        <w:rPr>
          <w:rFonts w:hint="eastAsia" w:ascii="宋体" w:hAnsi="宋体" w:eastAsia="宋体" w:cs="宋体"/>
          <w:b w:val="0"/>
          <w:bCs/>
          <w:sz w:val="24"/>
          <w:szCs w:val="24"/>
          <w:highlight w:val="none"/>
          <w:u w:val="none"/>
        </w:rPr>
        <w:t>的</w:t>
      </w:r>
      <w:r>
        <w:rPr>
          <w:rFonts w:hint="eastAsia" w:ascii="宋体" w:hAnsi="宋体" w:cs="宋体"/>
          <w:b w:val="0"/>
          <w:bCs/>
          <w:sz w:val="24"/>
          <w:szCs w:val="24"/>
          <w:highlight w:val="none"/>
          <w:u w:val="none"/>
          <w:lang w:val="en-US" w:eastAsia="zh-CN"/>
        </w:rPr>
        <w:t>10</w:t>
      </w:r>
      <w:r>
        <w:rPr>
          <w:rFonts w:hint="eastAsia" w:ascii="宋体" w:hAnsi="宋体" w:eastAsia="宋体" w:cs="宋体"/>
          <w:b w:val="0"/>
          <w:bCs/>
          <w:sz w:val="24"/>
          <w:szCs w:val="24"/>
          <w:highlight w:val="none"/>
          <w:u w:val="none"/>
        </w:rPr>
        <w:t>%向守约方支付违约金，同时守约方享有要求违约方继续履行合同的权利。若守约方要求违约方继续履行，而违约方拒绝履行的，则前述违约金调增为</w:t>
      </w:r>
      <w:r>
        <w:rPr>
          <w:rFonts w:hint="eastAsia" w:ascii="宋体" w:hAnsi="宋体" w:cs="宋体"/>
          <w:b w:val="0"/>
          <w:bCs/>
          <w:sz w:val="24"/>
          <w:szCs w:val="24"/>
          <w:highlight w:val="none"/>
          <w:u w:val="none"/>
          <w:lang w:val="en-US" w:eastAsia="zh-CN"/>
        </w:rPr>
        <w:t>20</w:t>
      </w:r>
      <w:r>
        <w:rPr>
          <w:rFonts w:hint="eastAsia" w:ascii="宋体" w:hAnsi="宋体" w:eastAsia="宋体" w:cs="宋体"/>
          <w:b w:val="0"/>
          <w:bCs/>
          <w:sz w:val="24"/>
          <w:szCs w:val="24"/>
          <w:highlight w:val="none"/>
          <w:u w:val="none"/>
        </w:rPr>
        <w:t>%，</w:t>
      </w:r>
      <w:r>
        <w:rPr>
          <w:rFonts w:hint="eastAsia" w:ascii="宋体" w:hAnsi="宋体" w:eastAsia="宋体" w:cs="宋体"/>
          <w:b w:val="0"/>
          <w:bCs/>
          <w:sz w:val="24"/>
          <w:szCs w:val="24"/>
          <w:u w:val="none"/>
        </w:rPr>
        <w:t>同时守约方享有解除本合同的权利。</w:t>
      </w:r>
    </w:p>
    <w:p w14:paraId="2743D2E4">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rPr>
        <w:t>.2乙方迟延交付本合同项下的工作成果，自交付期限届满之次日起，每迟延</w:t>
      </w:r>
      <w:r>
        <w:rPr>
          <w:rFonts w:hint="eastAsia" w:ascii="宋体" w:hAnsi="宋体" w:eastAsia="宋体" w:cs="宋体"/>
          <w:b w:val="0"/>
          <w:bCs/>
          <w:sz w:val="24"/>
          <w:szCs w:val="24"/>
          <w:u w:val="none"/>
          <w:lang w:eastAsia="zh-CN"/>
        </w:rPr>
        <w:t>一</w:t>
      </w:r>
      <w:r>
        <w:rPr>
          <w:rFonts w:hint="eastAsia" w:ascii="宋体" w:hAnsi="宋体" w:eastAsia="宋体" w:cs="宋体"/>
          <w:b w:val="0"/>
          <w:bCs/>
          <w:sz w:val="24"/>
          <w:szCs w:val="24"/>
          <w:u w:val="none"/>
        </w:rPr>
        <w:t>日，乙方应向甲方支付本合同报酬总额</w:t>
      </w:r>
      <w:r>
        <w:rPr>
          <w:rFonts w:hint="eastAsia" w:ascii="宋体" w:hAnsi="宋体" w:cs="宋体"/>
          <w:b w:val="0"/>
          <w:bCs/>
          <w:color w:val="auto"/>
          <w:sz w:val="24"/>
          <w:szCs w:val="24"/>
          <w:highlight w:val="none"/>
          <w:u w:val="none"/>
          <w:lang w:val="en-US" w:eastAsia="zh-CN"/>
        </w:rPr>
        <w:t>5</w:t>
      </w:r>
      <w:r>
        <w:rPr>
          <w:rFonts w:hint="eastAsia" w:ascii="宋体" w:hAnsi="宋体" w:eastAsia="宋体" w:cs="宋体"/>
          <w:b w:val="0"/>
          <w:bCs/>
          <w:color w:val="auto"/>
          <w:sz w:val="24"/>
          <w:szCs w:val="24"/>
          <w:highlight w:val="none"/>
          <w:u w:val="none"/>
        </w:rPr>
        <w:t>‰的违约金，违约金累计最高不超过本合同报酬总额</w:t>
      </w:r>
      <w:r>
        <w:rPr>
          <w:rFonts w:hint="eastAsia" w:ascii="宋体" w:hAnsi="宋体" w:cs="宋体"/>
          <w:b w:val="0"/>
          <w:bCs/>
          <w:color w:val="auto"/>
          <w:sz w:val="24"/>
          <w:szCs w:val="24"/>
          <w:highlight w:val="none"/>
          <w:u w:val="none"/>
          <w:lang w:val="en-US" w:eastAsia="zh-CN"/>
        </w:rPr>
        <w:t>20</w:t>
      </w:r>
      <w:r>
        <w:rPr>
          <w:rFonts w:hint="eastAsia" w:ascii="宋体" w:hAnsi="宋体" w:eastAsia="宋体" w:cs="宋体"/>
          <w:b w:val="0"/>
          <w:bCs/>
          <w:color w:val="auto"/>
          <w:sz w:val="24"/>
          <w:szCs w:val="24"/>
          <w:highlight w:val="none"/>
          <w:u w:val="none"/>
        </w:rPr>
        <w:t>%；</w:t>
      </w:r>
      <w:r>
        <w:rPr>
          <w:rFonts w:hint="eastAsia" w:ascii="宋体" w:hAnsi="宋体" w:eastAsia="宋体" w:cs="宋体"/>
          <w:b w:val="0"/>
          <w:bCs/>
          <w:sz w:val="24"/>
          <w:szCs w:val="24"/>
          <w:u w:val="none"/>
        </w:rPr>
        <w:t>若乙方因修正工作成果而造成迟延提交的，应按前述约定承担迟延交付的违约责任。迟延超过</w:t>
      </w:r>
      <w:r>
        <w:rPr>
          <w:rFonts w:hint="eastAsia" w:ascii="宋体" w:hAnsi="宋体" w:cs="宋体"/>
          <w:b w:val="0"/>
          <w:bCs/>
          <w:color w:val="auto"/>
          <w:sz w:val="24"/>
          <w:szCs w:val="24"/>
          <w:highlight w:val="none"/>
          <w:u w:val="none"/>
          <w:lang w:val="en-US" w:eastAsia="zh-CN"/>
        </w:rPr>
        <w:t>30</w:t>
      </w:r>
      <w:r>
        <w:rPr>
          <w:rFonts w:hint="eastAsia" w:ascii="宋体" w:hAnsi="宋体" w:eastAsia="宋体" w:cs="宋体"/>
          <w:b w:val="0"/>
          <w:bCs/>
          <w:sz w:val="24"/>
          <w:szCs w:val="24"/>
          <w:u w:val="none"/>
        </w:rPr>
        <w:t>日，甲方享有全部或部分解除本合同的选择权，前述违约金累计至实际交付日或合同解除日。</w:t>
      </w:r>
    </w:p>
    <w:p w14:paraId="0736280E">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rPr>
        <w:t>.3乙方未经甲方同意将本合同项下的服务事项转委托，应向甲方支付本合同报酬总</w:t>
      </w:r>
      <w:r>
        <w:rPr>
          <w:rFonts w:hint="eastAsia" w:ascii="宋体" w:hAnsi="宋体" w:eastAsia="宋体" w:cs="宋体"/>
          <w:b w:val="0"/>
          <w:bCs/>
          <w:sz w:val="24"/>
          <w:szCs w:val="24"/>
          <w:highlight w:val="none"/>
          <w:u w:val="none"/>
        </w:rPr>
        <w:t>额</w:t>
      </w:r>
      <w:r>
        <w:rPr>
          <w:rFonts w:hint="eastAsia" w:ascii="宋体" w:hAnsi="宋体" w:cs="宋体"/>
          <w:b w:val="0"/>
          <w:bCs/>
          <w:sz w:val="24"/>
          <w:szCs w:val="24"/>
          <w:highlight w:val="none"/>
          <w:u w:val="none"/>
          <w:lang w:val="en-US" w:eastAsia="zh-CN"/>
        </w:rPr>
        <w:t>10</w:t>
      </w:r>
      <w:r>
        <w:rPr>
          <w:rFonts w:hint="eastAsia" w:ascii="宋体" w:hAnsi="宋体" w:eastAsia="宋体" w:cs="宋体"/>
          <w:b w:val="0"/>
          <w:bCs/>
          <w:sz w:val="24"/>
          <w:szCs w:val="24"/>
          <w:highlight w:val="none"/>
          <w:u w:val="none"/>
        </w:rPr>
        <w:t>%的</w:t>
      </w:r>
      <w:r>
        <w:rPr>
          <w:rFonts w:hint="eastAsia" w:ascii="宋体" w:hAnsi="宋体" w:eastAsia="宋体" w:cs="宋体"/>
          <w:b w:val="0"/>
          <w:bCs/>
          <w:sz w:val="24"/>
          <w:szCs w:val="24"/>
          <w:u w:val="none"/>
        </w:rPr>
        <w:t>违约金，该等违约金不因乙方事后纠正而免除。若乙方未在甲方限定的时间内纠正，甲方可选择解除本合同。</w:t>
      </w:r>
    </w:p>
    <w:p w14:paraId="7B6DD606">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rPr>
        <w:t>.4若因</w:t>
      </w:r>
      <w:r>
        <w:rPr>
          <w:rFonts w:hint="eastAsia" w:ascii="宋体" w:hAnsi="宋体" w:eastAsia="宋体" w:cs="宋体"/>
          <w:b w:val="0"/>
          <w:bCs/>
          <w:sz w:val="24"/>
          <w:szCs w:val="24"/>
          <w:u w:val="none"/>
          <w:lang w:eastAsia="zh-CN"/>
        </w:rPr>
        <w:t>乙方提交的</w:t>
      </w:r>
      <w:r>
        <w:rPr>
          <w:rFonts w:hint="eastAsia" w:ascii="宋体" w:hAnsi="宋体" w:eastAsia="宋体" w:cs="宋体"/>
          <w:b w:val="0"/>
          <w:bCs/>
          <w:sz w:val="24"/>
          <w:szCs w:val="24"/>
          <w:u w:val="none"/>
        </w:rPr>
        <w:t>工作成果的错误或缺</w:t>
      </w:r>
      <w:r>
        <w:rPr>
          <w:rFonts w:hint="eastAsia" w:ascii="宋体" w:hAnsi="宋体" w:eastAsia="宋体" w:cs="宋体"/>
          <w:b w:val="0"/>
          <w:bCs/>
          <w:sz w:val="24"/>
          <w:szCs w:val="24"/>
          <w:u w:val="none"/>
          <w:lang w:eastAsia="zh-CN"/>
        </w:rPr>
        <w:t>失</w:t>
      </w:r>
      <w:r>
        <w:rPr>
          <w:rFonts w:hint="eastAsia" w:ascii="宋体" w:hAnsi="宋体" w:eastAsia="宋体" w:cs="宋体"/>
          <w:b w:val="0"/>
          <w:bCs/>
          <w:sz w:val="24"/>
          <w:szCs w:val="24"/>
          <w:u w:val="none"/>
        </w:rPr>
        <w:t>导致甲方损失，乙方应给予赔偿。</w:t>
      </w:r>
    </w:p>
    <w:p w14:paraId="3EA5C15E">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rPr>
        <w:t>.</w:t>
      </w:r>
      <w:r>
        <w:rPr>
          <w:rFonts w:hint="eastAsia" w:ascii="宋体" w:hAnsi="宋体" w:eastAsia="宋体" w:cs="宋体"/>
          <w:b w:val="0"/>
          <w:bCs/>
          <w:sz w:val="24"/>
          <w:szCs w:val="24"/>
          <w:u w:val="none"/>
          <w:lang w:val="en-US" w:eastAsia="zh-CN"/>
        </w:rPr>
        <w:t>5</w:t>
      </w:r>
      <w:r>
        <w:rPr>
          <w:rFonts w:hint="eastAsia" w:ascii="宋体" w:hAnsi="宋体" w:eastAsia="宋体" w:cs="宋体"/>
          <w:b w:val="0"/>
          <w:bCs/>
          <w:sz w:val="24"/>
          <w:szCs w:val="24"/>
          <w:u w:val="none"/>
        </w:rPr>
        <w:t>任何一方违反本合同保密义务，应赔偿因此给对方造成的所有损失，损失额难以确定的，以本合同报酬总额</w:t>
      </w:r>
      <w:r>
        <w:rPr>
          <w:rFonts w:hint="eastAsia" w:ascii="宋体" w:hAnsi="宋体" w:cs="宋体"/>
          <w:b w:val="0"/>
          <w:bCs/>
          <w:sz w:val="24"/>
          <w:szCs w:val="24"/>
          <w:highlight w:val="none"/>
          <w:u w:val="none"/>
          <w:lang w:val="en-US" w:eastAsia="zh-CN"/>
        </w:rPr>
        <w:t>20</w:t>
      </w:r>
      <w:r>
        <w:rPr>
          <w:rFonts w:hint="eastAsia" w:ascii="宋体" w:hAnsi="宋体" w:eastAsia="宋体" w:cs="宋体"/>
          <w:b w:val="0"/>
          <w:bCs/>
          <w:sz w:val="24"/>
          <w:szCs w:val="24"/>
          <w:highlight w:val="none"/>
          <w:u w:val="none"/>
        </w:rPr>
        <w:t>%作</w:t>
      </w:r>
      <w:r>
        <w:rPr>
          <w:rFonts w:hint="eastAsia" w:ascii="宋体" w:hAnsi="宋体" w:eastAsia="宋体" w:cs="宋体"/>
          <w:b w:val="0"/>
          <w:bCs/>
          <w:sz w:val="24"/>
          <w:szCs w:val="24"/>
          <w:u w:val="none"/>
        </w:rPr>
        <w:t>为损失额。</w:t>
      </w:r>
    </w:p>
    <w:p w14:paraId="6B5582F0">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rPr>
        <w:t>.</w:t>
      </w:r>
      <w:r>
        <w:rPr>
          <w:rFonts w:hint="eastAsia" w:ascii="宋体" w:hAnsi="宋体" w:eastAsia="宋体" w:cs="宋体"/>
          <w:b w:val="0"/>
          <w:bCs/>
          <w:sz w:val="24"/>
          <w:szCs w:val="24"/>
          <w:u w:val="none"/>
          <w:lang w:val="en-US" w:eastAsia="zh-CN"/>
        </w:rPr>
        <w:t>6</w:t>
      </w:r>
      <w:r>
        <w:rPr>
          <w:rFonts w:hint="eastAsia" w:ascii="宋体" w:hAnsi="宋体" w:eastAsia="宋体" w:cs="宋体"/>
          <w:b w:val="0"/>
          <w:bCs/>
          <w:sz w:val="24"/>
          <w:szCs w:val="24"/>
          <w:u w:val="none"/>
        </w:rPr>
        <w:t>若乙方违反本合同</w:t>
      </w:r>
      <w:r>
        <w:rPr>
          <w:rFonts w:hint="eastAsia" w:ascii="宋体" w:hAnsi="宋体" w:cs="宋体"/>
          <w:b w:val="0"/>
          <w:bCs/>
          <w:sz w:val="24"/>
          <w:szCs w:val="24"/>
          <w:u w:val="none"/>
          <w:lang w:eastAsia="zh-CN"/>
        </w:rPr>
        <w:t>项下</w:t>
      </w:r>
      <w:r>
        <w:rPr>
          <w:rFonts w:hint="eastAsia" w:ascii="宋体" w:hAnsi="宋体" w:eastAsia="宋体" w:cs="宋体"/>
          <w:b w:val="0"/>
          <w:bCs/>
          <w:sz w:val="24"/>
          <w:szCs w:val="24"/>
          <w:u w:val="none"/>
          <w:lang w:eastAsia="zh-CN"/>
        </w:rPr>
        <w:t>的</w:t>
      </w:r>
      <w:r>
        <w:rPr>
          <w:rFonts w:hint="eastAsia" w:ascii="宋体" w:hAnsi="宋体" w:eastAsia="宋体" w:cs="宋体"/>
          <w:b w:val="0"/>
          <w:bCs/>
          <w:sz w:val="24"/>
          <w:szCs w:val="24"/>
          <w:u w:val="none"/>
        </w:rPr>
        <w:t>合规承诺，甲方有权选择全部或部分解除合同，乙方对解除合同给甲方造成的所有损失予以赔偿，包括但不限于因此导致甲方被调查、被停工、被索赔以及甲方在有限期间内以合理价格采取的必要补救措施等事项所发生的费用。</w:t>
      </w:r>
    </w:p>
    <w:p w14:paraId="24E8690C">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lang w:val="en-US" w:eastAsia="zh-CN"/>
        </w:rPr>
        <w:t>.7</w:t>
      </w:r>
      <w:r>
        <w:rPr>
          <w:rFonts w:hint="eastAsia" w:ascii="宋体" w:hAnsi="宋体" w:eastAsia="宋体" w:cs="宋体"/>
          <w:b w:val="0"/>
          <w:bCs/>
          <w:sz w:val="24"/>
          <w:szCs w:val="24"/>
          <w:u w:val="none"/>
        </w:rPr>
        <w:t>乙方违反本合同</w:t>
      </w:r>
      <w:r>
        <w:rPr>
          <w:rFonts w:hint="eastAsia" w:ascii="宋体" w:hAnsi="宋体" w:eastAsia="宋体" w:cs="宋体"/>
          <w:b w:val="0"/>
          <w:bCs/>
          <w:sz w:val="24"/>
          <w:szCs w:val="24"/>
          <w:u w:val="none"/>
          <w:lang w:eastAsia="zh-CN"/>
        </w:rPr>
        <w:t>知识产权及工作</w:t>
      </w:r>
      <w:r>
        <w:rPr>
          <w:rFonts w:hint="eastAsia" w:ascii="宋体" w:hAnsi="宋体" w:eastAsia="宋体" w:cs="宋体"/>
          <w:b w:val="0"/>
          <w:bCs/>
          <w:sz w:val="24"/>
          <w:szCs w:val="24"/>
          <w:u w:val="none"/>
        </w:rPr>
        <w:t>成果归属的约定，乙方应当赔偿由此给甲方造成的所有损失，且该赔偿不因乙方事后纠正而得以免除。损失额难以确定的，以本合同报酬总额</w:t>
      </w:r>
      <w:r>
        <w:rPr>
          <w:rFonts w:hint="eastAsia" w:ascii="宋体" w:hAnsi="宋体" w:cs="宋体"/>
          <w:b w:val="0"/>
          <w:bCs/>
          <w:sz w:val="24"/>
          <w:szCs w:val="24"/>
          <w:highlight w:val="none"/>
          <w:u w:val="none"/>
          <w:lang w:val="en-US" w:eastAsia="zh-CN"/>
        </w:rPr>
        <w:t>20</w:t>
      </w:r>
      <w:r>
        <w:rPr>
          <w:rFonts w:hint="eastAsia" w:ascii="宋体" w:hAnsi="宋体" w:eastAsia="宋体" w:cs="宋体"/>
          <w:b w:val="0"/>
          <w:bCs/>
          <w:sz w:val="24"/>
          <w:szCs w:val="24"/>
          <w:highlight w:val="none"/>
          <w:u w:val="none"/>
        </w:rPr>
        <w:t>%</w:t>
      </w:r>
      <w:r>
        <w:rPr>
          <w:rFonts w:hint="eastAsia" w:ascii="宋体" w:hAnsi="宋体" w:eastAsia="宋体" w:cs="宋体"/>
          <w:b w:val="0"/>
          <w:bCs/>
          <w:sz w:val="24"/>
          <w:szCs w:val="24"/>
          <w:u w:val="none"/>
        </w:rPr>
        <w:t>作为损失额。</w:t>
      </w:r>
    </w:p>
    <w:p w14:paraId="26F06180">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lang w:val="en-US" w:eastAsia="zh-CN"/>
        </w:rPr>
        <w:t>.8</w:t>
      </w:r>
      <w:r>
        <w:rPr>
          <w:rFonts w:hint="eastAsia" w:ascii="宋体" w:hAnsi="宋体" w:eastAsia="宋体" w:cs="宋体"/>
          <w:b w:val="0"/>
          <w:bCs/>
          <w:sz w:val="24"/>
          <w:szCs w:val="24"/>
          <w:u w:val="none"/>
        </w:rPr>
        <w:t>违约方应对违约而导致的对方损失或约定违约金不足以弥补对方损失的部分进行赔偿，前述损失包括但不限于实际损失、可得利益损失、第三方索赔、诉讼费、保全费、律师费、差旅费、食宿费等。</w:t>
      </w:r>
    </w:p>
    <w:p w14:paraId="630C1B6D">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rPr>
        <w:t>.</w:t>
      </w:r>
      <w:r>
        <w:rPr>
          <w:rFonts w:hint="eastAsia" w:ascii="宋体" w:hAnsi="宋体" w:eastAsia="宋体" w:cs="宋体"/>
          <w:b w:val="0"/>
          <w:bCs/>
          <w:sz w:val="24"/>
          <w:szCs w:val="24"/>
          <w:u w:val="none"/>
          <w:lang w:val="en-US" w:eastAsia="zh-CN"/>
        </w:rPr>
        <w:t>9</w:t>
      </w:r>
      <w:r>
        <w:rPr>
          <w:rFonts w:hint="eastAsia" w:ascii="宋体" w:hAnsi="宋体" w:eastAsia="宋体" w:cs="宋体"/>
          <w:b w:val="0"/>
          <w:bCs/>
          <w:sz w:val="24"/>
          <w:szCs w:val="24"/>
          <w:u w:val="none"/>
        </w:rPr>
        <w:t>在乙方违约且本合同未被解除情况下，其应向甲方支付的违约金和应承担的损失赔偿，甲方有权从未付乙方的报酬中直接扣抵。若因乙方违约而致本合同被解除，乙方应当在解除之次日</w:t>
      </w:r>
      <w:r>
        <w:rPr>
          <w:rFonts w:hint="eastAsia" w:ascii="宋体" w:hAnsi="宋体" w:eastAsia="宋体" w:cs="宋体"/>
          <w:b w:val="0"/>
          <w:bCs/>
          <w:sz w:val="24"/>
          <w:szCs w:val="24"/>
          <w:highlight w:val="none"/>
          <w:u w:val="none"/>
        </w:rPr>
        <w:t>起</w:t>
      </w:r>
      <w:r>
        <w:rPr>
          <w:rFonts w:hint="eastAsia" w:ascii="宋体" w:hAnsi="宋体" w:cs="宋体"/>
          <w:b w:val="0"/>
          <w:bCs/>
          <w:sz w:val="24"/>
          <w:szCs w:val="24"/>
          <w:highlight w:val="none"/>
          <w:u w:val="none"/>
          <w:lang w:val="en-US" w:eastAsia="zh-CN"/>
        </w:rPr>
        <w:t>10</w:t>
      </w:r>
      <w:r>
        <w:rPr>
          <w:rFonts w:hint="eastAsia" w:ascii="宋体" w:hAnsi="宋体" w:eastAsia="宋体" w:cs="宋体"/>
          <w:b w:val="0"/>
          <w:bCs/>
          <w:sz w:val="24"/>
          <w:szCs w:val="24"/>
          <w:highlight w:val="none"/>
          <w:u w:val="none"/>
        </w:rPr>
        <w:t>日内</w:t>
      </w:r>
      <w:r>
        <w:rPr>
          <w:rFonts w:hint="eastAsia" w:ascii="宋体" w:hAnsi="宋体" w:eastAsia="宋体" w:cs="宋体"/>
          <w:b w:val="0"/>
          <w:bCs/>
          <w:sz w:val="24"/>
          <w:szCs w:val="24"/>
          <w:u w:val="none"/>
        </w:rPr>
        <w:t>，返还甲方已支付的报酬，每迟延</w:t>
      </w:r>
      <w:r>
        <w:rPr>
          <w:rFonts w:hint="eastAsia" w:ascii="宋体" w:hAnsi="宋体" w:eastAsia="宋体" w:cs="宋体"/>
          <w:b w:val="0"/>
          <w:bCs/>
          <w:sz w:val="24"/>
          <w:szCs w:val="24"/>
          <w:u w:val="none"/>
          <w:lang w:eastAsia="zh-CN"/>
        </w:rPr>
        <w:t>一</w:t>
      </w:r>
      <w:r>
        <w:rPr>
          <w:rFonts w:hint="eastAsia" w:ascii="宋体" w:hAnsi="宋体" w:eastAsia="宋体" w:cs="宋体"/>
          <w:b w:val="0"/>
          <w:bCs/>
          <w:sz w:val="24"/>
          <w:szCs w:val="24"/>
          <w:u w:val="none"/>
        </w:rPr>
        <w:t>日，按照未返还部分款额的</w:t>
      </w:r>
      <w:r>
        <w:rPr>
          <w:rFonts w:hint="eastAsia" w:ascii="宋体" w:hAnsi="宋体" w:cs="宋体"/>
          <w:b w:val="0"/>
          <w:bCs/>
          <w:sz w:val="24"/>
          <w:szCs w:val="24"/>
          <w:highlight w:val="none"/>
          <w:u w:val="none"/>
          <w:lang w:val="en-US" w:eastAsia="zh-CN"/>
        </w:rPr>
        <w:t>5</w:t>
      </w:r>
      <w:r>
        <w:rPr>
          <w:rFonts w:hint="eastAsia" w:ascii="宋体" w:hAnsi="宋体" w:eastAsia="宋体" w:cs="宋体"/>
          <w:b w:val="0"/>
          <w:bCs/>
          <w:sz w:val="24"/>
          <w:szCs w:val="24"/>
          <w:highlight w:val="none"/>
          <w:u w:val="none"/>
        </w:rPr>
        <w:t>‰</w:t>
      </w:r>
      <w:r>
        <w:rPr>
          <w:rFonts w:hint="eastAsia" w:ascii="宋体" w:hAnsi="宋体" w:eastAsia="宋体" w:cs="宋体"/>
          <w:b w:val="0"/>
          <w:bCs/>
          <w:sz w:val="24"/>
          <w:szCs w:val="24"/>
          <w:u w:val="none"/>
        </w:rPr>
        <w:t>赔偿甲方损失。</w:t>
      </w:r>
    </w:p>
    <w:p w14:paraId="6ED19196">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default" w:ascii="宋体" w:hAnsi="宋体" w:eastAsia="宋体" w:cs="宋体"/>
          <w:color w:val="000000"/>
          <w:sz w:val="24"/>
          <w:szCs w:val="24"/>
          <w:lang w:val="en-US" w:eastAsia="zh-CN"/>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rPr>
        <w:t>.</w:t>
      </w:r>
      <w:r>
        <w:rPr>
          <w:rFonts w:hint="eastAsia" w:ascii="宋体" w:hAnsi="宋体" w:eastAsia="宋体" w:cs="宋体"/>
          <w:b w:val="0"/>
          <w:bCs/>
          <w:sz w:val="24"/>
          <w:szCs w:val="24"/>
          <w:u w:val="none"/>
          <w:lang w:val="en-US" w:eastAsia="zh-CN"/>
        </w:rPr>
        <w:t>10</w:t>
      </w:r>
      <w:r>
        <w:rPr>
          <w:rFonts w:hint="eastAsia" w:ascii="宋体" w:hAnsi="宋体" w:eastAsia="宋体" w:cs="宋体"/>
          <w:b w:val="0"/>
          <w:bCs/>
          <w:sz w:val="24"/>
          <w:szCs w:val="24"/>
          <w:u w:val="none"/>
        </w:rPr>
        <w:t>甲方迟延支付报酬，自应付报酬期限届满之次日起，甲方应按中国人民银行发布的同期贷款利率支付乙方应付报酬利息。</w:t>
      </w:r>
    </w:p>
    <w:p w14:paraId="317076C0">
      <w:pPr>
        <w:keepNext w:val="0"/>
        <w:keepLines w:val="0"/>
        <w:pageBreakBefore w:val="0"/>
        <w:widowControl w:val="0"/>
        <w:kinsoku/>
        <w:wordWrap/>
        <w:overflowPunct/>
        <w:topLinePunct w:val="0"/>
        <w:autoSpaceDE/>
        <w:autoSpaceDN/>
        <w:bidi w:val="0"/>
        <w:adjustRightInd/>
        <w:spacing w:line="400" w:lineRule="atLeast"/>
        <w:textAlignment w:val="auto"/>
        <w:rPr>
          <w:rFonts w:hint="eastAsia" w:ascii="宋体" w:hAnsi="宋体" w:eastAsia="宋体" w:cs="宋体"/>
          <w:sz w:val="24"/>
          <w:szCs w:val="24"/>
        </w:rPr>
      </w:pPr>
      <w:r>
        <w:rPr>
          <w:rFonts w:hint="eastAsia" w:ascii="宋体" w:hAnsi="宋体" w:cs="宋体"/>
          <w:b/>
          <w:sz w:val="24"/>
          <w:szCs w:val="24"/>
          <w:lang w:val="en-US" w:eastAsia="zh-CN"/>
        </w:rPr>
        <w:t>10</w:t>
      </w:r>
      <w:r>
        <w:rPr>
          <w:rFonts w:hint="eastAsia" w:ascii="宋体" w:hAnsi="宋体" w:eastAsia="宋体" w:cs="宋体"/>
          <w:b/>
          <w:sz w:val="24"/>
          <w:szCs w:val="24"/>
          <w:lang w:val="en-US" w:eastAsia="zh-CN"/>
        </w:rPr>
        <w:t>.</w:t>
      </w:r>
      <w:r>
        <w:rPr>
          <w:rFonts w:hint="eastAsia" w:ascii="宋体" w:hAnsi="宋体" w:eastAsia="宋体" w:cs="宋体"/>
          <w:b/>
          <w:sz w:val="24"/>
          <w:szCs w:val="24"/>
        </w:rPr>
        <w:t>通知与送达</w:t>
      </w:r>
    </w:p>
    <w:p w14:paraId="4FCD3BCD">
      <w:pPr>
        <w:keepNext w:val="0"/>
        <w:keepLines w:val="0"/>
        <w:pageBreakBefore w:val="0"/>
        <w:widowControl w:val="0"/>
        <w:kinsoku/>
        <w:wordWrap/>
        <w:overflowPunct/>
        <w:topLinePunct w:val="0"/>
        <w:autoSpaceDE/>
        <w:autoSpaceDN/>
        <w:bidi w:val="0"/>
        <w:adjustRightInd/>
        <w:spacing w:line="400" w:lineRule="atLeast"/>
        <w:textAlignment w:val="auto"/>
        <w:rPr>
          <w:rFonts w:hint="eastAsia" w:ascii="宋体" w:hAnsi="宋体" w:eastAsia="宋体" w:cs="宋体"/>
          <w:sz w:val="24"/>
          <w:szCs w:val="24"/>
        </w:rPr>
      </w:pPr>
      <w:r>
        <w:rPr>
          <w:rFonts w:hint="eastAsia" w:ascii="宋体" w:hAnsi="宋体" w:cs="宋体"/>
          <w:sz w:val="24"/>
          <w:szCs w:val="24"/>
          <w:lang w:val="en-US" w:eastAsia="zh-CN"/>
        </w:rPr>
        <w:t>10</w:t>
      </w:r>
      <w:r>
        <w:rPr>
          <w:rFonts w:hint="eastAsia" w:ascii="宋体" w:hAnsi="宋体" w:eastAsia="宋体" w:cs="宋体"/>
          <w:sz w:val="24"/>
          <w:szCs w:val="24"/>
        </w:rPr>
        <w:t>.1任何一方发出的书面通知（应以合同语言书就）及文件，均应以信函邮寄或电子邮件方式送达至本合同所列的地址并以到达接收方地址或接收方服务器时视为送达。任一方变更接收地址，均应及时书面通知另一方，否则视为未变更。</w:t>
      </w:r>
    </w:p>
    <w:p w14:paraId="7ED07F5C">
      <w:pPr>
        <w:keepNext w:val="0"/>
        <w:keepLines w:val="0"/>
        <w:pageBreakBefore w:val="0"/>
        <w:widowControl w:val="0"/>
        <w:kinsoku/>
        <w:wordWrap/>
        <w:overflowPunct/>
        <w:topLinePunct w:val="0"/>
        <w:autoSpaceDE/>
        <w:autoSpaceDN/>
        <w:bidi w:val="0"/>
        <w:adjustRightInd/>
        <w:snapToGrid w:val="0"/>
        <w:spacing w:line="400" w:lineRule="atLeast"/>
        <w:ind w:firstLine="240" w:firstLineChars="100"/>
        <w:textAlignment w:val="auto"/>
        <w:rPr>
          <w:rFonts w:hint="eastAsia" w:ascii="宋体" w:hAnsi="宋体" w:eastAsia="宋体" w:cs="宋体"/>
          <w:b w:val="0"/>
          <w:bCs w:val="0"/>
          <w:color w:val="0000FF"/>
          <w:sz w:val="24"/>
          <w:szCs w:val="24"/>
          <w:highlight w:val="none"/>
          <w:u w:val="none"/>
          <w:lang w:eastAsia="zh-CN"/>
        </w:rPr>
      </w:pPr>
      <w:r>
        <w:rPr>
          <w:rFonts w:hint="eastAsia" w:ascii="宋体" w:hAnsi="宋体" w:eastAsia="宋体" w:cs="宋体"/>
          <w:sz w:val="24"/>
          <w:szCs w:val="24"/>
        </w:rPr>
        <w:t xml:space="preserve"> </w:t>
      </w:r>
      <w:r>
        <w:rPr>
          <w:rFonts w:hint="eastAsia" w:ascii="宋体" w:hAnsi="宋体" w:eastAsia="宋体" w:cs="宋体"/>
          <w:color w:val="auto"/>
          <w:sz w:val="24"/>
          <w:szCs w:val="24"/>
        </w:rPr>
        <w:t xml:space="preserve">  </w:t>
      </w:r>
      <w:r>
        <w:rPr>
          <w:rFonts w:hint="eastAsia" w:ascii="宋体" w:hAnsi="宋体" w:eastAsia="宋体" w:cs="宋体"/>
          <w:b w:val="0"/>
          <w:bCs w:val="0"/>
          <w:color w:val="auto"/>
          <w:sz w:val="24"/>
          <w:szCs w:val="24"/>
          <w:highlight w:val="none"/>
          <w:u w:val="none"/>
          <w:lang w:eastAsia="zh-CN"/>
        </w:rPr>
        <w:t>对本合同涉及的双方分歧、索赔</w:t>
      </w:r>
      <w:r>
        <w:rPr>
          <w:rFonts w:hint="eastAsia" w:ascii="宋体" w:hAnsi="宋体" w:eastAsia="宋体" w:cs="宋体"/>
          <w:b w:val="0"/>
          <w:bCs w:val="0"/>
          <w:color w:val="auto"/>
          <w:sz w:val="24"/>
          <w:szCs w:val="24"/>
          <w:highlight w:val="none"/>
          <w:u w:val="none"/>
          <w:lang w:val="en-US" w:eastAsia="zh-CN"/>
        </w:rPr>
        <w:t>与其他</w:t>
      </w:r>
      <w:r>
        <w:rPr>
          <w:rFonts w:hint="eastAsia" w:ascii="宋体" w:hAnsi="宋体" w:eastAsia="宋体" w:cs="宋体"/>
          <w:b w:val="0"/>
          <w:bCs w:val="0"/>
          <w:color w:val="auto"/>
          <w:sz w:val="24"/>
          <w:szCs w:val="24"/>
          <w:highlight w:val="none"/>
          <w:u w:val="none"/>
          <w:lang w:eastAsia="zh-CN"/>
        </w:rPr>
        <w:t>争议事项的书面通知或文件，除按前述方式向对方合同联系人送达外，双方确认还须将相关通知或文件发送至以下邮箱：</w:t>
      </w:r>
    </w:p>
    <w:p w14:paraId="5BAD9D80">
      <w:pPr>
        <w:keepNext w:val="0"/>
        <w:keepLines w:val="0"/>
        <w:pageBreakBefore w:val="0"/>
        <w:widowControl w:val="0"/>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eastAsia="zh-CN"/>
        </w:rPr>
        <w:fldChar w:fldCharType="begin"/>
      </w:r>
      <w:r>
        <w:rPr>
          <w:rFonts w:hint="eastAsia" w:ascii="宋体" w:hAnsi="宋体" w:eastAsia="宋体" w:cs="宋体"/>
          <w:b w:val="0"/>
          <w:bCs w:val="0"/>
          <w:color w:val="auto"/>
          <w:sz w:val="24"/>
          <w:szCs w:val="24"/>
          <w:highlight w:val="none"/>
          <w:u w:val="none"/>
          <w:lang w:eastAsia="zh-CN"/>
        </w:rPr>
        <w:instrText xml:space="preserve"> HYPERLINK "mailto:卖方邮箱【xushuang.sf@crrcgc.cc】" </w:instrText>
      </w:r>
      <w:r>
        <w:rPr>
          <w:rFonts w:hint="eastAsia" w:ascii="宋体" w:hAnsi="宋体" w:eastAsia="宋体" w:cs="宋体"/>
          <w:b w:val="0"/>
          <w:bCs w:val="0"/>
          <w:color w:val="auto"/>
          <w:sz w:val="24"/>
          <w:szCs w:val="24"/>
          <w:highlight w:val="none"/>
          <w:u w:val="none"/>
          <w:lang w:eastAsia="zh-CN"/>
        </w:rPr>
        <w:fldChar w:fldCharType="separate"/>
      </w:r>
      <w:r>
        <w:rPr>
          <w:rFonts w:hint="eastAsia" w:ascii="宋体" w:hAnsi="宋体" w:eastAsia="宋体" w:cs="宋体"/>
          <w:b w:val="0"/>
          <w:bCs w:val="0"/>
          <w:color w:val="auto"/>
          <w:sz w:val="24"/>
          <w:szCs w:val="24"/>
          <w:highlight w:val="none"/>
          <w:u w:val="none"/>
          <w:lang w:eastAsia="zh-CN"/>
        </w:rPr>
        <w:t>甲方邮箱：</w:t>
      </w:r>
      <w:r>
        <w:rPr>
          <w:rFonts w:hint="eastAsia" w:ascii="宋体" w:hAnsi="宋体" w:eastAsia="宋体" w:cs="宋体"/>
          <w:b w:val="0"/>
          <w:bCs w:val="0"/>
          <w:color w:val="auto"/>
          <w:sz w:val="24"/>
          <w:szCs w:val="24"/>
          <w:highlight w:val="none"/>
          <w:u w:val="none"/>
          <w:lang w:eastAsia="zh-CN"/>
        </w:rPr>
        <w:fldChar w:fldCharType="end"/>
      </w:r>
      <w:r>
        <w:rPr>
          <w:rFonts w:hint="eastAsia" w:ascii="宋体" w:hAnsi="宋体" w:cs="宋体"/>
          <w:b w:val="0"/>
          <w:bCs w:val="0"/>
          <w:color w:val="auto"/>
          <w:sz w:val="24"/>
          <w:szCs w:val="24"/>
          <w:highlight w:val="none"/>
          <w:u w:val="none"/>
          <w:lang w:val="en-US" w:eastAsia="zh-CN"/>
        </w:rPr>
        <w:t>XXXXX</w:t>
      </w:r>
      <w:r>
        <w:rPr>
          <w:rFonts w:hint="eastAsia" w:ascii="宋体" w:hAnsi="宋体" w:eastAsia="宋体" w:cs="宋体"/>
          <w:b w:val="0"/>
          <w:bCs w:val="0"/>
          <w:color w:val="auto"/>
          <w:sz w:val="24"/>
          <w:szCs w:val="24"/>
          <w:highlight w:val="none"/>
          <w:u w:val="none"/>
          <w:lang w:eastAsia="zh-CN"/>
        </w:rPr>
        <w:t>，联系人：</w:t>
      </w:r>
      <w:r>
        <w:rPr>
          <w:rFonts w:hint="eastAsia" w:ascii="宋体" w:hAnsi="宋体" w:cs="宋体"/>
          <w:b w:val="0"/>
          <w:bCs w:val="0"/>
          <w:color w:val="auto"/>
          <w:sz w:val="24"/>
          <w:szCs w:val="24"/>
          <w:highlight w:val="none"/>
          <w:u w:val="none"/>
          <w:lang w:val="en-US" w:eastAsia="zh-CN"/>
        </w:rPr>
        <w:t>XXX</w:t>
      </w:r>
      <w:r>
        <w:rPr>
          <w:rFonts w:hint="eastAsia" w:ascii="宋体" w:hAnsi="宋体" w:eastAsia="宋体" w:cs="宋体"/>
          <w:b w:val="0"/>
          <w:bCs w:val="0"/>
          <w:color w:val="auto"/>
          <w:sz w:val="24"/>
          <w:szCs w:val="24"/>
          <w:highlight w:val="none"/>
          <w:u w:val="none"/>
          <w:lang w:val="en-US" w:eastAsia="zh-CN"/>
        </w:rPr>
        <w:t>，联系电话：</w:t>
      </w:r>
      <w:r>
        <w:rPr>
          <w:rFonts w:hint="eastAsia" w:ascii="宋体" w:hAnsi="宋体" w:cs="宋体"/>
          <w:b w:val="0"/>
          <w:bCs w:val="0"/>
          <w:color w:val="auto"/>
          <w:sz w:val="24"/>
          <w:szCs w:val="24"/>
          <w:highlight w:val="none"/>
          <w:u w:val="none"/>
          <w:lang w:val="en-US" w:eastAsia="zh-CN"/>
        </w:rPr>
        <w:t>XXXXXXX</w:t>
      </w:r>
      <w:r>
        <w:rPr>
          <w:rFonts w:hint="eastAsia" w:ascii="宋体" w:hAnsi="宋体" w:eastAsia="宋体" w:cs="宋体"/>
          <w:b w:val="0"/>
          <w:bCs w:val="0"/>
          <w:color w:val="auto"/>
          <w:sz w:val="24"/>
          <w:szCs w:val="24"/>
          <w:highlight w:val="none"/>
          <w:u w:val="none"/>
          <w:lang w:val="en-US" w:eastAsia="zh-CN"/>
        </w:rPr>
        <w:t xml:space="preserve">         </w:t>
      </w:r>
    </w:p>
    <w:p w14:paraId="51203BA2">
      <w:pPr>
        <w:keepNext w:val="0"/>
        <w:keepLines w:val="0"/>
        <w:pageBreakBefore w:val="0"/>
        <w:widowControl w:val="0"/>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u w:val="none"/>
          <w:lang w:eastAsia="zh-CN"/>
        </w:rPr>
        <w:t>乙方邮箱：</w:t>
      </w:r>
      <w:r>
        <w:rPr>
          <w:rFonts w:hint="eastAsia" w:ascii="宋体" w:hAnsi="宋体" w:cs="宋体"/>
          <w:b w:val="0"/>
          <w:bCs w:val="0"/>
          <w:color w:val="auto"/>
          <w:sz w:val="24"/>
          <w:szCs w:val="24"/>
          <w:highlight w:val="none"/>
          <w:u w:val="none"/>
          <w:lang w:val="en-US" w:eastAsia="zh-CN"/>
        </w:rPr>
        <w:t>XXXXX</w:t>
      </w:r>
      <w:r>
        <w:rPr>
          <w:rFonts w:hint="eastAsia" w:ascii="宋体" w:hAnsi="宋体" w:eastAsia="宋体" w:cs="宋体"/>
          <w:b w:val="0"/>
          <w:bCs w:val="0"/>
          <w:color w:val="auto"/>
          <w:sz w:val="24"/>
          <w:szCs w:val="24"/>
          <w:highlight w:val="none"/>
          <w:u w:val="none"/>
          <w:lang w:eastAsia="zh-CN"/>
        </w:rPr>
        <w:t>，联系人：</w:t>
      </w:r>
      <w:r>
        <w:rPr>
          <w:rFonts w:hint="eastAsia" w:ascii="宋体" w:hAnsi="宋体" w:cs="宋体"/>
          <w:b w:val="0"/>
          <w:bCs w:val="0"/>
          <w:color w:val="auto"/>
          <w:sz w:val="24"/>
          <w:szCs w:val="24"/>
          <w:highlight w:val="none"/>
          <w:u w:val="none"/>
          <w:lang w:val="en-US" w:eastAsia="zh-CN"/>
        </w:rPr>
        <w:t>XXX</w:t>
      </w:r>
      <w:r>
        <w:rPr>
          <w:rFonts w:hint="eastAsia" w:ascii="宋体" w:hAnsi="宋体" w:eastAsia="宋体" w:cs="宋体"/>
          <w:b w:val="0"/>
          <w:bCs w:val="0"/>
          <w:color w:val="auto"/>
          <w:sz w:val="24"/>
          <w:szCs w:val="24"/>
          <w:highlight w:val="none"/>
          <w:u w:val="none"/>
          <w:lang w:val="en-US" w:eastAsia="zh-CN"/>
        </w:rPr>
        <w:t>，联系电话：</w:t>
      </w:r>
      <w:r>
        <w:rPr>
          <w:rFonts w:hint="eastAsia" w:ascii="宋体" w:hAnsi="宋体" w:cs="宋体"/>
          <w:b w:val="0"/>
          <w:bCs w:val="0"/>
          <w:color w:val="auto"/>
          <w:sz w:val="24"/>
          <w:szCs w:val="24"/>
          <w:highlight w:val="none"/>
          <w:u w:val="none"/>
          <w:lang w:val="en-US" w:eastAsia="zh-CN"/>
        </w:rPr>
        <w:t>XXXXXXX</w:t>
      </w:r>
    </w:p>
    <w:p w14:paraId="4CF15192">
      <w:pPr>
        <w:keepNext w:val="0"/>
        <w:keepLines w:val="0"/>
        <w:pageBreakBefore w:val="0"/>
        <w:widowControl w:val="0"/>
        <w:kinsoku/>
        <w:wordWrap/>
        <w:overflowPunct/>
        <w:topLinePunct w:val="0"/>
        <w:autoSpaceDE/>
        <w:autoSpaceDN/>
        <w:bidi w:val="0"/>
        <w:adjustRightInd/>
        <w:spacing w:line="400" w:lineRule="atLeas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0</w:t>
      </w:r>
      <w:r>
        <w:rPr>
          <w:rFonts w:hint="eastAsia" w:ascii="宋体" w:hAnsi="宋体" w:eastAsia="宋体" w:cs="宋体"/>
          <w:sz w:val="24"/>
          <w:szCs w:val="24"/>
        </w:rPr>
        <w:t>.2除非通知中另有规定，接收方均应在收到通知后</w:t>
      </w:r>
      <w:r>
        <w:rPr>
          <w:rFonts w:hint="eastAsia" w:ascii="宋体" w:hAnsi="宋体" w:cs="宋体"/>
          <w:sz w:val="24"/>
          <w:szCs w:val="24"/>
          <w:highlight w:val="none"/>
          <w:lang w:val="en-US" w:eastAsia="zh-CN"/>
        </w:rPr>
        <w:t>5</w:t>
      </w:r>
      <w:r>
        <w:rPr>
          <w:rFonts w:hint="eastAsia" w:ascii="宋体" w:hAnsi="宋体" w:eastAsia="宋体" w:cs="宋体"/>
          <w:sz w:val="24"/>
          <w:szCs w:val="24"/>
        </w:rPr>
        <w:t>个工作日内书面回复通知方，未答复将视为该通知已被确认并接受，通知方可按通知处理相关事宜。纸质通知应由发出方相应人员签字并加盖发出方印章。</w:t>
      </w:r>
    </w:p>
    <w:p w14:paraId="43E1C432">
      <w:pPr>
        <w:keepNext w:val="0"/>
        <w:keepLines w:val="0"/>
        <w:pageBreakBefore w:val="0"/>
        <w:widowControl w:val="0"/>
        <w:kinsoku/>
        <w:wordWrap/>
        <w:overflowPunct/>
        <w:topLinePunct w:val="0"/>
        <w:autoSpaceDE/>
        <w:autoSpaceDN/>
        <w:bidi w:val="0"/>
        <w:adjustRightInd/>
        <w:spacing w:line="400" w:lineRule="atLeast"/>
        <w:textAlignment w:val="auto"/>
        <w:rPr>
          <w:rFonts w:hint="eastAsia" w:ascii="宋体" w:hAnsi="宋体" w:eastAsia="宋体" w:cs="宋体"/>
          <w:sz w:val="24"/>
          <w:szCs w:val="24"/>
          <w:lang w:val="en-US" w:eastAsia="zh-CN"/>
        </w:rPr>
      </w:pPr>
      <w:r>
        <w:rPr>
          <w:rFonts w:hint="eastAsia" w:ascii="宋体" w:hAnsi="宋体" w:cs="宋体"/>
          <w:b/>
          <w:sz w:val="24"/>
          <w:szCs w:val="24"/>
          <w:lang w:val="en-US" w:eastAsia="zh-CN"/>
        </w:rPr>
        <w:t>11</w:t>
      </w:r>
      <w:r>
        <w:rPr>
          <w:rFonts w:hint="eastAsia" w:ascii="宋体" w:hAnsi="宋体" w:eastAsia="宋体" w:cs="宋体"/>
          <w:b/>
          <w:sz w:val="24"/>
          <w:szCs w:val="24"/>
        </w:rPr>
        <w:t>.争议解决</w:t>
      </w:r>
    </w:p>
    <w:p w14:paraId="2B165BA1">
      <w:pPr>
        <w:keepNext w:val="0"/>
        <w:keepLines w:val="0"/>
        <w:pageBreakBefore w:val="0"/>
        <w:widowControl w:val="0"/>
        <w:tabs>
          <w:tab w:val="left" w:pos="3180"/>
        </w:tabs>
        <w:kinsoku/>
        <w:wordWrap/>
        <w:overflowPunct/>
        <w:topLinePunct w:val="0"/>
        <w:autoSpaceDE/>
        <w:autoSpaceDN/>
        <w:bidi w:val="0"/>
        <w:adjustRightInd/>
        <w:spacing w:line="400" w:lineRule="atLeast"/>
        <w:textAlignment w:val="auto"/>
        <w:rPr>
          <w:rFonts w:hint="eastAsia" w:ascii="宋体" w:hAnsi="宋体" w:eastAsia="宋体" w:cs="宋体"/>
          <w:sz w:val="24"/>
          <w:szCs w:val="24"/>
          <w:u w:val="none"/>
          <w:lang w:val="en-US" w:eastAsia="zh-CN"/>
        </w:rPr>
      </w:pPr>
      <w:r>
        <w:rPr>
          <w:rFonts w:hint="eastAsia" w:ascii="宋体" w:hAnsi="宋体" w:cs="宋体"/>
          <w:sz w:val="24"/>
          <w:szCs w:val="24"/>
          <w:lang w:val="en-US" w:eastAsia="zh-CN"/>
        </w:rPr>
        <w:t>11</w:t>
      </w:r>
      <w:r>
        <w:rPr>
          <w:rFonts w:hint="eastAsia" w:ascii="宋体" w:hAnsi="宋体" w:eastAsia="宋体" w:cs="宋体"/>
          <w:sz w:val="24"/>
          <w:szCs w:val="24"/>
        </w:rPr>
        <w:t>.1</w:t>
      </w:r>
      <w:r>
        <w:rPr>
          <w:rFonts w:hint="eastAsia" w:ascii="宋体" w:hAnsi="宋体" w:eastAsia="宋体" w:cs="宋体"/>
          <w:sz w:val="24"/>
          <w:szCs w:val="24"/>
          <w:u w:val="none"/>
        </w:rPr>
        <w:t>因履行本合同所发生的所有争议，如果双方不能协商一致，</w:t>
      </w:r>
      <w:r>
        <w:rPr>
          <w:rFonts w:hint="eastAsia" w:ascii="宋体" w:hAnsi="宋体" w:eastAsia="宋体" w:cs="宋体"/>
          <w:color w:val="auto"/>
          <w:sz w:val="24"/>
          <w:szCs w:val="24"/>
          <w:highlight w:val="none"/>
          <w:u w:val="none"/>
        </w:rPr>
        <w:t>任何一方提起的诉讼均由</w:t>
      </w:r>
      <w:r>
        <w:rPr>
          <w:rFonts w:hint="eastAsia" w:ascii="宋体" w:hAnsi="宋体" w:cs="宋体"/>
          <w:color w:val="auto"/>
          <w:sz w:val="24"/>
          <w:szCs w:val="24"/>
          <w:highlight w:val="none"/>
          <w:u w:val="none"/>
          <w:lang w:val="en-US" w:eastAsia="zh-CN"/>
        </w:rPr>
        <w:t>甲</w:t>
      </w:r>
      <w:r>
        <w:rPr>
          <w:rFonts w:hint="eastAsia" w:ascii="宋体" w:hAnsi="宋体" w:eastAsia="宋体" w:cs="宋体"/>
          <w:color w:val="auto"/>
          <w:sz w:val="24"/>
          <w:szCs w:val="24"/>
          <w:highlight w:val="none"/>
          <w:u w:val="none"/>
          <w:lang w:eastAsia="zh-CN"/>
        </w:rPr>
        <w:t>方</w:t>
      </w:r>
      <w:r>
        <w:rPr>
          <w:rFonts w:hint="eastAsia" w:ascii="宋体" w:hAnsi="宋体" w:eastAsia="宋体" w:cs="宋体"/>
          <w:color w:val="auto"/>
          <w:sz w:val="24"/>
          <w:szCs w:val="24"/>
          <w:highlight w:val="none"/>
          <w:u w:val="none"/>
        </w:rPr>
        <w:t>所在地人民法院管辖。</w:t>
      </w:r>
      <w:r>
        <w:rPr>
          <w:rFonts w:hint="eastAsia" w:ascii="宋体" w:hAnsi="宋体" w:cs="宋体"/>
          <w:color w:val="auto"/>
          <w:sz w:val="24"/>
          <w:szCs w:val="24"/>
          <w:highlight w:val="none"/>
          <w:u w:val="none"/>
          <w:lang w:val="en-US" w:eastAsia="zh-CN"/>
        </w:rPr>
        <w:t>不接受仲裁。</w:t>
      </w:r>
    </w:p>
    <w:p w14:paraId="7E32BE46">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color w:val="auto"/>
          <w:sz w:val="24"/>
          <w:szCs w:val="24"/>
          <w:u w:val="none"/>
        </w:rPr>
      </w:pPr>
      <w:r>
        <w:rPr>
          <w:rFonts w:hint="eastAsia" w:ascii="宋体" w:hAnsi="宋体" w:eastAsia="宋体" w:cs="宋体"/>
          <w:b/>
          <w:bCs w:val="0"/>
          <w:color w:val="auto"/>
          <w:sz w:val="24"/>
          <w:szCs w:val="24"/>
          <w:u w:val="none"/>
          <w:lang w:val="en-US" w:eastAsia="zh-CN"/>
        </w:rPr>
        <w:t>1</w:t>
      </w:r>
      <w:r>
        <w:rPr>
          <w:rFonts w:hint="eastAsia" w:ascii="宋体" w:hAnsi="宋体" w:cs="宋体"/>
          <w:b/>
          <w:bCs w:val="0"/>
          <w:color w:val="auto"/>
          <w:sz w:val="24"/>
          <w:szCs w:val="24"/>
          <w:u w:val="none"/>
          <w:lang w:val="en-US" w:eastAsia="zh-CN"/>
        </w:rPr>
        <w:t>2</w:t>
      </w:r>
      <w:r>
        <w:rPr>
          <w:rFonts w:hint="eastAsia" w:ascii="宋体" w:hAnsi="宋体" w:eastAsia="宋体" w:cs="宋体"/>
          <w:b/>
          <w:bCs w:val="0"/>
          <w:color w:val="auto"/>
          <w:sz w:val="24"/>
          <w:szCs w:val="24"/>
          <w:u w:val="none"/>
          <w:lang w:val="en-US" w:eastAsia="zh-CN"/>
        </w:rPr>
        <w:t>.</w:t>
      </w:r>
      <w:r>
        <w:rPr>
          <w:rFonts w:hint="eastAsia" w:ascii="宋体" w:hAnsi="宋体" w:eastAsia="宋体" w:cs="宋体"/>
          <w:b/>
          <w:bCs w:val="0"/>
          <w:color w:val="auto"/>
          <w:sz w:val="24"/>
          <w:szCs w:val="24"/>
          <w:u w:val="none"/>
        </w:rPr>
        <w:t>合同</w:t>
      </w:r>
      <w:r>
        <w:rPr>
          <w:rFonts w:hint="eastAsia" w:ascii="宋体" w:hAnsi="宋体" w:cs="宋体"/>
          <w:b/>
          <w:bCs w:val="0"/>
          <w:color w:val="auto"/>
          <w:sz w:val="24"/>
          <w:szCs w:val="24"/>
          <w:u w:val="none"/>
          <w:lang w:eastAsia="zh-CN"/>
        </w:rPr>
        <w:t>变更</w:t>
      </w:r>
    </w:p>
    <w:p w14:paraId="23992B3E">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color w:val="auto"/>
          <w:sz w:val="24"/>
          <w:szCs w:val="24"/>
          <w:u w:val="none"/>
          <w:lang w:eastAsia="zh-CN"/>
        </w:rPr>
      </w:pPr>
      <w:r>
        <w:rPr>
          <w:rFonts w:hint="eastAsia" w:ascii="宋体" w:hAnsi="宋体" w:eastAsia="宋体" w:cs="宋体"/>
          <w:b w:val="0"/>
          <w:bCs/>
          <w:color w:val="auto"/>
          <w:sz w:val="24"/>
          <w:szCs w:val="24"/>
          <w:u w:val="none"/>
          <w:lang w:val="en-US" w:eastAsia="zh-CN"/>
        </w:rPr>
        <w:t>1</w:t>
      </w:r>
      <w:r>
        <w:rPr>
          <w:rFonts w:hint="eastAsia" w:ascii="宋体" w:hAnsi="宋体" w:cs="宋体"/>
          <w:b w:val="0"/>
          <w:bCs/>
          <w:color w:val="auto"/>
          <w:sz w:val="24"/>
          <w:szCs w:val="24"/>
          <w:u w:val="none"/>
          <w:lang w:val="en-US" w:eastAsia="zh-CN"/>
        </w:rPr>
        <w:t>2</w:t>
      </w:r>
      <w:r>
        <w:rPr>
          <w:rFonts w:hint="eastAsia" w:ascii="宋体" w:hAnsi="宋体" w:eastAsia="宋体" w:cs="宋体"/>
          <w:b w:val="0"/>
          <w:bCs/>
          <w:color w:val="auto"/>
          <w:sz w:val="24"/>
          <w:szCs w:val="24"/>
          <w:u w:val="none"/>
        </w:rPr>
        <w:t>.1</w:t>
      </w:r>
      <w:r>
        <w:rPr>
          <w:rFonts w:hint="eastAsia" w:ascii="宋体" w:hAnsi="宋体" w:eastAsia="宋体" w:cs="宋体"/>
          <w:b w:val="0"/>
          <w:bCs/>
          <w:color w:val="auto"/>
          <w:sz w:val="24"/>
          <w:szCs w:val="24"/>
          <w:u w:val="none"/>
          <w:lang w:eastAsia="zh-CN"/>
        </w:rPr>
        <w:t>基于业务需要或调整，</w:t>
      </w:r>
      <w:r>
        <w:rPr>
          <w:rFonts w:hint="eastAsia" w:ascii="宋体" w:hAnsi="宋体" w:eastAsia="宋体" w:cs="宋体"/>
          <w:b w:val="0"/>
          <w:bCs/>
          <w:color w:val="auto"/>
          <w:sz w:val="24"/>
          <w:szCs w:val="24"/>
          <w:u w:val="none"/>
        </w:rPr>
        <w:t>甲方可</w:t>
      </w:r>
      <w:r>
        <w:rPr>
          <w:rFonts w:hint="eastAsia" w:ascii="宋体" w:hAnsi="宋体" w:eastAsia="宋体" w:cs="宋体"/>
          <w:b w:val="0"/>
          <w:bCs/>
          <w:color w:val="auto"/>
          <w:sz w:val="24"/>
          <w:szCs w:val="24"/>
          <w:u w:val="none"/>
          <w:lang w:eastAsia="zh-CN"/>
        </w:rPr>
        <w:t>以</w:t>
      </w:r>
      <w:r>
        <w:rPr>
          <w:rFonts w:hint="eastAsia" w:ascii="宋体" w:hAnsi="宋体" w:eastAsia="宋体" w:cs="宋体"/>
          <w:b w:val="0"/>
          <w:bCs/>
          <w:color w:val="auto"/>
          <w:sz w:val="24"/>
          <w:szCs w:val="24"/>
          <w:u w:val="none"/>
        </w:rPr>
        <w:t>随时以书面形式</w:t>
      </w:r>
      <w:r>
        <w:rPr>
          <w:rFonts w:hint="eastAsia" w:ascii="宋体" w:hAnsi="宋体" w:eastAsia="宋体" w:cs="宋体"/>
          <w:b w:val="0"/>
          <w:bCs/>
          <w:color w:val="auto"/>
          <w:sz w:val="24"/>
          <w:szCs w:val="24"/>
          <w:u w:val="none"/>
          <w:lang w:eastAsia="zh-CN"/>
        </w:rPr>
        <w:t>通知乙方对本合同项下的咨询内容、要求及进度等进行变更。</w:t>
      </w:r>
    </w:p>
    <w:p w14:paraId="4BB69FD9">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b w:val="0"/>
          <w:bCs/>
          <w:color w:val="auto"/>
          <w:sz w:val="24"/>
          <w:szCs w:val="24"/>
          <w:u w:val="none"/>
          <w:lang w:val="en-US" w:eastAsia="zh-CN"/>
        </w:rPr>
        <w:t>1</w:t>
      </w:r>
      <w:r>
        <w:rPr>
          <w:rFonts w:hint="eastAsia" w:ascii="宋体" w:hAnsi="宋体" w:cs="宋体"/>
          <w:b w:val="0"/>
          <w:bCs/>
          <w:color w:val="auto"/>
          <w:sz w:val="24"/>
          <w:szCs w:val="24"/>
          <w:u w:val="none"/>
          <w:lang w:val="en-US" w:eastAsia="zh-CN"/>
        </w:rPr>
        <w:t>2</w:t>
      </w:r>
      <w:r>
        <w:rPr>
          <w:rFonts w:hint="eastAsia" w:ascii="宋体" w:hAnsi="宋体" w:eastAsia="宋体" w:cs="宋体"/>
          <w:b w:val="0"/>
          <w:bCs/>
          <w:color w:val="auto"/>
          <w:sz w:val="24"/>
          <w:szCs w:val="24"/>
          <w:u w:val="none"/>
          <w:lang w:val="en-US" w:eastAsia="zh-CN"/>
        </w:rPr>
        <w:t>.2</w:t>
      </w:r>
      <w:r>
        <w:rPr>
          <w:rFonts w:hint="eastAsia" w:ascii="宋体" w:hAnsi="宋体" w:eastAsia="宋体" w:cs="宋体"/>
          <w:b w:val="0"/>
          <w:bCs/>
          <w:color w:val="auto"/>
          <w:sz w:val="24"/>
          <w:szCs w:val="24"/>
          <w:u w:val="none"/>
          <w:lang w:eastAsia="zh-CN"/>
        </w:rPr>
        <w:t>乙方收到甲方变更通知后，应</w:t>
      </w:r>
      <w:r>
        <w:rPr>
          <w:rFonts w:hint="eastAsia" w:ascii="宋体" w:hAnsi="宋体" w:eastAsia="宋体" w:cs="宋体"/>
          <w:color w:val="auto"/>
          <w:sz w:val="24"/>
          <w:szCs w:val="24"/>
          <w:lang w:val="en-US" w:eastAsia="zh-CN"/>
        </w:rPr>
        <w:t>在</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个</w:t>
      </w:r>
      <w:r>
        <w:rPr>
          <w:rFonts w:hint="eastAsia" w:ascii="宋体" w:hAnsi="宋体" w:eastAsia="宋体" w:cs="宋体"/>
          <w:color w:val="auto"/>
          <w:sz w:val="24"/>
          <w:szCs w:val="24"/>
          <w:lang w:val="en-US" w:eastAsia="zh-CN"/>
        </w:rPr>
        <w:t>工作日内以书面形式向甲方反馈该等变更预计将给乙方咨询服务及成果交付造成的影响、变更执行的可行性及相应采取的措施。</w:t>
      </w:r>
    </w:p>
    <w:p w14:paraId="0FC2C5A5">
      <w:pPr>
        <w:keepNext w:val="0"/>
        <w:keepLines w:val="0"/>
        <w:pageBreakBefore w:val="0"/>
        <w:widowControl w:val="0"/>
        <w:tabs>
          <w:tab w:val="left" w:pos="3180"/>
        </w:tabs>
        <w:kinsoku/>
        <w:wordWrap/>
        <w:overflowPunct/>
        <w:topLinePunct w:val="0"/>
        <w:autoSpaceDE/>
        <w:autoSpaceDN/>
        <w:bidi w:val="0"/>
        <w:adjustRightInd/>
        <w:spacing w:line="400" w:lineRule="atLeast"/>
        <w:textAlignment w:val="auto"/>
        <w:rPr>
          <w:rFonts w:hint="eastAsia" w:ascii="宋体" w:hAnsi="宋体" w:eastAsia="宋体" w:cs="宋体"/>
          <w:b/>
          <w:bCs w:val="0"/>
          <w:sz w:val="24"/>
          <w:szCs w:val="24"/>
          <w:u w:val="none"/>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.3若该等变更导致的后果超过</w:t>
      </w:r>
      <w:r>
        <w:rPr>
          <w:rFonts w:hint="eastAsia" w:ascii="宋体" w:hAnsi="宋体" w:cs="宋体"/>
          <w:color w:val="auto"/>
          <w:sz w:val="24"/>
          <w:szCs w:val="24"/>
          <w:lang w:val="en-US" w:eastAsia="zh-CN"/>
        </w:rPr>
        <w:t>合同一方应承担的</w:t>
      </w:r>
      <w:r>
        <w:rPr>
          <w:rFonts w:hint="eastAsia" w:ascii="宋体" w:hAnsi="宋体" w:eastAsia="宋体" w:cs="宋体"/>
          <w:color w:val="auto"/>
          <w:sz w:val="24"/>
          <w:szCs w:val="24"/>
          <w:lang w:val="en-US" w:eastAsia="zh-CN"/>
        </w:rPr>
        <w:t>合理范围，双方应按公平原则</w:t>
      </w:r>
      <w:r>
        <w:rPr>
          <w:rFonts w:hint="eastAsia" w:ascii="宋体" w:hAnsi="宋体" w:cs="宋体"/>
          <w:color w:val="auto"/>
          <w:sz w:val="24"/>
          <w:szCs w:val="24"/>
          <w:lang w:val="en-US" w:eastAsia="zh-CN"/>
        </w:rPr>
        <w:t>就</w:t>
      </w:r>
      <w:r>
        <w:rPr>
          <w:rFonts w:hint="eastAsia" w:ascii="宋体" w:hAnsi="宋体" w:eastAsia="宋体" w:cs="宋体"/>
          <w:b w:val="0"/>
          <w:bCs/>
          <w:color w:val="auto"/>
          <w:sz w:val="24"/>
          <w:szCs w:val="24"/>
          <w:u w:val="none"/>
        </w:rPr>
        <w:t>与该等变更有关的任何费用及期限调整</w:t>
      </w:r>
      <w:r>
        <w:rPr>
          <w:rFonts w:hint="eastAsia" w:ascii="宋体" w:hAnsi="宋体" w:cs="宋体"/>
          <w:color w:val="auto"/>
          <w:sz w:val="24"/>
          <w:szCs w:val="24"/>
          <w:lang w:val="en-US" w:eastAsia="zh-CN"/>
        </w:rPr>
        <w:t>进行</w:t>
      </w:r>
      <w:r>
        <w:rPr>
          <w:rFonts w:hint="eastAsia" w:ascii="宋体" w:hAnsi="宋体" w:eastAsia="宋体" w:cs="宋体"/>
          <w:color w:val="auto"/>
          <w:sz w:val="24"/>
          <w:szCs w:val="24"/>
          <w:lang w:val="en-US" w:eastAsia="zh-CN"/>
        </w:rPr>
        <w:t>协商</w:t>
      </w:r>
      <w:r>
        <w:rPr>
          <w:rFonts w:hint="eastAsia" w:ascii="宋体" w:hAnsi="宋体" w:cs="宋体"/>
          <w:color w:val="auto"/>
          <w:sz w:val="24"/>
          <w:szCs w:val="24"/>
          <w:lang w:val="en-US" w:eastAsia="zh-CN"/>
        </w:rPr>
        <w:t>，并按协商结果</w:t>
      </w:r>
      <w:r>
        <w:rPr>
          <w:rFonts w:hint="eastAsia" w:ascii="宋体" w:hAnsi="宋体" w:eastAsia="宋体" w:cs="宋体"/>
          <w:color w:val="auto"/>
          <w:sz w:val="24"/>
          <w:szCs w:val="24"/>
          <w:lang w:val="en-US" w:eastAsia="zh-CN"/>
        </w:rPr>
        <w:t>签订合同变更协议。</w:t>
      </w:r>
    </w:p>
    <w:p w14:paraId="14B171D1">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rPr>
      </w:pPr>
      <w:r>
        <w:rPr>
          <w:rFonts w:hint="eastAsia" w:ascii="宋体" w:hAnsi="宋体" w:eastAsia="宋体" w:cs="宋体"/>
          <w:b/>
          <w:bCs w:val="0"/>
          <w:sz w:val="24"/>
          <w:szCs w:val="24"/>
          <w:u w:val="none"/>
          <w:lang w:val="en-US" w:eastAsia="zh-CN"/>
        </w:rPr>
        <w:t>1</w:t>
      </w:r>
      <w:r>
        <w:rPr>
          <w:rFonts w:hint="eastAsia" w:ascii="宋体" w:hAnsi="宋体" w:cs="宋体"/>
          <w:b/>
          <w:bCs w:val="0"/>
          <w:sz w:val="24"/>
          <w:szCs w:val="24"/>
          <w:u w:val="none"/>
          <w:lang w:val="en-US" w:eastAsia="zh-CN"/>
        </w:rPr>
        <w:t>3</w:t>
      </w:r>
      <w:r>
        <w:rPr>
          <w:rFonts w:hint="eastAsia" w:ascii="宋体" w:hAnsi="宋体" w:eastAsia="宋体" w:cs="宋体"/>
          <w:b/>
          <w:bCs w:val="0"/>
          <w:sz w:val="24"/>
          <w:szCs w:val="24"/>
          <w:u w:val="none"/>
          <w:lang w:val="en-US" w:eastAsia="zh-CN"/>
        </w:rPr>
        <w:t>.</w:t>
      </w:r>
      <w:r>
        <w:rPr>
          <w:rFonts w:hint="eastAsia" w:ascii="宋体" w:hAnsi="宋体" w:eastAsia="宋体" w:cs="宋体"/>
          <w:b/>
          <w:bCs w:val="0"/>
          <w:sz w:val="24"/>
          <w:szCs w:val="24"/>
          <w:u w:val="none"/>
        </w:rPr>
        <w:t>合同解除</w:t>
      </w:r>
    </w:p>
    <w:p w14:paraId="746555E2">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rPr>
      </w:pPr>
      <w:r>
        <w:rPr>
          <w:rFonts w:hint="eastAsia" w:ascii="宋体" w:hAnsi="宋体" w:eastAsia="宋体" w:cs="宋体"/>
          <w:b w:val="0"/>
          <w:bCs/>
          <w:sz w:val="24"/>
          <w:szCs w:val="24"/>
          <w:u w:val="none"/>
          <w:lang w:val="en-US" w:eastAsia="zh-CN"/>
        </w:rPr>
        <w:t>1</w:t>
      </w:r>
      <w:r>
        <w:rPr>
          <w:rFonts w:hint="eastAsia" w:ascii="宋体" w:hAnsi="宋体" w:cs="宋体"/>
          <w:b w:val="0"/>
          <w:bCs/>
          <w:sz w:val="24"/>
          <w:szCs w:val="24"/>
          <w:u w:val="none"/>
          <w:lang w:val="en-US" w:eastAsia="zh-CN"/>
        </w:rPr>
        <w:t>3</w:t>
      </w:r>
      <w:r>
        <w:rPr>
          <w:rFonts w:hint="eastAsia" w:ascii="宋体" w:hAnsi="宋体" w:eastAsia="宋体" w:cs="宋体"/>
          <w:b w:val="0"/>
          <w:bCs/>
          <w:sz w:val="24"/>
          <w:szCs w:val="24"/>
          <w:u w:val="none"/>
        </w:rPr>
        <w:t>.</w:t>
      </w:r>
      <w:r>
        <w:rPr>
          <w:rFonts w:hint="eastAsia" w:ascii="宋体" w:hAnsi="宋体" w:eastAsia="宋体" w:cs="宋体"/>
          <w:b w:val="0"/>
          <w:bCs/>
          <w:sz w:val="24"/>
          <w:szCs w:val="24"/>
          <w:u w:val="none"/>
          <w:lang w:val="en-US" w:eastAsia="zh-CN"/>
        </w:rPr>
        <w:t>1</w:t>
      </w:r>
      <w:r>
        <w:rPr>
          <w:rFonts w:hint="eastAsia" w:ascii="宋体" w:hAnsi="宋体" w:eastAsia="宋体" w:cs="宋体"/>
          <w:b w:val="0"/>
          <w:bCs/>
          <w:sz w:val="24"/>
          <w:szCs w:val="24"/>
          <w:u w:val="none"/>
        </w:rPr>
        <w:t>若发生下列之一的实质性违约事件，甲方有权在向乙方发出书面通知后提前解除本合同：</w:t>
      </w:r>
    </w:p>
    <w:p w14:paraId="5B387F46">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outlineLvl w:val="0"/>
        <w:rPr>
          <w:rFonts w:hint="eastAsia" w:ascii="宋体" w:hAnsi="宋体" w:eastAsia="宋体" w:cs="宋体"/>
          <w:b w:val="0"/>
          <w:bCs/>
          <w:sz w:val="24"/>
          <w:szCs w:val="24"/>
          <w:u w:val="none"/>
          <w:lang w:eastAsia="zh-CN"/>
        </w:rPr>
      </w:pPr>
      <w:r>
        <w:rPr>
          <w:rFonts w:hint="eastAsia" w:ascii="宋体" w:hAnsi="宋体" w:eastAsia="宋体" w:cs="宋体"/>
          <w:b w:val="0"/>
          <w:bCs/>
          <w:sz w:val="24"/>
          <w:szCs w:val="24"/>
          <w:u w:val="none"/>
          <w:lang w:eastAsia="zh-CN"/>
        </w:rPr>
        <w:t>达到本合同项下其他条款约定的解除条件的；</w:t>
      </w:r>
    </w:p>
    <w:p w14:paraId="116F025E">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eastAsia="宋体" w:cs="宋体"/>
          <w:b w:val="0"/>
          <w:bCs/>
          <w:sz w:val="24"/>
          <w:szCs w:val="24"/>
          <w:u w:val="none"/>
        </w:rPr>
        <w:t>乙方未按期交付本合同约定的工作成果，且违约金达到</w:t>
      </w:r>
      <w:r>
        <w:rPr>
          <w:rFonts w:hint="eastAsia" w:ascii="宋体" w:hAnsi="宋体" w:eastAsia="宋体" w:cs="宋体"/>
          <w:b w:val="0"/>
          <w:bCs/>
          <w:color w:val="auto"/>
          <w:sz w:val="24"/>
          <w:szCs w:val="24"/>
          <w:highlight w:val="none"/>
          <w:u w:val="none"/>
        </w:rPr>
        <w:t>本合同报酬总额</w:t>
      </w:r>
      <w:r>
        <w:rPr>
          <w:rFonts w:hint="eastAsia" w:ascii="宋体" w:hAnsi="宋体" w:eastAsia="宋体" w:cs="宋体"/>
          <w:b w:val="0"/>
          <w:bCs/>
          <w:color w:val="auto"/>
          <w:sz w:val="24"/>
          <w:szCs w:val="24"/>
          <w:highlight w:val="none"/>
          <w:u w:val="none"/>
          <w:lang w:val="en-US" w:eastAsia="zh-CN"/>
        </w:rPr>
        <w:t>20</w:t>
      </w:r>
      <w:r>
        <w:rPr>
          <w:rFonts w:hint="eastAsia" w:ascii="宋体" w:hAnsi="宋体" w:eastAsia="宋体" w:cs="宋体"/>
          <w:b w:val="0"/>
          <w:bCs/>
          <w:color w:val="auto"/>
          <w:sz w:val="24"/>
          <w:szCs w:val="24"/>
          <w:highlight w:val="none"/>
          <w:u w:val="none"/>
        </w:rPr>
        <w:t>%；</w:t>
      </w:r>
    </w:p>
    <w:p w14:paraId="0D3D57E1">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eastAsia="宋体" w:cs="宋体"/>
          <w:b w:val="0"/>
          <w:bCs/>
          <w:sz w:val="24"/>
          <w:szCs w:val="24"/>
          <w:u w:val="none"/>
        </w:rPr>
        <w:t>乙方未按本合同</w:t>
      </w:r>
      <w:r>
        <w:rPr>
          <w:rFonts w:hint="eastAsia" w:ascii="宋体" w:hAnsi="宋体" w:eastAsia="宋体" w:cs="宋体"/>
          <w:b w:val="0"/>
          <w:bCs/>
          <w:sz w:val="24"/>
          <w:szCs w:val="24"/>
          <w:u w:val="none"/>
          <w:lang w:eastAsia="zh-CN"/>
        </w:rPr>
        <w:t>约定</w:t>
      </w:r>
      <w:r>
        <w:rPr>
          <w:rFonts w:hint="eastAsia" w:ascii="宋体" w:hAnsi="宋体" w:eastAsia="宋体" w:cs="宋体"/>
          <w:b w:val="0"/>
          <w:bCs/>
          <w:sz w:val="24"/>
          <w:szCs w:val="24"/>
          <w:u w:val="none"/>
        </w:rPr>
        <w:t>交付合格的工作成果或提供相应服务，且在甲方书面提出后</w:t>
      </w:r>
      <w:r>
        <w:rPr>
          <w:rFonts w:hint="eastAsia" w:ascii="宋体" w:hAnsi="宋体" w:cs="宋体"/>
          <w:sz w:val="24"/>
          <w:szCs w:val="24"/>
          <w:highlight w:val="none"/>
          <w:lang w:val="en-US" w:eastAsia="zh-CN"/>
        </w:rPr>
        <w:t>10</w:t>
      </w:r>
      <w:r>
        <w:rPr>
          <w:rFonts w:hint="eastAsia" w:ascii="宋体" w:hAnsi="宋体" w:eastAsia="宋体" w:cs="宋体"/>
          <w:sz w:val="24"/>
          <w:szCs w:val="24"/>
          <w:lang w:val="en-US" w:eastAsia="zh-CN"/>
        </w:rPr>
        <w:t>日内</w:t>
      </w:r>
      <w:r>
        <w:rPr>
          <w:rFonts w:hint="eastAsia" w:ascii="宋体" w:hAnsi="宋体" w:eastAsia="宋体" w:cs="宋体"/>
          <w:b w:val="0"/>
          <w:bCs/>
          <w:sz w:val="24"/>
          <w:szCs w:val="24"/>
          <w:u w:val="none"/>
        </w:rPr>
        <w:t>仍</w:t>
      </w:r>
      <w:r>
        <w:rPr>
          <w:rFonts w:hint="eastAsia" w:ascii="宋体" w:hAnsi="宋体" w:eastAsia="宋体" w:cs="宋体"/>
          <w:b w:val="0"/>
          <w:bCs/>
          <w:sz w:val="24"/>
          <w:szCs w:val="24"/>
          <w:u w:val="none"/>
          <w:lang w:eastAsia="zh-CN"/>
        </w:rPr>
        <w:t>未</w:t>
      </w:r>
      <w:r>
        <w:rPr>
          <w:rFonts w:hint="eastAsia" w:ascii="宋体" w:hAnsi="宋体" w:eastAsia="宋体" w:cs="宋体"/>
          <w:b w:val="0"/>
          <w:bCs/>
          <w:sz w:val="24"/>
          <w:szCs w:val="24"/>
          <w:u w:val="none"/>
        </w:rPr>
        <w:t>进行合理性补救的。</w:t>
      </w:r>
    </w:p>
    <w:p w14:paraId="7DBDB63B">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cs="宋体"/>
          <w:b w:val="0"/>
          <w:bCs/>
          <w:sz w:val="24"/>
          <w:szCs w:val="24"/>
          <w:highlight w:val="none"/>
          <w:u w:val="none"/>
          <w:lang w:eastAsia="zh-CN"/>
        </w:rPr>
      </w:pPr>
      <w:r>
        <w:rPr>
          <w:rFonts w:hint="eastAsia" w:ascii="宋体" w:hAnsi="宋体" w:cs="宋体"/>
          <w:b w:val="0"/>
          <w:bCs/>
          <w:sz w:val="24"/>
          <w:szCs w:val="24"/>
          <w:highlight w:val="none"/>
          <w:u w:val="none"/>
          <w:lang w:val="en-US" w:eastAsia="zh-CN"/>
        </w:rPr>
        <w:t>13.1.1因乙方发生</w:t>
      </w:r>
      <w:r>
        <w:rPr>
          <w:rFonts w:hint="eastAsia" w:ascii="宋体" w:hAnsi="宋体" w:eastAsia="宋体" w:cs="宋体"/>
          <w:b w:val="0"/>
          <w:bCs/>
          <w:sz w:val="24"/>
          <w:szCs w:val="24"/>
          <w:highlight w:val="none"/>
          <w:u w:val="none"/>
        </w:rPr>
        <w:t>实质性违约</w:t>
      </w:r>
      <w:r>
        <w:rPr>
          <w:rFonts w:hint="eastAsia" w:ascii="宋体" w:hAnsi="宋体" w:cs="宋体"/>
          <w:b w:val="0"/>
          <w:bCs/>
          <w:sz w:val="24"/>
          <w:szCs w:val="24"/>
          <w:highlight w:val="none"/>
          <w:u w:val="none"/>
          <w:lang w:eastAsia="zh-CN"/>
        </w:rPr>
        <w:t>情形导致甲方提前解除合同的，对乙方已交付的阶段咨询成果及对应报酬，合同解除后按以下情况分别处理：</w:t>
      </w:r>
    </w:p>
    <w:p w14:paraId="0E7906D3">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outlineLvl w:val="0"/>
        <w:rPr>
          <w:rFonts w:hint="eastAsia" w:ascii="宋体" w:hAnsi="宋体" w:cs="宋体"/>
          <w:b w:val="0"/>
          <w:bCs/>
          <w:sz w:val="24"/>
          <w:szCs w:val="24"/>
          <w:highlight w:val="none"/>
          <w:u w:val="none"/>
          <w:lang w:val="en-US" w:eastAsia="zh-CN"/>
        </w:rPr>
      </w:pPr>
      <w:r>
        <w:rPr>
          <w:rFonts w:hint="eastAsia" w:ascii="宋体" w:hAnsi="宋体" w:cs="宋体"/>
          <w:b w:val="0"/>
          <w:bCs/>
          <w:sz w:val="24"/>
          <w:szCs w:val="24"/>
          <w:highlight w:val="none"/>
          <w:u w:val="none"/>
          <w:lang w:eastAsia="zh-CN"/>
        </w:rPr>
        <w:t>若乙方交付的</w:t>
      </w:r>
      <w:r>
        <w:rPr>
          <w:rFonts w:hint="eastAsia" w:ascii="宋体" w:hAnsi="宋体" w:cs="宋体"/>
          <w:b w:val="0"/>
          <w:bCs/>
          <w:sz w:val="24"/>
          <w:szCs w:val="24"/>
          <w:highlight w:val="none"/>
          <w:u w:val="none"/>
          <w:lang w:val="en-US" w:eastAsia="zh-CN"/>
        </w:rPr>
        <w:t>阶段服务成果能够独立被甲方利用的，则甲方应向乙方支付服务成果对应阶段的报酬，其他阶段的报酬不再向乙方支付。</w:t>
      </w:r>
    </w:p>
    <w:p w14:paraId="19272CBA">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outlineLvl w:val="0"/>
        <w:rPr>
          <w:rFonts w:hint="eastAsia" w:ascii="宋体" w:hAnsi="宋体" w:cs="宋体"/>
          <w:b w:val="0"/>
          <w:bCs/>
          <w:color w:val="auto"/>
          <w:sz w:val="24"/>
          <w:szCs w:val="24"/>
          <w:highlight w:val="none"/>
          <w:u w:val="none"/>
          <w:lang w:val="en-US" w:eastAsia="zh-CN"/>
        </w:rPr>
      </w:pPr>
      <w:r>
        <w:rPr>
          <w:rFonts w:hint="eastAsia" w:ascii="宋体" w:hAnsi="宋体" w:cs="宋体"/>
          <w:b w:val="0"/>
          <w:bCs/>
          <w:sz w:val="24"/>
          <w:szCs w:val="24"/>
          <w:highlight w:val="none"/>
          <w:u w:val="none"/>
          <w:lang w:eastAsia="zh-CN"/>
        </w:rPr>
        <w:t>若乙方交付的</w:t>
      </w:r>
      <w:r>
        <w:rPr>
          <w:rFonts w:hint="eastAsia" w:ascii="宋体" w:hAnsi="宋体" w:cs="宋体"/>
          <w:b w:val="0"/>
          <w:bCs/>
          <w:sz w:val="24"/>
          <w:szCs w:val="24"/>
          <w:highlight w:val="none"/>
          <w:u w:val="none"/>
          <w:lang w:val="en-US" w:eastAsia="zh-CN"/>
        </w:rPr>
        <w:t>阶段服务成果不能独立被甲方利用的，则甲方无须向乙方支付咨询成果对应阶段的报酬，已支付的对应阶段报酬乙方应于合同解除后</w:t>
      </w:r>
      <w:r>
        <w:rPr>
          <w:rFonts w:hint="eastAsia" w:ascii="宋体" w:hAnsi="宋体" w:cs="宋体"/>
          <w:sz w:val="24"/>
          <w:szCs w:val="24"/>
          <w:highlight w:val="none"/>
          <w:lang w:val="en-US" w:eastAsia="zh-CN"/>
        </w:rPr>
        <w:t>10</w:t>
      </w:r>
      <w:r>
        <w:rPr>
          <w:rFonts w:hint="eastAsia" w:ascii="宋体" w:hAnsi="宋体" w:eastAsia="宋体" w:cs="宋体"/>
          <w:sz w:val="24"/>
          <w:szCs w:val="24"/>
          <w:lang w:val="en-US" w:eastAsia="zh-CN"/>
        </w:rPr>
        <w:t>日内退回</w:t>
      </w:r>
      <w:r>
        <w:rPr>
          <w:rFonts w:hint="eastAsia" w:ascii="宋体" w:hAnsi="宋体" w:cs="宋体"/>
          <w:b w:val="0"/>
          <w:bCs/>
          <w:sz w:val="24"/>
          <w:szCs w:val="24"/>
          <w:highlight w:val="none"/>
          <w:u w:val="none"/>
          <w:lang w:val="en-US" w:eastAsia="zh-CN"/>
        </w:rPr>
        <w:t>甲方，</w:t>
      </w:r>
      <w:r>
        <w:rPr>
          <w:rFonts w:hint="eastAsia" w:ascii="宋体" w:hAnsi="宋体" w:eastAsia="宋体" w:cs="宋体"/>
          <w:b w:val="0"/>
          <w:bCs/>
          <w:color w:val="auto"/>
          <w:sz w:val="24"/>
          <w:szCs w:val="24"/>
          <w:highlight w:val="none"/>
          <w:u w:val="none"/>
          <w:lang w:val="en-US" w:eastAsia="zh-CN"/>
        </w:rPr>
        <w:t>甲方于合同解除后10日内将乙方已交付甲方的纸质阶段成果及资料退还乙方</w:t>
      </w:r>
      <w:r>
        <w:rPr>
          <w:rFonts w:hint="eastAsia" w:ascii="宋体" w:hAnsi="宋体" w:cs="宋体"/>
          <w:b w:val="0"/>
          <w:bCs/>
          <w:color w:val="auto"/>
          <w:sz w:val="24"/>
          <w:szCs w:val="24"/>
          <w:highlight w:val="none"/>
          <w:u w:val="none"/>
          <w:lang w:val="en-US" w:eastAsia="zh-CN"/>
        </w:rPr>
        <w:t>。</w:t>
      </w:r>
      <w:r>
        <w:rPr>
          <w:rFonts w:hint="eastAsia" w:ascii="宋体" w:hAnsi="宋体" w:eastAsia="宋体" w:cs="宋体"/>
          <w:b w:val="0"/>
          <w:bCs/>
          <w:color w:val="auto"/>
          <w:sz w:val="24"/>
          <w:szCs w:val="24"/>
          <w:highlight w:val="none"/>
          <w:u w:val="none"/>
          <w:lang w:val="en-US" w:eastAsia="zh-CN"/>
        </w:rPr>
        <w:t>若期限届满乙方未向甲方退还前述对应阶段报酬，自退还期限届满之次日起，每延迟1日，乙方应按前述阶段报酬的0.5‰向甲方支付利息。</w:t>
      </w:r>
    </w:p>
    <w:p w14:paraId="2A9887C2">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lang w:eastAsia="zh-CN"/>
        </w:rPr>
      </w:pPr>
      <w:r>
        <w:rPr>
          <w:rFonts w:hint="eastAsia" w:ascii="宋体" w:hAnsi="宋体" w:eastAsia="宋体" w:cs="宋体"/>
          <w:b w:val="0"/>
          <w:bCs/>
          <w:sz w:val="24"/>
          <w:szCs w:val="24"/>
          <w:u w:val="none"/>
          <w:lang w:val="en-US" w:eastAsia="zh-CN"/>
        </w:rPr>
        <w:t>1</w:t>
      </w:r>
      <w:r>
        <w:rPr>
          <w:rFonts w:hint="eastAsia" w:ascii="宋体" w:hAnsi="宋体" w:cs="宋体"/>
          <w:b w:val="0"/>
          <w:bCs/>
          <w:sz w:val="24"/>
          <w:szCs w:val="24"/>
          <w:u w:val="none"/>
          <w:lang w:val="en-US" w:eastAsia="zh-CN"/>
        </w:rPr>
        <w:t>3</w:t>
      </w:r>
      <w:r>
        <w:rPr>
          <w:rFonts w:hint="eastAsia" w:ascii="宋体" w:hAnsi="宋体" w:eastAsia="宋体" w:cs="宋体"/>
          <w:b w:val="0"/>
          <w:bCs/>
          <w:sz w:val="24"/>
          <w:szCs w:val="24"/>
          <w:u w:val="none"/>
        </w:rPr>
        <w:t>.</w:t>
      </w:r>
      <w:r>
        <w:rPr>
          <w:rFonts w:hint="eastAsia" w:ascii="宋体" w:hAnsi="宋体" w:eastAsia="宋体" w:cs="宋体"/>
          <w:b w:val="0"/>
          <w:bCs/>
          <w:sz w:val="24"/>
          <w:szCs w:val="24"/>
          <w:u w:val="none"/>
          <w:lang w:val="en-US" w:eastAsia="zh-CN"/>
        </w:rPr>
        <w:t>2</w:t>
      </w:r>
      <w:r>
        <w:rPr>
          <w:rFonts w:hint="eastAsia" w:ascii="宋体" w:hAnsi="宋体" w:eastAsia="宋体" w:cs="宋体"/>
          <w:b w:val="0"/>
          <w:bCs/>
          <w:sz w:val="24"/>
          <w:szCs w:val="24"/>
          <w:u w:val="none"/>
          <w:lang w:eastAsia="zh-CN"/>
        </w:rPr>
        <w:t>在下列情况下，</w:t>
      </w:r>
      <w:r>
        <w:rPr>
          <w:rFonts w:hint="eastAsia" w:ascii="宋体" w:hAnsi="宋体" w:eastAsia="宋体" w:cs="宋体"/>
          <w:b w:val="0"/>
          <w:bCs/>
          <w:sz w:val="24"/>
          <w:szCs w:val="24"/>
          <w:u w:val="none"/>
        </w:rPr>
        <w:t>甲方</w:t>
      </w:r>
      <w:r>
        <w:rPr>
          <w:rFonts w:hint="eastAsia" w:ascii="宋体" w:hAnsi="宋体" w:eastAsia="宋体" w:cs="宋体"/>
          <w:b w:val="0"/>
          <w:bCs/>
          <w:sz w:val="24"/>
          <w:szCs w:val="24"/>
          <w:u w:val="none"/>
          <w:lang w:eastAsia="zh-CN"/>
        </w:rPr>
        <w:t>可以</w:t>
      </w:r>
      <w:r>
        <w:rPr>
          <w:rFonts w:hint="eastAsia" w:ascii="宋体" w:hAnsi="宋体" w:eastAsia="宋体" w:cs="宋体"/>
          <w:b w:val="0"/>
          <w:bCs/>
          <w:sz w:val="24"/>
          <w:szCs w:val="24"/>
          <w:u w:val="none"/>
        </w:rPr>
        <w:t>在书面通知乙方后提前</w:t>
      </w:r>
      <w:r>
        <w:rPr>
          <w:rFonts w:hint="eastAsia" w:ascii="宋体" w:hAnsi="宋体" w:eastAsia="宋体" w:cs="宋体"/>
          <w:b w:val="0"/>
          <w:bCs/>
          <w:sz w:val="24"/>
          <w:szCs w:val="24"/>
          <w:u w:val="none"/>
          <w:lang w:eastAsia="zh-CN"/>
        </w:rPr>
        <w:t>解除</w:t>
      </w:r>
      <w:r>
        <w:rPr>
          <w:rFonts w:hint="eastAsia" w:ascii="宋体" w:hAnsi="宋体" w:eastAsia="宋体" w:cs="宋体"/>
          <w:b w:val="0"/>
          <w:bCs/>
          <w:sz w:val="24"/>
          <w:szCs w:val="24"/>
          <w:u w:val="none"/>
        </w:rPr>
        <w:t>本合同</w:t>
      </w:r>
      <w:r>
        <w:rPr>
          <w:rFonts w:hint="eastAsia" w:ascii="宋体" w:hAnsi="宋体" w:eastAsia="宋体" w:cs="宋体"/>
          <w:b w:val="0"/>
          <w:bCs/>
          <w:sz w:val="24"/>
          <w:szCs w:val="24"/>
          <w:u w:val="none"/>
          <w:lang w:eastAsia="zh-CN"/>
        </w:rPr>
        <w:t>：</w:t>
      </w:r>
    </w:p>
    <w:p w14:paraId="17CE8AB9">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outlineLvl w:val="0"/>
        <w:rPr>
          <w:rFonts w:hint="eastAsia" w:ascii="宋体" w:hAnsi="宋体" w:eastAsia="宋体" w:cs="宋体"/>
          <w:b w:val="0"/>
          <w:bCs/>
          <w:sz w:val="24"/>
          <w:szCs w:val="24"/>
          <w:highlight w:val="yellow"/>
          <w:u w:val="none"/>
          <w:lang w:eastAsia="zh-CN"/>
        </w:rPr>
      </w:pPr>
      <w:r>
        <w:rPr>
          <w:rFonts w:hint="eastAsia" w:ascii="宋体" w:hAnsi="宋体" w:eastAsia="宋体" w:cs="宋体"/>
          <w:b w:val="0"/>
          <w:bCs/>
          <w:sz w:val="24"/>
          <w:szCs w:val="24"/>
          <w:highlight w:val="none"/>
          <w:u w:val="none"/>
          <w:lang w:eastAsia="zh-CN"/>
        </w:rPr>
        <w:t>甲方已从公开渠道获得与本合同项下的咨询服务内容相同或相似的资料；</w:t>
      </w:r>
    </w:p>
    <w:p w14:paraId="29961EE7">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outlineLvl w:val="0"/>
        <w:rPr>
          <w:rFonts w:hint="eastAsia" w:ascii="宋体" w:hAnsi="宋体" w:eastAsia="宋体" w:cs="宋体"/>
          <w:b w:val="0"/>
          <w:bCs/>
          <w:color w:val="auto"/>
          <w:sz w:val="24"/>
          <w:szCs w:val="24"/>
          <w:highlight w:val="none"/>
          <w:u w:val="none"/>
          <w:lang w:eastAsia="zh-CN"/>
        </w:rPr>
      </w:pPr>
      <w:r>
        <w:rPr>
          <w:rFonts w:hint="eastAsia" w:ascii="宋体" w:hAnsi="宋体" w:eastAsia="宋体" w:cs="宋体"/>
          <w:b w:val="0"/>
          <w:bCs/>
          <w:color w:val="auto"/>
          <w:sz w:val="24"/>
          <w:szCs w:val="24"/>
          <w:highlight w:val="none"/>
          <w:u w:val="none"/>
          <w:lang w:eastAsia="zh-CN"/>
        </w:rPr>
        <w:t>甲方不再需要乙方完成本合同项下的服务；</w:t>
      </w:r>
    </w:p>
    <w:p w14:paraId="2A52E1FA">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rPr>
      </w:pPr>
      <w:r>
        <w:rPr>
          <w:rFonts w:hint="eastAsia" w:ascii="宋体" w:hAnsi="宋体" w:eastAsia="宋体" w:cs="宋体"/>
          <w:b w:val="0"/>
          <w:bCs/>
          <w:sz w:val="24"/>
          <w:szCs w:val="24"/>
          <w:u w:val="none"/>
          <w:lang w:val="en-US" w:eastAsia="zh-CN"/>
        </w:rPr>
        <w:t>1</w:t>
      </w:r>
      <w:r>
        <w:rPr>
          <w:rFonts w:hint="eastAsia" w:ascii="宋体" w:hAnsi="宋体" w:cs="宋体"/>
          <w:b w:val="0"/>
          <w:bCs/>
          <w:sz w:val="24"/>
          <w:szCs w:val="24"/>
          <w:u w:val="none"/>
          <w:lang w:val="en-US" w:eastAsia="zh-CN"/>
        </w:rPr>
        <w:t>3</w:t>
      </w:r>
      <w:r>
        <w:rPr>
          <w:rFonts w:hint="eastAsia" w:ascii="宋体" w:hAnsi="宋体" w:eastAsia="宋体" w:cs="宋体"/>
          <w:b w:val="0"/>
          <w:bCs/>
          <w:sz w:val="24"/>
          <w:szCs w:val="24"/>
          <w:u w:val="none"/>
          <w:lang w:val="en-US" w:eastAsia="zh-CN"/>
        </w:rPr>
        <w:t>.2.1基于本条约定事由解除合同</w:t>
      </w:r>
      <w:r>
        <w:rPr>
          <w:rFonts w:hint="eastAsia" w:ascii="宋体" w:hAnsi="宋体" w:eastAsia="宋体" w:cs="宋体"/>
          <w:b w:val="0"/>
          <w:bCs/>
          <w:sz w:val="24"/>
          <w:szCs w:val="24"/>
          <w:u w:val="none"/>
        </w:rPr>
        <w:t>后，</w:t>
      </w:r>
      <w:r>
        <w:rPr>
          <w:rFonts w:hint="eastAsia" w:ascii="宋体" w:hAnsi="宋体" w:eastAsia="宋体" w:cs="宋体"/>
          <w:b w:val="0"/>
          <w:bCs/>
          <w:sz w:val="24"/>
          <w:szCs w:val="24"/>
          <w:u w:val="none"/>
          <w:lang w:eastAsia="zh-CN"/>
        </w:rPr>
        <w:t>双方应共同对</w:t>
      </w:r>
      <w:r>
        <w:rPr>
          <w:rFonts w:hint="eastAsia" w:ascii="宋体" w:hAnsi="宋体" w:eastAsia="宋体" w:cs="宋体"/>
          <w:b w:val="0"/>
          <w:bCs/>
          <w:sz w:val="24"/>
          <w:szCs w:val="24"/>
          <w:u w:val="none"/>
        </w:rPr>
        <w:t>合同解除前乙方已</w:t>
      </w:r>
      <w:r>
        <w:rPr>
          <w:rFonts w:hint="eastAsia" w:ascii="宋体" w:hAnsi="宋体" w:eastAsia="宋体" w:cs="宋体"/>
          <w:b w:val="0"/>
          <w:bCs/>
          <w:sz w:val="24"/>
          <w:szCs w:val="24"/>
          <w:u w:val="none"/>
          <w:lang w:eastAsia="zh-CN"/>
        </w:rPr>
        <w:t>开展、已完成或已</w:t>
      </w:r>
      <w:r>
        <w:rPr>
          <w:rFonts w:hint="eastAsia" w:ascii="宋体" w:hAnsi="宋体" w:eastAsia="宋体" w:cs="宋体"/>
          <w:b w:val="0"/>
          <w:bCs/>
          <w:sz w:val="24"/>
          <w:szCs w:val="24"/>
          <w:u w:val="none"/>
        </w:rPr>
        <w:t>交付的合格工作</w:t>
      </w:r>
      <w:r>
        <w:rPr>
          <w:rFonts w:hint="eastAsia" w:ascii="宋体" w:hAnsi="宋体" w:eastAsia="宋体" w:cs="宋体"/>
          <w:b w:val="0"/>
          <w:bCs/>
          <w:sz w:val="24"/>
          <w:szCs w:val="24"/>
          <w:u w:val="none"/>
          <w:lang w:eastAsia="zh-CN"/>
        </w:rPr>
        <w:t>费用进行核算，</w:t>
      </w:r>
      <w:r>
        <w:rPr>
          <w:rFonts w:hint="eastAsia" w:ascii="宋体" w:hAnsi="宋体" w:eastAsia="宋体" w:cs="宋体"/>
          <w:b w:val="0"/>
          <w:bCs/>
          <w:sz w:val="24"/>
          <w:szCs w:val="24"/>
          <w:u w:val="none"/>
        </w:rPr>
        <w:t>甲方</w:t>
      </w:r>
      <w:r>
        <w:rPr>
          <w:rFonts w:hint="eastAsia" w:ascii="宋体" w:hAnsi="宋体" w:eastAsia="宋体" w:cs="宋体"/>
          <w:b w:val="0"/>
          <w:bCs/>
          <w:sz w:val="24"/>
          <w:szCs w:val="24"/>
          <w:u w:val="none"/>
          <w:lang w:eastAsia="zh-CN"/>
        </w:rPr>
        <w:t>将</w:t>
      </w:r>
      <w:r>
        <w:rPr>
          <w:rFonts w:hint="eastAsia" w:ascii="宋体" w:hAnsi="宋体" w:eastAsia="宋体" w:cs="宋体"/>
          <w:b w:val="0"/>
          <w:bCs/>
          <w:sz w:val="24"/>
          <w:szCs w:val="24"/>
          <w:u w:val="none"/>
        </w:rPr>
        <w:t>按</w:t>
      </w:r>
      <w:r>
        <w:rPr>
          <w:rFonts w:hint="eastAsia" w:ascii="宋体" w:hAnsi="宋体" w:eastAsia="宋体" w:cs="宋体"/>
          <w:b w:val="0"/>
          <w:bCs/>
          <w:sz w:val="24"/>
          <w:szCs w:val="24"/>
          <w:u w:val="none"/>
          <w:lang w:eastAsia="zh-CN"/>
        </w:rPr>
        <w:t>经</w:t>
      </w:r>
      <w:r>
        <w:rPr>
          <w:rFonts w:hint="eastAsia" w:ascii="宋体" w:hAnsi="宋体" w:eastAsia="宋体" w:cs="宋体"/>
          <w:b w:val="0"/>
          <w:bCs/>
          <w:sz w:val="24"/>
          <w:szCs w:val="24"/>
          <w:u w:val="none"/>
        </w:rPr>
        <w:t>双方</w:t>
      </w:r>
      <w:r>
        <w:rPr>
          <w:rFonts w:hint="eastAsia" w:ascii="宋体" w:hAnsi="宋体" w:eastAsia="宋体" w:cs="宋体"/>
          <w:b w:val="0"/>
          <w:bCs/>
          <w:sz w:val="24"/>
          <w:szCs w:val="24"/>
          <w:u w:val="none"/>
          <w:lang w:eastAsia="zh-CN"/>
        </w:rPr>
        <w:t>确认</w:t>
      </w:r>
      <w:r>
        <w:rPr>
          <w:rFonts w:hint="eastAsia" w:ascii="宋体" w:hAnsi="宋体" w:eastAsia="宋体" w:cs="宋体"/>
          <w:b w:val="0"/>
          <w:bCs/>
          <w:sz w:val="24"/>
          <w:szCs w:val="24"/>
          <w:u w:val="none"/>
        </w:rPr>
        <w:t>的合理金额向乙方支付相应费用。</w:t>
      </w:r>
    </w:p>
    <w:p w14:paraId="3E746030">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Cs/>
          <w:sz w:val="24"/>
          <w:szCs w:val="24"/>
          <w:u w:val="none"/>
          <w:lang w:val="en-US" w:eastAsia="zh-CN"/>
        </w:rPr>
      </w:pPr>
      <w:r>
        <w:rPr>
          <w:rFonts w:hint="eastAsia" w:ascii="宋体" w:hAnsi="宋体" w:eastAsia="宋体" w:cs="宋体"/>
          <w:bCs/>
          <w:sz w:val="24"/>
          <w:szCs w:val="24"/>
          <w:lang w:val="en-US" w:eastAsia="zh-CN"/>
        </w:rPr>
        <w:t>1</w:t>
      </w:r>
      <w:r>
        <w:rPr>
          <w:rFonts w:hint="eastAsia" w:ascii="宋体" w:hAnsi="宋体" w:cs="宋体"/>
          <w:bCs/>
          <w:sz w:val="24"/>
          <w:szCs w:val="24"/>
          <w:lang w:val="en-US" w:eastAsia="zh-CN"/>
        </w:rPr>
        <w:t>3</w:t>
      </w:r>
      <w:r>
        <w:rPr>
          <w:rFonts w:hint="eastAsia" w:ascii="宋体" w:hAnsi="宋体" w:eastAsia="宋体" w:cs="宋体"/>
          <w:bCs/>
          <w:sz w:val="24"/>
          <w:szCs w:val="24"/>
          <w:lang w:val="en-US" w:eastAsia="zh-CN"/>
        </w:rPr>
        <w:t>.3出现可以解除合同的情形时，有权解除合同的一方发出的解除合同通知到达对方之日为合同解除日。</w:t>
      </w:r>
    </w:p>
    <w:p w14:paraId="7A6FCD08">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sz w:val="24"/>
          <w:szCs w:val="24"/>
        </w:rPr>
      </w:pPr>
      <w:bookmarkStart w:id="14" w:name="_Toc9045"/>
      <w:r>
        <w:rPr>
          <w:rFonts w:hint="eastAsia" w:ascii="宋体" w:hAnsi="宋体" w:cs="宋体"/>
          <w:b/>
          <w:sz w:val="24"/>
          <w:szCs w:val="24"/>
          <w:lang w:val="en-US" w:eastAsia="zh-CN"/>
        </w:rPr>
        <w:t>14</w:t>
      </w:r>
      <w:r>
        <w:rPr>
          <w:rFonts w:hint="eastAsia" w:ascii="宋体" w:hAnsi="宋体" w:eastAsia="宋体" w:cs="宋体"/>
          <w:b/>
          <w:sz w:val="24"/>
          <w:szCs w:val="24"/>
        </w:rPr>
        <w:t>.其他约定</w:t>
      </w:r>
      <w:bookmarkEnd w:id="14"/>
    </w:p>
    <w:p w14:paraId="28EB4700">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eastAsia" w:ascii="宋体" w:hAnsi="宋体" w:eastAsia="宋体" w:cs="宋体"/>
          <w:bCs w:val="0"/>
          <w:color w:val="auto"/>
          <w:kern w:val="2"/>
          <w:sz w:val="24"/>
          <w:szCs w:val="24"/>
          <w:lang w:val="en-US" w:eastAsia="zh-CN" w:bidi="ar"/>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bCs w:val="0"/>
          <w:color w:val="auto"/>
          <w:kern w:val="2"/>
          <w:sz w:val="24"/>
          <w:szCs w:val="24"/>
          <w:lang w:val="en-US" w:eastAsia="zh-CN" w:bidi="ar"/>
        </w:rPr>
        <w:t>乙方不得擅自将甲方品牌（包括但不限于商标、字号、标识等）内容用于广告宣传或业务推销等活动；若需使用，需经甲方书面授权，并事先将宣传样本等有关内容提交甲方确认。否则，甲方有权解除合同，并要求乙方立即停止一切宣传等活动，积极消除对甲方造成的不良影响，向甲方一次性支付合同总额</w:t>
      </w:r>
      <w:r>
        <w:rPr>
          <w:rFonts w:hint="eastAsia" w:ascii="宋体" w:hAnsi="宋体" w:cs="宋体"/>
          <w:bCs w:val="0"/>
          <w:color w:val="auto"/>
          <w:kern w:val="2"/>
          <w:sz w:val="24"/>
          <w:szCs w:val="24"/>
          <w:highlight w:val="none"/>
          <w:lang w:val="en-US" w:eastAsia="zh-CN" w:bidi="ar"/>
        </w:rPr>
        <w:t>10</w:t>
      </w:r>
      <w:r>
        <w:rPr>
          <w:rFonts w:hint="eastAsia" w:ascii="宋体" w:hAnsi="宋体" w:eastAsia="宋体" w:cs="宋体"/>
          <w:bCs w:val="0"/>
          <w:color w:val="auto"/>
          <w:kern w:val="2"/>
          <w:sz w:val="24"/>
          <w:szCs w:val="24"/>
          <w:highlight w:val="none"/>
          <w:lang w:val="en-US" w:eastAsia="zh-CN" w:bidi="ar"/>
        </w:rPr>
        <w:t>%</w:t>
      </w:r>
      <w:r>
        <w:rPr>
          <w:rFonts w:hint="eastAsia" w:ascii="宋体" w:hAnsi="宋体" w:eastAsia="宋体" w:cs="宋体"/>
          <w:bCs w:val="0"/>
          <w:color w:val="auto"/>
          <w:kern w:val="2"/>
          <w:sz w:val="24"/>
          <w:szCs w:val="24"/>
          <w:lang w:val="en-US" w:eastAsia="zh-CN" w:bidi="ar"/>
        </w:rPr>
        <w:t>的违约金，该违约金不足以弥补甲方损失的，乙方还应另外予以赔偿。同时，乙方应对其自身行为承担全部法律责任。</w:t>
      </w:r>
    </w:p>
    <w:p w14:paraId="33A4EE8E">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eastAsia" w:ascii="宋体" w:hAnsi="宋体" w:eastAsia="宋体" w:cs="宋体"/>
          <w:sz w:val="24"/>
          <w:szCs w:val="24"/>
        </w:rPr>
      </w:pPr>
      <w:r>
        <w:rPr>
          <w:rFonts w:hint="eastAsia" w:ascii="宋体" w:hAnsi="宋体" w:eastAsia="宋体" w:cs="宋体"/>
          <w:bCs w:val="0"/>
          <w:color w:val="auto"/>
          <w:kern w:val="2"/>
          <w:sz w:val="24"/>
          <w:szCs w:val="24"/>
          <w:lang w:val="en-US" w:eastAsia="zh-CN" w:bidi="ar"/>
        </w:rPr>
        <w:t>1</w:t>
      </w:r>
      <w:r>
        <w:rPr>
          <w:rFonts w:hint="eastAsia" w:ascii="宋体" w:hAnsi="宋体" w:cs="宋体"/>
          <w:bCs w:val="0"/>
          <w:color w:val="auto"/>
          <w:kern w:val="2"/>
          <w:sz w:val="24"/>
          <w:szCs w:val="24"/>
          <w:lang w:val="en-US" w:eastAsia="zh-CN" w:bidi="ar"/>
        </w:rPr>
        <w:t>4</w:t>
      </w:r>
      <w:r>
        <w:rPr>
          <w:rFonts w:hint="eastAsia" w:ascii="宋体" w:hAnsi="宋体" w:eastAsia="宋体" w:cs="宋体"/>
          <w:bCs w:val="0"/>
          <w:color w:val="auto"/>
          <w:kern w:val="2"/>
          <w:sz w:val="24"/>
          <w:szCs w:val="24"/>
          <w:lang w:val="en-US" w:eastAsia="zh-CN" w:bidi="ar"/>
        </w:rPr>
        <w:t>.2</w:t>
      </w:r>
      <w:r>
        <w:rPr>
          <w:rFonts w:hint="eastAsia" w:ascii="宋体" w:hAnsi="宋体" w:eastAsia="宋体" w:cs="宋体"/>
          <w:sz w:val="24"/>
          <w:szCs w:val="24"/>
        </w:rPr>
        <w:t>合同附件均为本合同的组成部</w:t>
      </w:r>
      <w:r>
        <w:rPr>
          <w:rFonts w:hint="eastAsia" w:ascii="宋体" w:hAnsi="宋体" w:eastAsia="宋体" w:cs="宋体"/>
          <w:sz w:val="24"/>
          <w:szCs w:val="24"/>
          <w:lang w:eastAsia="zh-CN"/>
        </w:rPr>
        <w:t>分</w:t>
      </w:r>
      <w:r>
        <w:rPr>
          <w:rFonts w:hint="eastAsia" w:ascii="宋体" w:hAnsi="宋体" w:eastAsia="宋体" w:cs="宋体"/>
          <w:sz w:val="24"/>
          <w:szCs w:val="24"/>
        </w:rPr>
        <w:t>，合同附件与合同正文冲突时，</w:t>
      </w:r>
      <w:r>
        <w:rPr>
          <w:rFonts w:hint="eastAsia" w:ascii="宋体" w:hAnsi="宋体" w:eastAsia="宋体" w:cs="宋体"/>
          <w:sz w:val="24"/>
          <w:szCs w:val="24"/>
          <w:lang w:eastAsia="zh-CN"/>
        </w:rPr>
        <w:t>应</w:t>
      </w:r>
      <w:r>
        <w:rPr>
          <w:rFonts w:hint="eastAsia" w:ascii="宋体" w:hAnsi="宋体" w:eastAsia="宋体" w:cs="宋体"/>
          <w:sz w:val="24"/>
          <w:szCs w:val="24"/>
        </w:rPr>
        <w:t>以合同正文条款为准。</w:t>
      </w:r>
    </w:p>
    <w:p w14:paraId="345176AC">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eastAsia" w:ascii="宋体" w:hAnsi="宋体" w:eastAsia="宋体" w:cs="宋体"/>
          <w:color w:val="0000FF"/>
          <w:sz w:val="24"/>
          <w:szCs w:val="24"/>
          <w:highlight w:val="cyan"/>
        </w:rPr>
      </w:pPr>
      <w:r>
        <w:rPr>
          <w:rFonts w:hint="eastAsia" w:ascii="宋体" w:hAnsi="宋体" w:cs="宋体"/>
          <w:sz w:val="24"/>
          <w:szCs w:val="24"/>
          <w:lang w:val="en-US" w:eastAsia="zh-CN"/>
        </w:rPr>
        <w:t>14.3</w:t>
      </w:r>
      <w:r>
        <w:rPr>
          <w:rFonts w:hint="eastAsia" w:ascii="宋体" w:hAnsi="宋体" w:eastAsia="宋体" w:cs="宋体"/>
          <w:sz w:val="24"/>
          <w:szCs w:val="24"/>
        </w:rPr>
        <w:t>如本合同包含的某一条款或某些条款无论在任何方面由于任何原因被认为无效、非法或不可执行，则这种无效性、非法性或不可执行性将不影响本合同中任何其</w:t>
      </w:r>
      <w:r>
        <w:rPr>
          <w:rFonts w:hint="eastAsia" w:ascii="宋体" w:hAnsi="宋体" w:cs="宋体"/>
          <w:sz w:val="24"/>
          <w:szCs w:val="24"/>
          <w:lang w:eastAsia="zh-CN"/>
        </w:rPr>
        <w:t>他</w:t>
      </w:r>
      <w:r>
        <w:rPr>
          <w:rFonts w:hint="eastAsia" w:ascii="宋体" w:hAnsi="宋体" w:eastAsia="宋体" w:cs="宋体"/>
          <w:sz w:val="24"/>
          <w:szCs w:val="24"/>
        </w:rPr>
        <w:t>条款及整个合同的有效性。法律另有明确规定的除外。</w:t>
      </w:r>
    </w:p>
    <w:p w14:paraId="6EAD1F3D">
      <w:pPr>
        <w:keepNext w:val="0"/>
        <w:keepLines w:val="0"/>
        <w:pageBreakBefore w:val="0"/>
        <w:widowControl w:val="0"/>
        <w:kinsoku/>
        <w:wordWrap/>
        <w:overflowPunct/>
        <w:topLinePunct w:val="0"/>
        <w:autoSpaceDE/>
        <w:autoSpaceDN/>
        <w:bidi w:val="0"/>
        <w:adjustRightInd/>
        <w:spacing w:line="400" w:lineRule="atLeast"/>
        <w:textAlignment w:val="auto"/>
        <w:outlineLvl w:val="0"/>
        <w:rPr>
          <w:rFonts w:hint="eastAsia" w:ascii="宋体" w:hAnsi="宋体" w:eastAsia="宋体" w:cs="宋体"/>
          <w:sz w:val="24"/>
          <w:szCs w:val="24"/>
          <w:u w:val="none"/>
        </w:rPr>
      </w:pPr>
      <w:bookmarkStart w:id="15" w:name="_Toc937"/>
      <w:bookmarkStart w:id="16" w:name="_Toc18328"/>
      <w:r>
        <w:rPr>
          <w:rFonts w:hint="eastAsia" w:ascii="宋体" w:hAnsi="宋体" w:eastAsia="宋体" w:cs="宋体"/>
          <w:b/>
          <w:sz w:val="24"/>
          <w:szCs w:val="24"/>
          <w:highlight w:val="none"/>
          <w:u w:val="none"/>
        </w:rPr>
        <w:t>1</w:t>
      </w:r>
      <w:r>
        <w:rPr>
          <w:rFonts w:hint="eastAsia" w:ascii="宋体" w:hAnsi="宋体" w:cs="宋体"/>
          <w:b/>
          <w:sz w:val="24"/>
          <w:szCs w:val="24"/>
          <w:highlight w:val="none"/>
          <w:u w:val="none"/>
          <w:lang w:val="en-US" w:eastAsia="zh-CN"/>
        </w:rPr>
        <w:t>5</w:t>
      </w:r>
      <w:r>
        <w:rPr>
          <w:rFonts w:hint="eastAsia" w:ascii="宋体" w:hAnsi="宋体" w:eastAsia="宋体" w:cs="宋体"/>
          <w:b/>
          <w:sz w:val="24"/>
          <w:szCs w:val="24"/>
          <w:highlight w:val="none"/>
          <w:u w:val="none"/>
          <w:lang w:val="en-US" w:eastAsia="zh-CN"/>
        </w:rPr>
        <w:t>.</w:t>
      </w:r>
      <w:r>
        <w:rPr>
          <w:rFonts w:hint="eastAsia" w:ascii="宋体" w:hAnsi="宋体" w:eastAsia="宋体" w:cs="宋体"/>
          <w:b/>
          <w:sz w:val="24"/>
          <w:szCs w:val="24"/>
          <w:highlight w:val="none"/>
          <w:u w:val="none"/>
        </w:rPr>
        <w:t>合同生效</w:t>
      </w:r>
      <w:bookmarkEnd w:id="15"/>
      <w:bookmarkEnd w:id="16"/>
    </w:p>
    <w:p w14:paraId="3044B699">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.1本合同自双方代表签字并加盖双方</w:t>
      </w:r>
      <w:r>
        <w:rPr>
          <w:rFonts w:hint="eastAsia" w:ascii="宋体" w:hAnsi="宋体" w:cs="宋体"/>
          <w:color w:val="auto"/>
          <w:sz w:val="24"/>
          <w:szCs w:val="24"/>
          <w:highlight w:val="none"/>
          <w:lang w:eastAsia="zh-CN"/>
        </w:rPr>
        <w:t>合同专用</w:t>
      </w:r>
      <w:r>
        <w:rPr>
          <w:rFonts w:hint="eastAsia" w:ascii="宋体" w:hAnsi="宋体" w:cs="宋体"/>
          <w:color w:val="auto"/>
          <w:sz w:val="24"/>
          <w:szCs w:val="24"/>
          <w:highlight w:val="none"/>
        </w:rPr>
        <w:t>章</w:t>
      </w:r>
      <w:r>
        <w:rPr>
          <w:rFonts w:hint="eastAsia" w:ascii="宋体" w:hAnsi="宋体" w:eastAsia="宋体" w:cs="宋体"/>
          <w:color w:val="auto"/>
          <w:sz w:val="24"/>
          <w:szCs w:val="24"/>
          <w:highlight w:val="none"/>
        </w:rPr>
        <w:t>之日生效</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none"/>
          <w:lang w:eastAsia="zh-CN"/>
        </w:rPr>
        <w:t>至</w:t>
      </w:r>
      <w:r>
        <w:rPr>
          <w:rFonts w:hint="eastAsia" w:ascii="宋体" w:hAnsi="宋体" w:eastAsia="宋体" w:cs="宋体"/>
          <w:color w:val="auto"/>
          <w:sz w:val="24"/>
          <w:szCs w:val="24"/>
          <w:highlight w:val="none"/>
          <w:u w:val="none"/>
          <w:lang w:val="en-US" w:eastAsia="zh-CN"/>
        </w:rPr>
        <w:t>双方权利义务履行完毕之日终止</w:t>
      </w:r>
      <w:r>
        <w:rPr>
          <w:rFonts w:hint="eastAsia" w:ascii="宋体" w:hAnsi="宋体" w:eastAsia="宋体" w:cs="宋体"/>
          <w:color w:val="auto"/>
          <w:sz w:val="24"/>
          <w:szCs w:val="24"/>
          <w:highlight w:val="none"/>
          <w:u w:val="none"/>
        </w:rPr>
        <w:t>。本合同一式</w:t>
      </w:r>
      <w:r>
        <w:rPr>
          <w:rFonts w:hint="eastAsia" w:ascii="宋体" w:hAnsi="宋体" w:cs="宋体"/>
          <w:color w:val="auto"/>
          <w:sz w:val="24"/>
          <w:szCs w:val="24"/>
          <w:highlight w:val="none"/>
          <w:u w:val="single"/>
          <w:lang w:val="en-US" w:eastAsia="zh-CN"/>
        </w:rPr>
        <w:t xml:space="preserve"> 4 </w:t>
      </w:r>
      <w:r>
        <w:rPr>
          <w:rFonts w:hint="eastAsia" w:ascii="宋体" w:hAnsi="宋体" w:eastAsia="宋体" w:cs="宋体"/>
          <w:color w:val="auto"/>
          <w:sz w:val="24"/>
          <w:szCs w:val="24"/>
          <w:highlight w:val="none"/>
          <w:u w:val="none"/>
        </w:rPr>
        <w:t>份（</w:t>
      </w:r>
      <w:r>
        <w:rPr>
          <w:rFonts w:hint="eastAsia" w:ascii="宋体" w:hAnsi="宋体" w:cs="宋体"/>
          <w:color w:val="auto"/>
          <w:sz w:val="24"/>
          <w:szCs w:val="24"/>
          <w:highlight w:val="none"/>
          <w:u w:val="none"/>
          <w:lang w:eastAsia="zh-CN"/>
        </w:rPr>
        <w:t>甲方</w:t>
      </w:r>
      <w:r>
        <w:rPr>
          <w:rFonts w:hint="eastAsia" w:ascii="宋体" w:hAnsi="宋体" w:eastAsia="宋体" w:cs="宋体"/>
          <w:color w:val="auto"/>
          <w:sz w:val="24"/>
          <w:szCs w:val="24"/>
          <w:highlight w:val="none"/>
          <w:u w:val="none"/>
          <w:lang w:eastAsia="zh-CN"/>
        </w:rPr>
        <w:t>执</w:t>
      </w:r>
      <w:r>
        <w:rPr>
          <w:rFonts w:hint="eastAsia" w:ascii="宋体" w:hAnsi="宋体"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u w:val="none"/>
        </w:rPr>
        <w:t>份，</w:t>
      </w:r>
      <w:r>
        <w:rPr>
          <w:rFonts w:hint="eastAsia" w:ascii="宋体" w:hAnsi="宋体" w:cs="宋体"/>
          <w:color w:val="auto"/>
          <w:sz w:val="24"/>
          <w:szCs w:val="24"/>
          <w:highlight w:val="none"/>
          <w:u w:val="none"/>
          <w:lang w:eastAsia="zh-CN"/>
        </w:rPr>
        <w:t>乙方</w:t>
      </w:r>
      <w:r>
        <w:rPr>
          <w:rFonts w:hint="eastAsia" w:ascii="宋体" w:hAnsi="宋体" w:eastAsia="宋体" w:cs="宋体"/>
          <w:color w:val="auto"/>
          <w:sz w:val="24"/>
          <w:szCs w:val="24"/>
          <w:highlight w:val="none"/>
          <w:u w:val="none"/>
          <w:lang w:eastAsia="zh-CN"/>
        </w:rPr>
        <w:t>执</w:t>
      </w:r>
      <w:r>
        <w:rPr>
          <w:rFonts w:hint="eastAsia" w:ascii="宋体" w:hAnsi="宋体" w:cs="宋体"/>
          <w:color w:val="auto"/>
          <w:sz w:val="24"/>
          <w:szCs w:val="24"/>
          <w:highlight w:val="none"/>
          <w:u w:val="single"/>
          <w:lang w:val="en-US" w:eastAsia="zh-CN"/>
        </w:rPr>
        <w:t xml:space="preserve"> 1 </w:t>
      </w:r>
      <w:r>
        <w:rPr>
          <w:rFonts w:hint="eastAsia" w:ascii="宋体" w:hAnsi="宋体" w:eastAsia="宋体" w:cs="宋体"/>
          <w:color w:val="auto"/>
          <w:sz w:val="24"/>
          <w:szCs w:val="24"/>
          <w:highlight w:val="none"/>
          <w:u w:val="none"/>
        </w:rPr>
        <w:t>份），具有同等法律效力。</w:t>
      </w:r>
    </w:p>
    <w:p w14:paraId="5D1CE42B">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.2本合同正文均系打印文字，若出现非打印文字的修改或添加，均须经双方代表签认并加盖双方</w:t>
      </w:r>
      <w:r>
        <w:rPr>
          <w:rFonts w:hint="eastAsia" w:ascii="宋体" w:hAnsi="宋体" w:cs="宋体"/>
          <w:color w:val="auto"/>
          <w:sz w:val="24"/>
          <w:szCs w:val="24"/>
          <w:lang w:eastAsia="zh-CN"/>
        </w:rPr>
        <w:t>合同专用</w:t>
      </w:r>
      <w:r>
        <w:rPr>
          <w:rFonts w:hint="eastAsia" w:ascii="宋体" w:hAnsi="宋体" w:cs="宋体"/>
          <w:color w:val="auto"/>
          <w:sz w:val="24"/>
          <w:szCs w:val="24"/>
        </w:rPr>
        <w:t>章</w:t>
      </w:r>
      <w:r>
        <w:rPr>
          <w:rFonts w:hint="eastAsia" w:ascii="宋体" w:hAnsi="宋体" w:eastAsia="宋体" w:cs="宋体"/>
          <w:color w:val="auto"/>
          <w:sz w:val="24"/>
          <w:szCs w:val="24"/>
          <w:lang w:val="en-US" w:eastAsia="zh-CN"/>
        </w:rPr>
        <w:t>，方被认为有效。</w:t>
      </w:r>
    </w:p>
    <w:p w14:paraId="186A599E">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.3本合同</w:t>
      </w:r>
      <w:r>
        <w:rPr>
          <w:rFonts w:hint="eastAsia" w:ascii="宋体" w:hAnsi="宋体" w:cs="宋体"/>
          <w:color w:val="auto"/>
          <w:sz w:val="24"/>
          <w:szCs w:val="24"/>
          <w:lang w:val="en-US" w:eastAsia="zh-CN"/>
        </w:rPr>
        <w:t>文本</w:t>
      </w:r>
      <w:r>
        <w:rPr>
          <w:rFonts w:hint="eastAsia" w:ascii="宋体" w:hAnsi="宋体" w:eastAsia="宋体" w:cs="宋体"/>
          <w:color w:val="auto"/>
          <w:sz w:val="24"/>
          <w:szCs w:val="24"/>
          <w:lang w:val="en-US" w:eastAsia="zh-CN"/>
        </w:rPr>
        <w:t>以双方</w:t>
      </w:r>
      <w:r>
        <w:rPr>
          <w:rFonts w:hint="eastAsia" w:ascii="宋体" w:hAnsi="宋体" w:cs="宋体"/>
          <w:color w:val="auto"/>
          <w:sz w:val="24"/>
          <w:szCs w:val="24"/>
          <w:lang w:eastAsia="zh-CN"/>
        </w:rPr>
        <w:t>合同专用</w:t>
      </w:r>
      <w:r>
        <w:rPr>
          <w:rFonts w:hint="eastAsia" w:ascii="宋体" w:hAnsi="宋体" w:cs="宋体"/>
          <w:color w:val="auto"/>
          <w:sz w:val="24"/>
          <w:szCs w:val="24"/>
        </w:rPr>
        <w:t>章</w:t>
      </w:r>
      <w:r>
        <w:rPr>
          <w:rFonts w:hint="eastAsia" w:ascii="宋体" w:hAnsi="宋体" w:eastAsia="宋体" w:cs="宋体"/>
          <w:color w:val="auto"/>
          <w:sz w:val="24"/>
          <w:szCs w:val="24"/>
          <w:lang w:val="en-US" w:eastAsia="zh-CN"/>
        </w:rPr>
        <w:t>加盖骑缝章的方式进行确认，一方放弃前述确认方式的，视同认可并接受对方的确认，双方若因所执合同文本不同发生争议，则以被对方确认的合同文本为准。</w:t>
      </w:r>
    </w:p>
    <w:p w14:paraId="0863AD70">
      <w:pPr>
        <w:keepLines w:val="0"/>
        <w:pageBreakBefore w:val="0"/>
        <w:kinsoku/>
        <w:wordWrap/>
        <w:overflowPunct/>
        <w:topLinePunct w:val="0"/>
        <w:bidi w:val="0"/>
        <w:adjustRightInd/>
        <w:snapToGrid w:val="0"/>
        <w:spacing w:before="157" w:beforeLines="50" w:line="400" w:lineRule="atLeast"/>
        <w:ind w:firstLine="482" w:firstLineChars="200"/>
        <w:textAlignment w:val="auto"/>
        <w:outlineLvl w:val="0"/>
        <w:rPr>
          <w:rFonts w:ascii="宋体" w:hAnsi="宋体"/>
          <w:b/>
          <w:sz w:val="24"/>
          <w:szCs w:val="21"/>
          <w:u w:val="none"/>
        </w:rPr>
      </w:pPr>
      <w:bookmarkStart w:id="17" w:name="_Toc28773"/>
      <w:bookmarkStart w:id="18" w:name="_Toc4396"/>
      <w:r>
        <w:rPr>
          <w:rFonts w:hint="eastAsia" w:ascii="宋体" w:hAnsi="宋体" w:eastAsia="宋体" w:cs="宋体"/>
          <w:b/>
          <w:sz w:val="24"/>
          <w:szCs w:val="24"/>
          <w:u w:val="none"/>
        </w:rPr>
        <w:t>（以下无正文）</w:t>
      </w:r>
      <w:bookmarkEnd w:id="17"/>
      <w:bookmarkEnd w:id="18"/>
    </w:p>
    <w:tbl>
      <w:tblPr>
        <w:tblStyle w:val="10"/>
        <w:tblW w:w="9266" w:type="dxa"/>
        <w:jc w:val="center"/>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108" w:type="dxa"/>
          <w:bottom w:w="0" w:type="dxa"/>
          <w:right w:w="108" w:type="dxa"/>
        </w:tblCellMar>
      </w:tblPr>
      <w:tblGrid>
        <w:gridCol w:w="4740"/>
        <w:gridCol w:w="4526"/>
      </w:tblGrid>
      <w:tr w14:paraId="0451454A">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476" w:hRule="atLeast"/>
          <w:jc w:val="center"/>
        </w:trPr>
        <w:tc>
          <w:tcPr>
            <w:tcW w:w="4740" w:type="dxa"/>
            <w:noWrap w:val="0"/>
            <w:vAlign w:val="center"/>
          </w:tcPr>
          <w:p w14:paraId="21EF3F8D">
            <w:pPr>
              <w:keepNext w:val="0"/>
              <w:keepLines w:val="0"/>
              <w:pageBreakBefore w:val="0"/>
              <w:widowControl w:val="0"/>
              <w:kinsoku/>
              <w:wordWrap/>
              <w:overflowPunct/>
              <w:topLinePunct w:val="0"/>
              <w:autoSpaceDE/>
              <w:autoSpaceDN/>
              <w:bidi w:val="0"/>
              <w:adjustRightInd/>
              <w:snapToGrid/>
              <w:ind w:left="745" w:leftChars="354" w:right="893" w:rightChars="425" w:hanging="2"/>
              <w:jc w:val="both"/>
              <w:textAlignment w:val="auto"/>
              <w:rPr>
                <w:rFonts w:hint="eastAsia" w:ascii="仿宋" w:hAnsi="仿宋" w:eastAsia="仿宋"/>
                <w:sz w:val="24"/>
              </w:rPr>
            </w:pPr>
          </w:p>
          <w:p w14:paraId="063B46A8">
            <w:pPr>
              <w:keepNext w:val="0"/>
              <w:keepLines w:val="0"/>
              <w:pageBreakBefore w:val="0"/>
              <w:widowControl w:val="0"/>
              <w:tabs>
                <w:tab w:val="left" w:pos="4277"/>
                <w:tab w:val="left" w:pos="4419"/>
              </w:tabs>
              <w:kinsoku/>
              <w:wordWrap/>
              <w:overflowPunct/>
              <w:topLinePunct w:val="0"/>
              <w:autoSpaceDE/>
              <w:autoSpaceDN/>
              <w:bidi w:val="0"/>
              <w:adjustRightInd/>
              <w:snapToGrid/>
              <w:ind w:right="386" w:rightChars="184"/>
              <w:jc w:val="both"/>
              <w:textAlignment w:val="auto"/>
              <w:rPr>
                <w:rFonts w:hint="eastAsia" w:ascii="仿宋" w:hAnsi="仿宋" w:eastAsia="仿宋"/>
                <w:sz w:val="24"/>
              </w:rPr>
            </w:pPr>
            <w:r>
              <w:rPr>
                <w:rFonts w:hint="eastAsia" w:ascii="仿宋" w:hAnsi="仿宋" w:eastAsia="仿宋"/>
                <w:sz w:val="24"/>
                <w:lang w:eastAsia="zh-CN"/>
              </w:rPr>
              <w:t>甲</w:t>
            </w:r>
            <w:r>
              <w:rPr>
                <w:rFonts w:hint="eastAsia" w:ascii="仿宋" w:hAnsi="仿宋" w:eastAsia="仿宋"/>
                <w:sz w:val="24"/>
              </w:rPr>
              <w:t>方</w:t>
            </w:r>
            <w:r>
              <w:rPr>
                <w:rFonts w:hint="eastAsia" w:ascii="仿宋" w:hAnsi="仿宋" w:eastAsia="仿宋"/>
                <w:sz w:val="24"/>
                <w:lang w:eastAsia="zh-CN"/>
              </w:rPr>
              <w:t>：</w:t>
            </w:r>
            <w:r>
              <w:rPr>
                <w:rFonts w:hint="eastAsia" w:ascii="仿宋" w:hAnsi="仿宋" w:eastAsia="仿宋"/>
                <w:sz w:val="24"/>
              </w:rPr>
              <w:t>中车太原机车车辆有限公司</w:t>
            </w:r>
          </w:p>
        </w:tc>
        <w:tc>
          <w:tcPr>
            <w:tcW w:w="4526" w:type="dxa"/>
            <w:noWrap w:val="0"/>
            <w:vAlign w:val="center"/>
          </w:tcPr>
          <w:p w14:paraId="537BFF51">
            <w:pPr>
              <w:keepNext w:val="0"/>
              <w:keepLines w:val="0"/>
              <w:pageBreakBefore w:val="0"/>
              <w:widowControl w:val="0"/>
              <w:kinsoku/>
              <w:wordWrap/>
              <w:overflowPunct/>
              <w:topLinePunct w:val="0"/>
              <w:autoSpaceDE/>
              <w:autoSpaceDN/>
              <w:bidi w:val="0"/>
              <w:adjustRightInd/>
              <w:snapToGrid/>
              <w:ind w:left="745" w:leftChars="354" w:right="893" w:rightChars="425" w:hanging="2"/>
              <w:jc w:val="both"/>
              <w:textAlignment w:val="auto"/>
              <w:rPr>
                <w:rFonts w:hint="eastAsia" w:ascii="仿宋" w:hAnsi="仿宋" w:eastAsia="仿宋"/>
                <w:sz w:val="24"/>
              </w:rPr>
            </w:pPr>
          </w:p>
          <w:p w14:paraId="165DA1EF">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sz w:val="24"/>
              </w:rPr>
            </w:pPr>
            <w:r>
              <w:rPr>
                <w:rFonts w:hint="eastAsia" w:ascii="仿宋" w:hAnsi="仿宋" w:eastAsia="仿宋"/>
                <w:sz w:val="24"/>
                <w:lang w:eastAsia="zh-CN"/>
              </w:rPr>
              <w:t>乙</w:t>
            </w:r>
            <w:r>
              <w:rPr>
                <w:rFonts w:hint="eastAsia" w:ascii="仿宋" w:hAnsi="仿宋" w:eastAsia="仿宋"/>
                <w:sz w:val="24"/>
              </w:rPr>
              <w:t>方：</w:t>
            </w:r>
            <w:r>
              <w:rPr>
                <w:rFonts w:hint="eastAsia" w:ascii="仿宋" w:hAnsi="仿宋" w:eastAsia="仿宋"/>
                <w:sz w:val="24"/>
                <w:lang w:val="en-US" w:eastAsia="zh-CN"/>
              </w:rPr>
              <w:t>XXX</w:t>
            </w:r>
          </w:p>
        </w:tc>
      </w:tr>
      <w:tr w14:paraId="52D66F89">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1271" w:hRule="atLeast"/>
          <w:jc w:val="center"/>
        </w:trPr>
        <w:tc>
          <w:tcPr>
            <w:tcW w:w="4740" w:type="dxa"/>
            <w:noWrap w:val="0"/>
            <w:vAlign w:val="top"/>
          </w:tcPr>
          <w:p w14:paraId="2EA66E92">
            <w:pPr>
              <w:keepNext w:val="0"/>
              <w:keepLines w:val="0"/>
              <w:pageBreakBefore w:val="0"/>
              <w:widowControl w:val="0"/>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sz w:val="24"/>
              </w:rPr>
            </w:pPr>
            <w:r>
              <w:rPr>
                <w:rFonts w:hint="eastAsia" w:ascii="仿宋" w:hAnsi="仿宋" w:eastAsia="仿宋"/>
                <w:sz w:val="24"/>
                <w:lang w:eastAsia="zh-CN"/>
              </w:rPr>
              <w:t>甲方</w:t>
            </w:r>
            <w:r>
              <w:rPr>
                <w:rFonts w:hint="eastAsia" w:ascii="仿宋" w:hAnsi="仿宋" w:eastAsia="仿宋"/>
                <w:sz w:val="24"/>
              </w:rPr>
              <w:t>代表签字</w:t>
            </w:r>
          </w:p>
          <w:p w14:paraId="288E6631">
            <w:pPr>
              <w:keepNext w:val="0"/>
              <w:keepLines w:val="0"/>
              <w:pageBreakBefore w:val="0"/>
              <w:widowControl w:val="0"/>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sz w:val="24"/>
              </w:rPr>
            </w:pPr>
          </w:p>
          <w:p w14:paraId="7CA2CEDE">
            <w:pPr>
              <w:keepNext w:val="0"/>
              <w:keepLines w:val="0"/>
              <w:pageBreakBefore w:val="0"/>
              <w:widowControl w:val="0"/>
              <w:tabs>
                <w:tab w:val="left" w:pos="2216"/>
              </w:tabs>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sz w:val="24"/>
              </w:rPr>
            </w:pPr>
          </w:p>
        </w:tc>
        <w:tc>
          <w:tcPr>
            <w:tcW w:w="4526" w:type="dxa"/>
            <w:noWrap w:val="0"/>
            <w:vAlign w:val="top"/>
          </w:tcPr>
          <w:p w14:paraId="7EF332FB">
            <w:pPr>
              <w:keepNext w:val="0"/>
              <w:keepLines w:val="0"/>
              <w:pageBreakBefore w:val="0"/>
              <w:widowControl w:val="0"/>
              <w:kinsoku/>
              <w:wordWrap/>
              <w:overflowPunct/>
              <w:topLinePunct w:val="0"/>
              <w:autoSpaceDE/>
              <w:autoSpaceDN/>
              <w:bidi w:val="0"/>
              <w:adjustRightInd/>
              <w:snapToGrid/>
              <w:ind w:left="745" w:leftChars="355" w:right="893" w:rightChars="425" w:firstLine="480" w:firstLineChars="200"/>
              <w:textAlignment w:val="auto"/>
              <w:rPr>
                <w:rFonts w:hint="eastAsia" w:ascii="仿宋" w:hAnsi="仿宋" w:eastAsia="仿宋"/>
                <w:sz w:val="24"/>
                <w:highlight w:val="yellow"/>
              </w:rPr>
            </w:pPr>
            <w:r>
              <w:rPr>
                <w:rFonts w:hint="eastAsia" w:ascii="仿宋" w:hAnsi="仿宋" w:eastAsia="仿宋"/>
                <w:sz w:val="24"/>
                <w:lang w:eastAsia="zh-CN"/>
              </w:rPr>
              <w:t>乙方</w:t>
            </w:r>
            <w:r>
              <w:rPr>
                <w:rFonts w:hint="eastAsia" w:ascii="仿宋" w:hAnsi="仿宋" w:eastAsia="仿宋"/>
                <w:sz w:val="24"/>
              </w:rPr>
              <w:t>代表签字</w:t>
            </w:r>
            <w:r>
              <w:rPr>
                <w:rFonts w:hint="eastAsia" w:ascii="宋体" w:hAnsi="宋体"/>
                <w:color w:val="FF0000"/>
                <w:sz w:val="24"/>
              </w:rPr>
              <w:t xml:space="preserve">   </w:t>
            </w:r>
          </w:p>
        </w:tc>
      </w:tr>
      <w:tr w14:paraId="6CFE19C3">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491" w:hRule="atLeast"/>
          <w:jc w:val="center"/>
        </w:trPr>
        <w:tc>
          <w:tcPr>
            <w:tcW w:w="4740" w:type="dxa"/>
            <w:noWrap w:val="0"/>
            <w:vAlign w:val="center"/>
          </w:tcPr>
          <w:p w14:paraId="08D0446D">
            <w:pPr>
              <w:keepNext w:val="0"/>
              <w:keepLines w:val="0"/>
              <w:pageBreakBefore w:val="0"/>
              <w:widowControl w:val="0"/>
              <w:kinsoku/>
              <w:wordWrap/>
              <w:overflowPunct/>
              <w:topLinePunct w:val="0"/>
              <w:autoSpaceDE/>
              <w:autoSpaceDN/>
              <w:bidi w:val="0"/>
              <w:adjustRightInd/>
              <w:snapToGrid/>
              <w:ind w:right="893" w:rightChars="425"/>
              <w:textAlignment w:val="auto"/>
              <w:rPr>
                <w:rFonts w:hint="eastAsia" w:ascii="仿宋" w:hAnsi="仿宋" w:eastAsia="宋体"/>
                <w:color w:val="auto"/>
                <w:sz w:val="24"/>
                <w:lang w:eastAsia="zh-CN"/>
              </w:rPr>
            </w:pPr>
            <w:r>
              <w:rPr>
                <w:rFonts w:hint="eastAsia" w:ascii="仿宋" w:hAnsi="仿宋" w:eastAsia="仿宋"/>
                <w:color w:val="auto"/>
                <w:sz w:val="24"/>
              </w:rPr>
              <w:t xml:space="preserve">法定代表人: </w:t>
            </w:r>
            <w:r>
              <w:rPr>
                <w:rFonts w:hint="eastAsia" w:ascii="仿宋" w:hAnsi="仿宋" w:eastAsia="仿宋"/>
                <w:sz w:val="24"/>
                <w:lang w:val="en-US" w:eastAsia="zh-CN"/>
              </w:rPr>
              <w:t>XXX</w:t>
            </w:r>
          </w:p>
        </w:tc>
        <w:tc>
          <w:tcPr>
            <w:tcW w:w="4526" w:type="dxa"/>
            <w:noWrap w:val="0"/>
            <w:vAlign w:val="center"/>
          </w:tcPr>
          <w:p w14:paraId="745839A9">
            <w:pPr>
              <w:keepNext w:val="0"/>
              <w:keepLines w:val="0"/>
              <w:pageBreakBefore w:val="0"/>
              <w:widowControl w:val="0"/>
              <w:kinsoku/>
              <w:wordWrap/>
              <w:overflowPunct/>
              <w:topLinePunct w:val="0"/>
              <w:autoSpaceDE/>
              <w:autoSpaceDN/>
              <w:bidi w:val="0"/>
              <w:adjustRightInd/>
              <w:snapToGrid/>
              <w:ind w:right="0" w:rightChars="0"/>
              <w:textAlignment w:val="auto"/>
              <w:rPr>
                <w:rFonts w:hint="eastAsia" w:ascii="仿宋" w:hAnsi="仿宋" w:eastAsia="仿宋"/>
                <w:sz w:val="24"/>
                <w:lang w:eastAsia="zh-CN"/>
              </w:rPr>
            </w:pPr>
            <w:r>
              <w:rPr>
                <w:rFonts w:hint="eastAsia" w:ascii="仿宋" w:hAnsi="仿宋" w:eastAsia="仿宋"/>
                <w:sz w:val="24"/>
              </w:rPr>
              <w:t>法定代表人</w:t>
            </w:r>
            <w:r>
              <w:rPr>
                <w:rFonts w:hint="eastAsia" w:ascii="仿宋" w:hAnsi="仿宋" w:eastAsia="仿宋"/>
                <w:sz w:val="24"/>
                <w:lang w:eastAsia="zh-CN"/>
              </w:rPr>
              <w:t>：</w:t>
            </w:r>
            <w:r>
              <w:rPr>
                <w:rFonts w:hint="eastAsia" w:ascii="仿宋" w:hAnsi="仿宋" w:eastAsia="仿宋"/>
                <w:sz w:val="24"/>
                <w:lang w:val="en-US" w:eastAsia="zh-CN"/>
              </w:rPr>
              <w:t>XXX</w:t>
            </w:r>
          </w:p>
        </w:tc>
      </w:tr>
      <w:tr w14:paraId="3D06F44B">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689" w:hRule="atLeast"/>
          <w:jc w:val="center"/>
        </w:trPr>
        <w:tc>
          <w:tcPr>
            <w:tcW w:w="4740" w:type="dxa"/>
            <w:noWrap w:val="0"/>
            <w:vAlign w:val="center"/>
          </w:tcPr>
          <w:p w14:paraId="6DC76654">
            <w:pPr>
              <w:keepNext w:val="0"/>
              <w:keepLines w:val="0"/>
              <w:pageBreakBefore w:val="0"/>
              <w:widowControl w:val="0"/>
              <w:kinsoku/>
              <w:wordWrap/>
              <w:overflowPunct/>
              <w:topLinePunct w:val="0"/>
              <w:autoSpaceDE/>
              <w:autoSpaceDN/>
              <w:bidi w:val="0"/>
              <w:adjustRightInd/>
              <w:snapToGrid/>
              <w:ind w:right="0" w:rightChars="0"/>
              <w:textAlignment w:val="auto"/>
              <w:rPr>
                <w:rFonts w:hint="default" w:ascii="仿宋" w:hAnsi="仿宋" w:eastAsia="宋体"/>
                <w:color w:val="auto"/>
                <w:sz w:val="24"/>
                <w:lang w:val="en-US" w:eastAsia="zh-CN"/>
              </w:rPr>
            </w:pPr>
            <w:r>
              <w:rPr>
                <w:rFonts w:hint="eastAsia" w:ascii="仿宋" w:hAnsi="仿宋" w:eastAsia="仿宋"/>
                <w:color w:val="auto"/>
                <w:sz w:val="24"/>
              </w:rPr>
              <w:t>注册地址</w:t>
            </w:r>
            <w:r>
              <w:rPr>
                <w:rFonts w:hint="eastAsia" w:ascii="仿宋" w:hAnsi="仿宋" w:eastAsia="仿宋"/>
                <w:color w:val="auto"/>
                <w:sz w:val="24"/>
                <w:szCs w:val="22"/>
              </w:rPr>
              <w:t>：</w:t>
            </w:r>
            <w:r>
              <w:rPr>
                <w:rFonts w:hint="eastAsia" w:ascii="仿宋" w:hAnsi="仿宋" w:eastAsia="仿宋"/>
                <w:sz w:val="24"/>
                <w:lang w:val="en-US" w:eastAsia="zh-CN"/>
              </w:rPr>
              <w:t>XXX</w:t>
            </w:r>
          </w:p>
        </w:tc>
        <w:tc>
          <w:tcPr>
            <w:tcW w:w="4526" w:type="dxa"/>
            <w:noWrap w:val="0"/>
            <w:vAlign w:val="center"/>
          </w:tcPr>
          <w:p w14:paraId="5D855C93">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sz w:val="24"/>
                <w:lang w:eastAsia="zh-CN"/>
              </w:rPr>
            </w:pPr>
            <w:r>
              <w:rPr>
                <w:rFonts w:hint="eastAsia" w:ascii="仿宋" w:hAnsi="仿宋" w:eastAsia="仿宋"/>
                <w:sz w:val="24"/>
              </w:rPr>
              <w:t>注册地址</w:t>
            </w:r>
            <w:r>
              <w:rPr>
                <w:rFonts w:hint="eastAsia" w:ascii="仿宋" w:hAnsi="仿宋" w:eastAsia="仿宋"/>
                <w:sz w:val="24"/>
                <w:lang w:eastAsia="zh-CN"/>
              </w:rPr>
              <w:t>：</w:t>
            </w:r>
            <w:r>
              <w:rPr>
                <w:rFonts w:hint="eastAsia" w:ascii="仿宋" w:hAnsi="仿宋" w:eastAsia="仿宋"/>
                <w:sz w:val="24"/>
                <w:lang w:val="en-US" w:eastAsia="zh-CN"/>
              </w:rPr>
              <w:t>XXX</w:t>
            </w:r>
          </w:p>
        </w:tc>
      </w:tr>
      <w:tr w14:paraId="425775B6">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2521" w:hRule="atLeast"/>
          <w:jc w:val="center"/>
        </w:trPr>
        <w:tc>
          <w:tcPr>
            <w:tcW w:w="4740" w:type="dxa"/>
            <w:noWrap w:val="0"/>
            <w:vAlign w:val="center"/>
          </w:tcPr>
          <w:p w14:paraId="32931BA1">
            <w:pPr>
              <w:keepNext w:val="0"/>
              <w:keepLines w:val="0"/>
              <w:pageBreakBefore w:val="0"/>
              <w:widowControl w:val="0"/>
              <w:kinsoku/>
              <w:wordWrap/>
              <w:overflowPunct/>
              <w:topLinePunct w:val="0"/>
              <w:autoSpaceDE/>
              <w:autoSpaceDN/>
              <w:bidi w:val="0"/>
              <w:adjustRightInd/>
              <w:snapToGrid w:val="0"/>
              <w:spacing w:line="300" w:lineRule="exact"/>
              <w:ind w:right="0" w:rightChars="0"/>
              <w:textAlignment w:val="auto"/>
              <w:rPr>
                <w:rFonts w:hint="default" w:ascii="仿宋" w:hAnsi="仿宋" w:eastAsia="仿宋" w:cs="仿宋"/>
                <w:color w:val="auto"/>
                <w:sz w:val="24"/>
                <w:lang w:val="en-US" w:eastAsia="zh-CN"/>
              </w:rPr>
            </w:pPr>
            <w:r>
              <w:rPr>
                <w:rFonts w:hint="eastAsia" w:ascii="仿宋" w:hAnsi="仿宋" w:eastAsia="仿宋" w:cs="仿宋"/>
                <w:sz w:val="24"/>
                <w:lang w:eastAsia="zh-CN"/>
              </w:rPr>
              <w:t>统一社</w:t>
            </w:r>
            <w:r>
              <w:rPr>
                <w:rFonts w:hint="eastAsia" w:ascii="仿宋" w:hAnsi="仿宋" w:eastAsia="仿宋" w:cs="仿宋"/>
                <w:color w:val="auto"/>
                <w:sz w:val="24"/>
                <w:lang w:eastAsia="zh-CN"/>
              </w:rPr>
              <w:t>会信用代码：</w:t>
            </w:r>
            <w:r>
              <w:rPr>
                <w:rFonts w:hint="eastAsia" w:ascii="仿宋" w:hAnsi="仿宋" w:eastAsia="仿宋"/>
                <w:sz w:val="24"/>
                <w:lang w:val="en-US" w:eastAsia="zh-CN"/>
              </w:rPr>
              <w:t>XXX</w:t>
            </w:r>
          </w:p>
          <w:p w14:paraId="07BD99B5">
            <w:pPr>
              <w:keepNext w:val="0"/>
              <w:keepLines w:val="0"/>
              <w:pageBreakBefore w:val="0"/>
              <w:widowControl w:val="0"/>
              <w:kinsoku/>
              <w:wordWrap/>
              <w:overflowPunct/>
              <w:topLinePunct w:val="0"/>
              <w:autoSpaceDE/>
              <w:autoSpaceDN/>
              <w:bidi w:val="0"/>
              <w:adjustRightInd/>
              <w:snapToGrid w:val="0"/>
              <w:spacing w:line="300" w:lineRule="exact"/>
              <w:ind w:right="0" w:rightChars="0"/>
              <w:textAlignment w:val="auto"/>
              <w:rPr>
                <w:rFonts w:hint="default" w:ascii="仿宋" w:hAnsi="仿宋" w:eastAsia="仿宋" w:cs="仿宋"/>
                <w:color w:val="auto"/>
                <w:sz w:val="24"/>
                <w:lang w:val="en-US" w:eastAsia="zh-CN"/>
              </w:rPr>
            </w:pPr>
            <w:r>
              <w:rPr>
                <w:rFonts w:hint="eastAsia" w:ascii="仿宋" w:hAnsi="仿宋" w:eastAsia="仿宋" w:cs="仿宋"/>
                <w:color w:val="auto"/>
                <w:sz w:val="24"/>
              </w:rPr>
              <w:t>开户行及账号：</w:t>
            </w:r>
            <w:r>
              <w:rPr>
                <w:rFonts w:hint="eastAsia" w:ascii="仿宋" w:hAnsi="仿宋" w:eastAsia="仿宋"/>
                <w:sz w:val="24"/>
                <w:lang w:val="en-US" w:eastAsia="zh-CN"/>
              </w:rPr>
              <w:t>XXX</w:t>
            </w:r>
          </w:p>
          <w:p w14:paraId="5A785C6A">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default" w:ascii="仿宋" w:hAnsi="仿宋" w:eastAsia="仿宋" w:cs="仿宋"/>
                <w:color w:val="auto"/>
                <w:sz w:val="24"/>
                <w:lang w:val="en-US" w:eastAsia="zh-CN"/>
              </w:rPr>
            </w:pPr>
            <w:r>
              <w:rPr>
                <w:rFonts w:hint="eastAsia" w:ascii="仿宋" w:hAnsi="仿宋" w:eastAsia="仿宋" w:cs="仿宋"/>
                <w:color w:val="auto"/>
                <w:sz w:val="24"/>
              </w:rPr>
              <w:t>邮寄地址：</w:t>
            </w:r>
            <w:r>
              <w:rPr>
                <w:rFonts w:hint="eastAsia" w:ascii="仿宋" w:hAnsi="仿宋" w:eastAsia="仿宋"/>
                <w:sz w:val="24"/>
                <w:lang w:val="en-US" w:eastAsia="zh-CN"/>
              </w:rPr>
              <w:t>XXX</w:t>
            </w:r>
          </w:p>
          <w:p w14:paraId="7746E768">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仿宋" w:hAnsi="仿宋" w:eastAsia="仿宋"/>
                <w:sz w:val="24"/>
                <w:lang w:val="en-US" w:eastAsia="zh-CN"/>
              </w:rPr>
            </w:pPr>
            <w:r>
              <w:rPr>
                <w:rFonts w:hint="eastAsia" w:ascii="仿宋" w:hAnsi="仿宋" w:eastAsia="仿宋" w:cs="仿宋"/>
                <w:color w:val="auto"/>
                <w:sz w:val="24"/>
                <w:szCs w:val="24"/>
                <w:u w:val="none"/>
              </w:rPr>
              <w:t>电子邮箱：</w:t>
            </w:r>
            <w:r>
              <w:rPr>
                <w:rFonts w:hint="eastAsia" w:ascii="仿宋" w:hAnsi="仿宋" w:eastAsia="仿宋"/>
                <w:sz w:val="24"/>
                <w:lang w:val="en-US" w:eastAsia="zh-CN"/>
              </w:rPr>
              <w:t>XXX</w:t>
            </w:r>
          </w:p>
          <w:p w14:paraId="30AFA60C">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联系电话：</w:t>
            </w:r>
            <w:r>
              <w:rPr>
                <w:rFonts w:hint="eastAsia" w:ascii="仿宋" w:hAnsi="仿宋" w:eastAsia="仿宋"/>
                <w:sz w:val="24"/>
                <w:lang w:val="en-US" w:eastAsia="zh-CN"/>
              </w:rPr>
              <w:t>XXX</w:t>
            </w:r>
          </w:p>
          <w:p w14:paraId="327B3887">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default" w:ascii="宋体" w:hAnsi="宋体" w:eastAsia="宋体"/>
                <w:color w:val="FF0000"/>
                <w:sz w:val="24"/>
                <w:lang w:val="en-US" w:eastAsia="zh-CN"/>
              </w:rPr>
            </w:pPr>
            <w:r>
              <w:rPr>
                <w:rFonts w:hint="eastAsia" w:ascii="仿宋" w:hAnsi="仿宋" w:eastAsia="仿宋" w:cs="仿宋"/>
                <w:color w:val="auto"/>
                <w:sz w:val="24"/>
                <w:lang w:eastAsia="zh-CN"/>
              </w:rPr>
              <w:t>联系人：</w:t>
            </w:r>
            <w:r>
              <w:rPr>
                <w:rFonts w:hint="eastAsia" w:ascii="仿宋" w:hAnsi="仿宋" w:eastAsia="仿宋"/>
                <w:sz w:val="24"/>
                <w:lang w:val="en-US" w:eastAsia="zh-CN"/>
              </w:rPr>
              <w:t>XXX</w:t>
            </w:r>
            <w:r>
              <w:rPr>
                <w:rFonts w:hint="eastAsia" w:ascii="仿宋" w:hAnsi="仿宋" w:eastAsia="仿宋" w:cs="仿宋"/>
                <w:color w:val="auto"/>
                <w:sz w:val="24"/>
                <w:lang w:val="en-US" w:eastAsia="zh-CN"/>
              </w:rPr>
              <w:t xml:space="preserve"> </w:t>
            </w:r>
          </w:p>
        </w:tc>
        <w:tc>
          <w:tcPr>
            <w:tcW w:w="4526" w:type="dxa"/>
            <w:noWrap w:val="0"/>
            <w:vAlign w:val="center"/>
          </w:tcPr>
          <w:p w14:paraId="6B7AE893">
            <w:pPr>
              <w:keepNext w:val="0"/>
              <w:keepLines w:val="0"/>
              <w:pageBreakBefore w:val="0"/>
              <w:widowControl w:val="0"/>
              <w:kinsoku/>
              <w:wordWrap/>
              <w:overflowPunct/>
              <w:topLinePunct w:val="0"/>
              <w:autoSpaceDE/>
              <w:autoSpaceDN/>
              <w:bidi w:val="0"/>
              <w:adjustRightInd/>
              <w:snapToGrid w:val="0"/>
              <w:spacing w:line="300" w:lineRule="exact"/>
              <w:ind w:right="0" w:rightChars="0"/>
              <w:jc w:val="left"/>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统一社会信用代码：</w:t>
            </w:r>
            <w:r>
              <w:rPr>
                <w:rFonts w:hint="eastAsia" w:ascii="仿宋" w:hAnsi="仿宋" w:eastAsia="仿宋" w:cs="仿宋"/>
                <w:color w:val="auto"/>
                <w:sz w:val="24"/>
                <w:lang w:val="en-US" w:eastAsia="zh-CN"/>
              </w:rPr>
              <w:t>XXX</w:t>
            </w:r>
          </w:p>
          <w:p w14:paraId="0EA08A99">
            <w:pPr>
              <w:keepNext w:val="0"/>
              <w:keepLines w:val="0"/>
              <w:pageBreakBefore w:val="0"/>
              <w:widowControl w:val="0"/>
              <w:kinsoku/>
              <w:wordWrap/>
              <w:overflowPunct/>
              <w:topLinePunct w:val="0"/>
              <w:autoSpaceDE/>
              <w:autoSpaceDN/>
              <w:bidi w:val="0"/>
              <w:adjustRightInd/>
              <w:snapToGrid w:val="0"/>
              <w:spacing w:line="300" w:lineRule="exact"/>
              <w:ind w:right="0" w:rightChars="0"/>
              <w:textAlignment w:val="auto"/>
              <w:rPr>
                <w:rFonts w:hint="eastAsia" w:ascii="仿宋" w:hAnsi="仿宋" w:eastAsia="仿宋" w:cs="仿宋"/>
                <w:color w:val="auto"/>
                <w:sz w:val="24"/>
              </w:rPr>
            </w:pPr>
            <w:r>
              <w:rPr>
                <w:rFonts w:hint="eastAsia" w:ascii="仿宋" w:hAnsi="仿宋" w:eastAsia="仿宋" w:cs="仿宋"/>
                <w:color w:val="auto"/>
                <w:sz w:val="24"/>
              </w:rPr>
              <w:t>开户行及账号</w:t>
            </w:r>
            <w:r>
              <w:rPr>
                <w:rFonts w:hint="eastAsia" w:ascii="仿宋" w:hAnsi="仿宋" w:eastAsia="仿宋" w:cs="仿宋"/>
                <w:color w:val="auto"/>
                <w:sz w:val="24"/>
                <w:lang w:eastAsia="zh-CN"/>
              </w:rPr>
              <w:t xml:space="preserve">：XXX </w:t>
            </w:r>
          </w:p>
          <w:p w14:paraId="2FF89DB8">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仿宋" w:hAnsi="仿宋" w:eastAsia="仿宋" w:cs="仿宋"/>
                <w:color w:val="auto"/>
                <w:sz w:val="24"/>
              </w:rPr>
            </w:pPr>
            <w:r>
              <w:rPr>
                <w:rFonts w:hint="eastAsia" w:ascii="仿宋" w:hAnsi="仿宋" w:eastAsia="仿宋" w:cs="仿宋"/>
                <w:color w:val="auto"/>
                <w:sz w:val="24"/>
              </w:rPr>
              <w:t>邮寄地址</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XXX</w:t>
            </w:r>
          </w:p>
          <w:p w14:paraId="093B1553">
            <w:pPr>
              <w:rPr>
                <w:rFonts w:hint="eastAsia" w:ascii="仿宋" w:hAnsi="仿宋" w:eastAsia="仿宋" w:cs="仿宋"/>
                <w:color w:val="auto"/>
                <w:sz w:val="24"/>
                <w:lang w:val="en-US" w:eastAsia="zh-CN"/>
              </w:rPr>
            </w:pPr>
            <w:r>
              <w:rPr>
                <w:rFonts w:hint="eastAsia" w:ascii="仿宋" w:hAnsi="仿宋" w:eastAsia="仿宋" w:cs="仿宋"/>
                <w:color w:val="auto"/>
                <w:sz w:val="24"/>
                <w:szCs w:val="24"/>
                <w:u w:val="none"/>
              </w:rPr>
              <w:t>电子邮箱</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lang w:val="en-US" w:eastAsia="zh-CN"/>
              </w:rPr>
              <w:t>XXX</w:t>
            </w:r>
          </w:p>
          <w:p w14:paraId="14C68308">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联系电话：XXX</w:t>
            </w:r>
          </w:p>
          <w:p w14:paraId="26062D38">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仿宋" w:hAnsi="仿宋" w:eastAsia="仿宋"/>
                <w:sz w:val="24"/>
              </w:rPr>
            </w:pPr>
            <w:r>
              <w:rPr>
                <w:rFonts w:hint="eastAsia" w:ascii="仿宋" w:hAnsi="仿宋" w:eastAsia="仿宋" w:cs="仿宋"/>
                <w:color w:val="auto"/>
                <w:sz w:val="24"/>
                <w:lang w:eastAsia="zh-CN"/>
              </w:rPr>
              <w:t>联系人：</w:t>
            </w:r>
            <w:r>
              <w:rPr>
                <w:rFonts w:hint="eastAsia" w:ascii="仿宋" w:hAnsi="仿宋" w:eastAsia="仿宋" w:cs="仿宋"/>
                <w:color w:val="auto"/>
                <w:sz w:val="24"/>
                <w:lang w:val="en-US" w:eastAsia="zh-CN"/>
              </w:rPr>
              <w:t xml:space="preserve">XXX </w:t>
            </w:r>
            <w:r>
              <w:rPr>
                <w:rFonts w:hint="eastAsia" w:ascii="仿宋" w:hAnsi="仿宋" w:eastAsia="仿宋" w:cs="仿宋"/>
                <w:color w:val="FF0000"/>
                <w:sz w:val="24"/>
                <w:lang w:val="en-US" w:eastAsia="zh-CN"/>
              </w:rPr>
              <w:t xml:space="preserve"> </w:t>
            </w:r>
          </w:p>
        </w:tc>
      </w:tr>
      <w:tr w14:paraId="131359E8">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1891" w:hRule="atLeast"/>
          <w:jc w:val="center"/>
        </w:trPr>
        <w:tc>
          <w:tcPr>
            <w:tcW w:w="4740" w:type="dxa"/>
            <w:noWrap w:val="0"/>
            <w:vAlign w:val="top"/>
          </w:tcPr>
          <w:p w14:paraId="34464AE7">
            <w:pPr>
              <w:keepNext w:val="0"/>
              <w:keepLines w:val="0"/>
              <w:pageBreakBefore w:val="0"/>
              <w:widowControl w:val="0"/>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sz w:val="24"/>
              </w:rPr>
            </w:pPr>
            <w:r>
              <w:rPr>
                <w:rFonts w:hint="eastAsia" w:ascii="仿宋" w:hAnsi="仿宋" w:eastAsia="仿宋"/>
                <w:sz w:val="24"/>
              </w:rPr>
              <w:t>盖章:</w:t>
            </w:r>
          </w:p>
        </w:tc>
        <w:tc>
          <w:tcPr>
            <w:tcW w:w="4526" w:type="dxa"/>
            <w:noWrap w:val="0"/>
            <w:vAlign w:val="top"/>
          </w:tcPr>
          <w:p w14:paraId="0312C9EC">
            <w:pPr>
              <w:keepNext w:val="0"/>
              <w:keepLines w:val="0"/>
              <w:pageBreakBefore w:val="0"/>
              <w:widowControl w:val="0"/>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sz w:val="24"/>
              </w:rPr>
            </w:pPr>
            <w:r>
              <w:rPr>
                <w:rFonts w:hint="eastAsia" w:ascii="仿宋" w:hAnsi="仿宋" w:eastAsia="仿宋"/>
                <w:sz w:val="24"/>
              </w:rPr>
              <w:t>盖章:</w:t>
            </w:r>
          </w:p>
          <w:p w14:paraId="1F624ACC">
            <w:pPr>
              <w:keepNext w:val="0"/>
              <w:keepLines w:val="0"/>
              <w:pageBreakBefore w:val="0"/>
              <w:widowControl w:val="0"/>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sz w:val="24"/>
              </w:rPr>
            </w:pPr>
          </w:p>
        </w:tc>
      </w:tr>
    </w:tbl>
    <w:p w14:paraId="0F511748">
      <w:pPr>
        <w:pStyle w:val="2"/>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黑体"/>
          <w:b w:val="0"/>
          <w:bCs w:val="0"/>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2A22F7DA">
      <w:pPr>
        <w:pStyle w:val="2"/>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第五章  投标文件格式</w:t>
      </w:r>
    </w:p>
    <w:p w14:paraId="3491E837">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eastAsia="zh-CN"/>
        </w:rPr>
        <w:t>投标文件应包含但不限于以下附件：</w:t>
      </w:r>
    </w:p>
    <w:p w14:paraId="6F668C33">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eastAsia="zh-CN"/>
        </w:rPr>
      </w:pPr>
      <w:r>
        <w:rPr>
          <w:rFonts w:hint="eastAsia" w:ascii="仿宋" w:hAnsi="仿宋" w:eastAsia="仿宋" w:cs="仿宋"/>
          <w:strike w:val="0"/>
          <w:dstrike w:val="0"/>
          <w:color w:val="000000"/>
          <w:sz w:val="32"/>
          <w:szCs w:val="32"/>
          <w:highlight w:val="none"/>
          <w:lang w:eastAsia="zh-CN"/>
        </w:rPr>
        <w:t>附件一：投标函</w:t>
      </w:r>
    </w:p>
    <w:p w14:paraId="52B3422F">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eastAsia="zh-CN"/>
        </w:rPr>
      </w:pPr>
      <w:r>
        <w:rPr>
          <w:rFonts w:hint="eastAsia" w:ascii="仿宋" w:hAnsi="仿宋" w:eastAsia="仿宋" w:cs="仿宋"/>
          <w:strike w:val="0"/>
          <w:dstrike w:val="0"/>
          <w:color w:val="000000"/>
          <w:sz w:val="32"/>
          <w:szCs w:val="32"/>
          <w:highlight w:val="none"/>
          <w:lang w:eastAsia="zh-CN"/>
        </w:rPr>
        <w:t>附件</w:t>
      </w:r>
      <w:r>
        <w:rPr>
          <w:rFonts w:hint="eastAsia" w:ascii="仿宋" w:hAnsi="仿宋" w:eastAsia="仿宋" w:cs="仿宋"/>
          <w:strike w:val="0"/>
          <w:dstrike w:val="0"/>
          <w:color w:val="000000"/>
          <w:sz w:val="32"/>
          <w:szCs w:val="32"/>
          <w:highlight w:val="none"/>
        </w:rPr>
        <w:t>二</w:t>
      </w:r>
      <w:r>
        <w:rPr>
          <w:rFonts w:hint="eastAsia" w:ascii="仿宋" w:hAnsi="仿宋" w:eastAsia="仿宋" w:cs="仿宋"/>
          <w:strike w:val="0"/>
          <w:dstrike w:val="0"/>
          <w:color w:val="000000"/>
          <w:sz w:val="32"/>
          <w:szCs w:val="32"/>
          <w:highlight w:val="none"/>
          <w:lang w:eastAsia="zh-CN"/>
        </w:rPr>
        <w:t>：</w:t>
      </w:r>
      <w:r>
        <w:rPr>
          <w:rFonts w:hint="eastAsia" w:ascii="仿宋" w:hAnsi="仿宋" w:eastAsia="仿宋" w:cs="仿宋"/>
          <w:strike w:val="0"/>
          <w:dstrike w:val="0"/>
          <w:color w:val="000000"/>
          <w:sz w:val="32"/>
          <w:szCs w:val="32"/>
          <w:highlight w:val="none"/>
        </w:rPr>
        <w:t>法定代表人身份证明</w:t>
      </w:r>
    </w:p>
    <w:p w14:paraId="221DB7FA">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eastAsia="zh-CN"/>
        </w:rPr>
      </w:pPr>
      <w:r>
        <w:rPr>
          <w:rFonts w:hint="eastAsia" w:ascii="仿宋" w:hAnsi="仿宋" w:eastAsia="仿宋" w:cs="仿宋"/>
          <w:strike w:val="0"/>
          <w:dstrike w:val="0"/>
          <w:color w:val="000000"/>
          <w:sz w:val="32"/>
          <w:szCs w:val="32"/>
          <w:highlight w:val="none"/>
          <w:lang w:eastAsia="zh-CN"/>
        </w:rPr>
        <w:t>附件三：法定代表人授权书</w:t>
      </w:r>
    </w:p>
    <w:p w14:paraId="621BFF70">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val="en-US" w:eastAsia="zh-CN"/>
        </w:rPr>
      </w:pPr>
      <w:r>
        <w:rPr>
          <w:rFonts w:hint="eastAsia" w:ascii="仿宋" w:hAnsi="仿宋" w:eastAsia="仿宋" w:cs="仿宋"/>
          <w:strike w:val="0"/>
          <w:dstrike w:val="0"/>
          <w:color w:val="000000"/>
          <w:sz w:val="32"/>
          <w:szCs w:val="32"/>
          <w:highlight w:val="none"/>
          <w:lang w:eastAsia="zh-CN"/>
        </w:rPr>
        <w:t>附件四：</w:t>
      </w:r>
      <w:r>
        <w:rPr>
          <w:rFonts w:hint="eastAsia" w:ascii="仿宋" w:hAnsi="仿宋" w:eastAsia="仿宋" w:cs="仿宋"/>
          <w:strike w:val="0"/>
          <w:dstrike w:val="0"/>
          <w:color w:val="000000"/>
          <w:sz w:val="32"/>
          <w:szCs w:val="32"/>
          <w:highlight w:val="none"/>
        </w:rPr>
        <w:t>投标保证金</w:t>
      </w:r>
      <w:r>
        <w:rPr>
          <w:rFonts w:hint="eastAsia" w:ascii="仿宋" w:hAnsi="仿宋" w:eastAsia="仿宋" w:cs="仿宋"/>
          <w:strike w:val="0"/>
          <w:dstrike w:val="0"/>
          <w:color w:val="000000"/>
          <w:sz w:val="32"/>
          <w:szCs w:val="32"/>
          <w:highlight w:val="none"/>
          <w:lang w:val="en-US" w:eastAsia="zh-CN"/>
        </w:rPr>
        <w:t>缴费凭证</w:t>
      </w:r>
    </w:p>
    <w:p w14:paraId="2C042854">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eastAsia="zh-CN"/>
        </w:rPr>
      </w:pPr>
      <w:r>
        <w:rPr>
          <w:rFonts w:hint="eastAsia" w:ascii="仿宋" w:hAnsi="仿宋" w:eastAsia="仿宋" w:cs="仿宋"/>
          <w:strike w:val="0"/>
          <w:dstrike w:val="0"/>
          <w:color w:val="000000"/>
          <w:sz w:val="32"/>
          <w:szCs w:val="32"/>
          <w:highlight w:val="none"/>
          <w:lang w:eastAsia="zh-CN"/>
        </w:rPr>
        <w:t>附件五：报价表</w:t>
      </w:r>
    </w:p>
    <w:p w14:paraId="14D471EF">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eastAsia="zh-CN"/>
        </w:rPr>
      </w:pPr>
      <w:r>
        <w:rPr>
          <w:rFonts w:hint="eastAsia" w:ascii="仿宋" w:hAnsi="仿宋" w:eastAsia="仿宋" w:cs="仿宋"/>
          <w:strike w:val="0"/>
          <w:dstrike w:val="0"/>
          <w:color w:val="000000"/>
          <w:sz w:val="32"/>
          <w:szCs w:val="32"/>
          <w:highlight w:val="none"/>
          <w:lang w:eastAsia="zh-CN"/>
        </w:rPr>
        <w:t>附件六：偏差表</w:t>
      </w:r>
    </w:p>
    <w:p w14:paraId="2E03175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val="en-US" w:eastAsia="zh-CN"/>
        </w:rPr>
      </w:pPr>
      <w:r>
        <w:rPr>
          <w:rFonts w:hint="eastAsia" w:ascii="仿宋" w:hAnsi="仿宋" w:eastAsia="仿宋" w:cs="仿宋"/>
          <w:strike w:val="0"/>
          <w:dstrike w:val="0"/>
          <w:color w:val="000000"/>
          <w:sz w:val="32"/>
          <w:szCs w:val="32"/>
          <w:highlight w:val="none"/>
          <w:lang w:eastAsia="zh-CN"/>
        </w:rPr>
        <w:t>附件七：服务</w:t>
      </w:r>
      <w:r>
        <w:rPr>
          <w:rFonts w:hint="eastAsia" w:ascii="仿宋" w:hAnsi="仿宋" w:eastAsia="仿宋" w:cs="仿宋"/>
          <w:strike w:val="0"/>
          <w:dstrike w:val="0"/>
          <w:color w:val="000000"/>
          <w:sz w:val="32"/>
          <w:szCs w:val="32"/>
          <w:highlight w:val="none"/>
        </w:rPr>
        <w:t>承诺</w:t>
      </w:r>
      <w:r>
        <w:rPr>
          <w:rFonts w:hint="eastAsia" w:ascii="仿宋" w:hAnsi="仿宋" w:eastAsia="仿宋" w:cs="仿宋"/>
          <w:strike w:val="0"/>
          <w:dstrike w:val="0"/>
          <w:color w:val="000000"/>
          <w:sz w:val="32"/>
          <w:szCs w:val="32"/>
          <w:highlight w:val="none"/>
          <w:lang w:val="en-US" w:eastAsia="zh-CN"/>
        </w:rPr>
        <w:t>书</w:t>
      </w:r>
    </w:p>
    <w:p w14:paraId="17E7B9F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仿宋" w:hAnsi="仿宋" w:eastAsia="仿宋" w:cs="仿宋"/>
          <w:strike w:val="0"/>
          <w:color w:val="000000"/>
          <w:sz w:val="32"/>
          <w:szCs w:val="32"/>
          <w:highlight w:val="none"/>
          <w:lang w:val="en-US" w:eastAsia="zh-CN"/>
        </w:rPr>
      </w:pPr>
      <w:r>
        <w:rPr>
          <w:rFonts w:hint="eastAsia" w:ascii="仿宋" w:hAnsi="仿宋" w:eastAsia="仿宋" w:cs="仿宋"/>
          <w:strike w:val="0"/>
          <w:color w:val="000000"/>
          <w:sz w:val="32"/>
          <w:szCs w:val="32"/>
          <w:highlight w:val="none"/>
          <w:lang w:eastAsia="zh-CN"/>
        </w:rPr>
        <w:t>附件</w:t>
      </w:r>
      <w:r>
        <w:rPr>
          <w:rFonts w:hint="eastAsia" w:ascii="仿宋" w:hAnsi="仿宋" w:eastAsia="仿宋" w:cs="仿宋"/>
          <w:strike w:val="0"/>
          <w:dstrike w:val="0"/>
          <w:color w:val="000000"/>
          <w:sz w:val="32"/>
          <w:szCs w:val="32"/>
          <w:highlight w:val="none"/>
          <w:lang w:eastAsia="zh-CN"/>
        </w:rPr>
        <w:t>八</w:t>
      </w:r>
      <w:r>
        <w:rPr>
          <w:rFonts w:hint="eastAsia" w:ascii="仿宋" w:hAnsi="仿宋" w:eastAsia="仿宋" w:cs="仿宋"/>
          <w:strike w:val="0"/>
          <w:color w:val="000000"/>
          <w:sz w:val="32"/>
          <w:szCs w:val="32"/>
          <w:highlight w:val="none"/>
          <w:lang w:val="en-US" w:eastAsia="zh-CN"/>
        </w:rPr>
        <w:t>：服务方案（自行编写）</w:t>
      </w:r>
    </w:p>
    <w:p w14:paraId="1F7E005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仿宋" w:hAnsi="仿宋" w:eastAsia="仿宋" w:cs="仿宋"/>
          <w:strike w:val="0"/>
          <w:dstrike w:val="0"/>
          <w:sz w:val="32"/>
          <w:szCs w:val="32"/>
          <w:highlight w:val="none"/>
        </w:rPr>
      </w:pPr>
      <w:r>
        <w:rPr>
          <w:rFonts w:hint="eastAsia" w:ascii="仿宋" w:hAnsi="仿宋" w:eastAsia="仿宋" w:cs="仿宋"/>
          <w:strike w:val="0"/>
          <w:dstrike w:val="0"/>
          <w:color w:val="000000"/>
          <w:sz w:val="32"/>
          <w:szCs w:val="32"/>
          <w:highlight w:val="none"/>
          <w:lang w:eastAsia="zh-CN"/>
        </w:rPr>
        <w:t>附件</w:t>
      </w:r>
      <w:r>
        <w:rPr>
          <w:rFonts w:hint="eastAsia" w:ascii="仿宋" w:hAnsi="仿宋" w:eastAsia="仿宋" w:cs="仿宋"/>
          <w:strike w:val="0"/>
          <w:color w:val="000000"/>
          <w:sz w:val="32"/>
          <w:szCs w:val="32"/>
          <w:highlight w:val="none"/>
          <w:lang w:eastAsia="zh-CN"/>
        </w:rPr>
        <w:t>九</w:t>
      </w:r>
      <w:r>
        <w:rPr>
          <w:rFonts w:hint="eastAsia" w:ascii="仿宋" w:hAnsi="仿宋" w:eastAsia="仿宋" w:cs="仿宋"/>
          <w:strike w:val="0"/>
          <w:dstrike w:val="0"/>
          <w:color w:val="000000"/>
          <w:sz w:val="32"/>
          <w:szCs w:val="32"/>
          <w:highlight w:val="none"/>
          <w:lang w:eastAsia="zh-CN"/>
        </w:rPr>
        <w:t>：</w:t>
      </w:r>
      <w:r>
        <w:rPr>
          <w:rFonts w:hint="eastAsia" w:ascii="仿宋" w:hAnsi="仿宋" w:eastAsia="仿宋" w:cs="仿宋"/>
          <w:strike w:val="0"/>
          <w:dstrike w:val="0"/>
          <w:color w:val="000000"/>
          <w:sz w:val="32"/>
          <w:szCs w:val="32"/>
          <w:highlight w:val="none"/>
        </w:rPr>
        <w:t>资格证明文件</w:t>
      </w:r>
    </w:p>
    <w:p w14:paraId="332CC05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仿宋" w:hAnsi="仿宋" w:eastAsia="仿宋" w:cs="仿宋"/>
          <w:strike w:val="0"/>
          <w:kern w:val="2"/>
          <w:sz w:val="32"/>
          <w:szCs w:val="32"/>
          <w:highlight w:val="none"/>
          <w:lang w:val="en-US" w:eastAsia="zh-CN" w:bidi="ar-SA"/>
        </w:rPr>
      </w:pPr>
      <w:r>
        <w:rPr>
          <w:rFonts w:hint="eastAsia" w:ascii="仿宋" w:hAnsi="仿宋" w:eastAsia="仿宋" w:cs="仿宋"/>
          <w:strike w:val="0"/>
          <w:color w:val="000000"/>
          <w:sz w:val="32"/>
          <w:szCs w:val="32"/>
          <w:highlight w:val="none"/>
          <w:lang w:eastAsia="zh-CN"/>
        </w:rPr>
        <w:t>附件</w:t>
      </w:r>
      <w:r>
        <w:rPr>
          <w:rFonts w:hint="eastAsia" w:ascii="仿宋" w:hAnsi="仿宋" w:eastAsia="仿宋" w:cs="仿宋"/>
          <w:strike w:val="0"/>
          <w:color w:val="000000"/>
          <w:sz w:val="32"/>
          <w:szCs w:val="32"/>
          <w:highlight w:val="none"/>
          <w:lang w:val="en-US" w:eastAsia="zh-CN"/>
        </w:rPr>
        <w:t>十：</w:t>
      </w:r>
      <w:r>
        <w:rPr>
          <w:rFonts w:hint="eastAsia" w:ascii="仿宋" w:hAnsi="仿宋" w:eastAsia="仿宋" w:cs="仿宋"/>
          <w:strike w:val="0"/>
          <w:kern w:val="2"/>
          <w:sz w:val="32"/>
          <w:szCs w:val="32"/>
          <w:highlight w:val="none"/>
          <w:lang w:val="en-US" w:eastAsia="zh-CN" w:bidi="ar-SA"/>
        </w:rPr>
        <w:t>信用中国查询结果截图</w:t>
      </w:r>
    </w:p>
    <w:p w14:paraId="556674B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仿宋" w:hAnsi="仿宋" w:eastAsia="仿宋" w:cs="仿宋"/>
          <w:strike w:val="0"/>
          <w:color w:val="000000"/>
          <w:sz w:val="32"/>
          <w:szCs w:val="32"/>
          <w:highlight w:val="none"/>
          <w:lang w:eastAsia="zh-CN"/>
        </w:rPr>
      </w:pPr>
      <w:r>
        <w:rPr>
          <w:rFonts w:hint="eastAsia" w:ascii="仿宋" w:hAnsi="仿宋" w:eastAsia="仿宋" w:cs="仿宋"/>
          <w:strike w:val="0"/>
          <w:color w:val="000000"/>
          <w:sz w:val="32"/>
          <w:szCs w:val="32"/>
          <w:highlight w:val="none"/>
          <w:lang w:eastAsia="zh-CN"/>
        </w:rPr>
        <w:t>附件</w:t>
      </w:r>
      <w:r>
        <w:rPr>
          <w:rFonts w:hint="eastAsia" w:ascii="仿宋" w:hAnsi="仿宋" w:eastAsia="仿宋" w:cs="仿宋"/>
          <w:strike w:val="0"/>
          <w:color w:val="000000"/>
          <w:sz w:val="32"/>
          <w:szCs w:val="32"/>
          <w:highlight w:val="none"/>
          <w:lang w:val="en-US" w:eastAsia="zh-CN"/>
        </w:rPr>
        <w:t>十一</w:t>
      </w:r>
      <w:r>
        <w:rPr>
          <w:rFonts w:hint="eastAsia" w:ascii="仿宋" w:hAnsi="仿宋" w:eastAsia="仿宋" w:cs="仿宋"/>
          <w:strike w:val="0"/>
          <w:color w:val="000000"/>
          <w:sz w:val="32"/>
          <w:szCs w:val="32"/>
          <w:highlight w:val="none"/>
          <w:lang w:eastAsia="zh-CN"/>
        </w:rPr>
        <w:t>：近三年业绩</w:t>
      </w:r>
    </w:p>
    <w:p w14:paraId="404E2FAD">
      <w:pPr>
        <w:pStyle w:val="13"/>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ascii="仿宋" w:hAnsi="仿宋" w:eastAsia="仿宋" w:cs="仿宋"/>
          <w:lang w:val="en-US" w:eastAsia="zh-CN"/>
        </w:rPr>
      </w:pPr>
      <w:r>
        <w:rPr>
          <w:rFonts w:hint="eastAsia" w:ascii="仿宋" w:hAnsi="仿宋" w:eastAsia="仿宋" w:cs="仿宋"/>
          <w:strike w:val="0"/>
          <w:color w:val="000000"/>
          <w:sz w:val="32"/>
          <w:szCs w:val="32"/>
          <w:highlight w:val="none"/>
          <w:lang w:val="en-US" w:eastAsia="zh-CN"/>
        </w:rPr>
        <w:t>附件十二：</w:t>
      </w:r>
      <w:r>
        <w:rPr>
          <w:rFonts w:hint="eastAsia" w:ascii="仿宋" w:hAnsi="仿宋" w:eastAsia="仿宋" w:cs="仿宋"/>
          <w:strike w:val="0"/>
          <w:color w:val="000000"/>
          <w:sz w:val="32"/>
          <w:szCs w:val="32"/>
          <w:highlight w:val="none"/>
          <w:lang w:eastAsia="zh-CN"/>
        </w:rPr>
        <w:t>廉洁承诺书</w:t>
      </w:r>
    </w:p>
    <w:p w14:paraId="332F5317">
      <w:pPr>
        <w:pStyle w:val="3"/>
        <w:rPr>
          <w:rFonts w:hint="eastAsia" w:ascii="仿宋" w:hAnsi="仿宋" w:eastAsia="仿宋" w:cs="仿宋"/>
          <w:lang w:val="en-US" w:eastAsia="zh-CN"/>
        </w:rPr>
        <w:sectPr>
          <w:headerReference r:id="rId7" w:type="default"/>
          <w:footerReference r:id="rId8" w:type="default"/>
          <w:pgSz w:w="11906" w:h="16838"/>
          <w:pgMar w:top="1440" w:right="1800" w:bottom="1440" w:left="1800" w:header="851" w:footer="992" w:gutter="0"/>
          <w:cols w:space="425" w:num="1"/>
          <w:docGrid w:type="lines" w:linePitch="312" w:charSpace="0"/>
        </w:sectPr>
      </w:pPr>
    </w:p>
    <w:p w14:paraId="35A4A985">
      <w:pPr>
        <w:pageBreakBefore w:val="0"/>
        <w:widowControl w:val="0"/>
        <w:kinsoku/>
        <w:wordWrap/>
        <w:overflowPunct/>
        <w:bidi w:val="0"/>
        <w:snapToGrid/>
        <w:spacing w:line="560" w:lineRule="exact"/>
        <w:ind w:firstLine="0" w:firstLineChars="0"/>
        <w:textAlignment w:val="auto"/>
        <w:outlineLvl w:val="1"/>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eastAsia="zh-CN"/>
        </w:rPr>
        <w:t>附件</w:t>
      </w:r>
      <w:r>
        <w:rPr>
          <w:rFonts w:hint="eastAsia" w:ascii="仿宋" w:hAnsi="仿宋" w:eastAsia="仿宋" w:cs="仿宋"/>
          <w:color w:val="000000"/>
          <w:sz w:val="32"/>
          <w:szCs w:val="32"/>
          <w:highlight w:val="none"/>
        </w:rPr>
        <w:t>一</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投标函（格式）</w:t>
      </w:r>
    </w:p>
    <w:p w14:paraId="75660F1B">
      <w:pPr>
        <w:keepNext w:val="0"/>
        <w:keepLines w:val="0"/>
        <w:pageBreakBefore w:val="0"/>
        <w:widowControl w:val="0"/>
        <w:kinsoku/>
        <w:wordWrap/>
        <w:overflowPunct/>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投</w:t>
      </w:r>
      <w:r>
        <w:rPr>
          <w:rFonts w:hint="eastAsia" w:ascii="方正小标宋简体" w:hAnsi="方正小标宋简体" w:eastAsia="方正小标宋简体" w:cs="方正小标宋简体"/>
          <w:color w:val="000000"/>
          <w:sz w:val="44"/>
          <w:szCs w:val="44"/>
          <w:highlight w:val="none"/>
          <w:lang w:val="en-US" w:eastAsia="zh-CN"/>
        </w:rPr>
        <w:t xml:space="preserve">  </w:t>
      </w:r>
      <w:r>
        <w:rPr>
          <w:rFonts w:hint="eastAsia" w:ascii="方正小标宋简体" w:hAnsi="方正小标宋简体" w:eastAsia="方正小标宋简体" w:cs="方正小标宋简体"/>
          <w:color w:val="000000"/>
          <w:sz w:val="44"/>
          <w:szCs w:val="44"/>
          <w:highlight w:val="none"/>
        </w:rPr>
        <w:t>标</w:t>
      </w:r>
      <w:r>
        <w:rPr>
          <w:rFonts w:hint="eastAsia" w:ascii="方正小标宋简体" w:hAnsi="方正小标宋简体" w:eastAsia="方正小标宋简体" w:cs="方正小标宋简体"/>
          <w:color w:val="000000"/>
          <w:sz w:val="44"/>
          <w:szCs w:val="44"/>
          <w:highlight w:val="none"/>
          <w:lang w:val="en-US" w:eastAsia="zh-CN"/>
        </w:rPr>
        <w:t xml:space="preserve">  </w:t>
      </w:r>
      <w:r>
        <w:rPr>
          <w:rFonts w:hint="eastAsia" w:ascii="方正小标宋简体" w:hAnsi="方正小标宋简体" w:eastAsia="方正小标宋简体" w:cs="方正小标宋简体"/>
          <w:color w:val="000000"/>
          <w:sz w:val="44"/>
          <w:szCs w:val="44"/>
          <w:highlight w:val="none"/>
        </w:rPr>
        <w:t>函</w:t>
      </w:r>
    </w:p>
    <w:p w14:paraId="0AB735EF">
      <w:pPr>
        <w:keepNext w:val="0"/>
        <w:keepLines w:val="0"/>
        <w:pageBreakBefore w:val="0"/>
        <w:widowControl w:val="0"/>
        <w:kinsoku/>
        <w:wordWrap/>
        <w:overflowPunct/>
        <w:autoSpaceDE/>
        <w:autoSpaceDN/>
        <w:bidi w:val="0"/>
        <w:adjustRightInd/>
        <w:snapToGrid/>
        <w:spacing w:line="520" w:lineRule="exact"/>
        <w:ind w:firstLine="0" w:firstLineChars="0"/>
        <w:textAlignment w:val="auto"/>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rPr>
        <w:t>致：</w:t>
      </w:r>
      <w:r>
        <w:rPr>
          <w:rFonts w:hint="eastAsia" w:ascii="仿宋" w:hAnsi="仿宋" w:eastAsia="仿宋" w:cs="仿宋"/>
          <w:color w:val="000000"/>
          <w:sz w:val="32"/>
          <w:szCs w:val="32"/>
          <w:highlight w:val="none"/>
          <w:lang w:eastAsia="zh-CN"/>
        </w:rPr>
        <w:t>中车太原机车车辆有限公司</w:t>
      </w:r>
    </w:p>
    <w:p w14:paraId="30E39C70">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根据贵方</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u w:val="single"/>
          <w:lang w:val="en-US" w:eastAsia="zh-CN"/>
        </w:rPr>
        <w:t xml:space="preserve">         </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项目招标采购的招标公告，经正式授权的下述签字人</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（姓名和职务）代表投标人</w:t>
      </w:r>
      <w:r>
        <w:rPr>
          <w:rFonts w:hint="eastAsia" w:ascii="仿宋" w:hAnsi="仿宋" w:eastAsia="仿宋" w:cs="仿宋"/>
          <w:color w:val="000000"/>
          <w:sz w:val="32"/>
          <w:szCs w:val="32"/>
          <w:highlight w:val="none"/>
          <w:u w:val="single"/>
          <w:lang w:val="en-US" w:eastAsia="zh-CN"/>
        </w:rPr>
        <w:t xml:space="preserve"> </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（投标人名称），参加投标活动并提交</w:t>
      </w:r>
      <w:r>
        <w:rPr>
          <w:rFonts w:hint="eastAsia" w:ascii="仿宋" w:hAnsi="仿宋" w:eastAsia="仿宋" w:cs="仿宋"/>
          <w:color w:val="000000"/>
          <w:sz w:val="32"/>
          <w:szCs w:val="32"/>
          <w:highlight w:val="none"/>
          <w:lang w:eastAsia="zh-CN"/>
        </w:rPr>
        <w:t>纸质投标文件正本壹份，副本</w:t>
      </w:r>
      <w:r>
        <w:rPr>
          <w:rFonts w:hint="eastAsia" w:ascii="仿宋" w:hAnsi="仿宋" w:eastAsia="仿宋" w:cs="仿宋"/>
          <w:color w:val="000000"/>
          <w:sz w:val="32"/>
          <w:szCs w:val="32"/>
          <w:highlight w:val="none"/>
          <w:lang w:val="en-US" w:eastAsia="zh-CN"/>
        </w:rPr>
        <w:t>贰</w:t>
      </w:r>
      <w:r>
        <w:rPr>
          <w:rFonts w:hint="eastAsia" w:ascii="仿宋" w:hAnsi="仿宋" w:eastAsia="仿宋" w:cs="仿宋"/>
          <w:color w:val="000000"/>
          <w:sz w:val="32"/>
          <w:szCs w:val="32"/>
          <w:highlight w:val="none"/>
          <w:lang w:eastAsia="zh-CN"/>
        </w:rPr>
        <w:t>份</w:t>
      </w:r>
      <w:r>
        <w:rPr>
          <w:rFonts w:hint="eastAsia" w:ascii="仿宋" w:hAnsi="仿宋" w:eastAsia="仿宋" w:cs="仿宋"/>
          <w:color w:val="000000"/>
          <w:sz w:val="32"/>
          <w:szCs w:val="32"/>
          <w:highlight w:val="none"/>
        </w:rPr>
        <w:t>。</w:t>
      </w:r>
    </w:p>
    <w:p w14:paraId="152CD20C">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据此函，投标人申明如下：</w:t>
      </w:r>
    </w:p>
    <w:p w14:paraId="57E87A82">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我方已详细阅读全部招标文件，包括澄清和修改文件（如有），完全理解并同意放弃对这方面有不明及误解的权利。同意招标文件中规定的对服务范围进行变更和调整。</w:t>
      </w:r>
    </w:p>
    <w:p w14:paraId="02B51D25">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同意招标文件规定的投标有效期。</w:t>
      </w:r>
    </w:p>
    <w:p w14:paraId="4DDCB409">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同意招标文件中有关不予退还投标保证金的规定。</w:t>
      </w:r>
    </w:p>
    <w:p w14:paraId="1C40CC62">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承诺提供增值税抵扣凭证，承诺增值税税率符合国家规定的税目，税率为______%。</w:t>
      </w:r>
    </w:p>
    <w:p w14:paraId="03340F29">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承诺所提交的投标文件及有关资料内容完整、真实和准确，并承担相关责任。同意提供贵方可能另外要求的与投标有关的任何数据或资料。</w:t>
      </w:r>
    </w:p>
    <w:p w14:paraId="013D28DC">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如我方中标，承诺在收到中标通知书后按规定签订合同。</w:t>
      </w:r>
    </w:p>
    <w:p w14:paraId="6C279634">
      <w:pPr>
        <w:keepNext w:val="0"/>
        <w:keepLines w:val="0"/>
        <w:pageBreakBefore w:val="0"/>
        <w:widowControl w:val="0"/>
        <w:kinsoku/>
        <w:wordWrap/>
        <w:overflowPunct/>
        <w:topLinePunct/>
        <w:autoSpaceDE/>
        <w:autoSpaceDN/>
        <w:bidi w:val="0"/>
        <w:adjustRightInd/>
        <w:snapToGrid/>
        <w:spacing w:line="520" w:lineRule="exact"/>
        <w:ind w:firstLine="616" w:firstLineChars="200"/>
        <w:jc w:val="both"/>
        <w:textAlignment w:val="auto"/>
        <w:rPr>
          <w:rFonts w:hint="eastAsia" w:ascii="仿宋" w:hAnsi="仿宋" w:eastAsia="仿宋" w:cs="仿宋"/>
          <w:color w:val="000000"/>
          <w:spacing w:val="-6"/>
          <w:kern w:val="2"/>
          <w:sz w:val="32"/>
          <w:szCs w:val="32"/>
          <w:highlight w:val="none"/>
          <w:lang w:val="en-US" w:eastAsia="zh-CN" w:bidi="ar-SA"/>
        </w:rPr>
      </w:pPr>
      <w:r>
        <w:rPr>
          <w:rFonts w:hint="eastAsia" w:ascii="仿宋" w:hAnsi="仿宋" w:eastAsia="仿宋" w:cs="仿宋"/>
          <w:color w:val="000000"/>
          <w:spacing w:val="-6"/>
          <w:kern w:val="2"/>
          <w:sz w:val="32"/>
          <w:szCs w:val="32"/>
          <w:highlight w:val="none"/>
          <w:lang w:val="en-US" w:eastAsia="zh-CN" w:bidi="ar-SA"/>
        </w:rPr>
        <w:t>我方承诺根据招标文件规定的条件和有关规定提供服务。</w:t>
      </w:r>
    </w:p>
    <w:p w14:paraId="7998E1A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highlight w:val="none"/>
        </w:rPr>
      </w:pPr>
    </w:p>
    <w:p w14:paraId="7FF21CB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法定代表人或授权代表签字：</w:t>
      </w:r>
      <w:r>
        <w:rPr>
          <w:rFonts w:hint="eastAsia" w:ascii="仿宋" w:hAnsi="仿宋" w:eastAsia="仿宋" w:cs="仿宋"/>
          <w:color w:val="000000"/>
          <w:sz w:val="32"/>
          <w:szCs w:val="32"/>
          <w:highlight w:val="none"/>
          <w:u w:val="single"/>
        </w:rPr>
        <w:t xml:space="preserve">                </w:t>
      </w:r>
    </w:p>
    <w:p w14:paraId="797965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投标人名称：</w:t>
      </w:r>
      <w:r>
        <w:rPr>
          <w:rFonts w:hint="eastAsia" w:ascii="仿宋" w:hAnsi="仿宋" w:eastAsia="仿宋" w:cs="仿宋"/>
          <w:color w:val="000000"/>
          <w:sz w:val="32"/>
          <w:szCs w:val="32"/>
          <w:highlight w:val="none"/>
          <w:u w:val="single"/>
        </w:rPr>
        <w:t xml:space="preserve">         （加盖公章）         </w:t>
      </w:r>
    </w:p>
    <w:p w14:paraId="25EC2DA2">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地址：</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邮政编码：</w:t>
      </w:r>
      <w:r>
        <w:rPr>
          <w:rFonts w:hint="eastAsia" w:ascii="仿宋" w:hAnsi="仿宋" w:eastAsia="仿宋" w:cs="仿宋"/>
          <w:color w:val="000000"/>
          <w:sz w:val="32"/>
          <w:szCs w:val="32"/>
          <w:highlight w:val="none"/>
          <w:u w:val="single"/>
        </w:rPr>
        <w:t xml:space="preserve">             </w:t>
      </w:r>
    </w:p>
    <w:p w14:paraId="0F8BBCB0">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电话：</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传    真：</w:t>
      </w:r>
      <w:r>
        <w:rPr>
          <w:rFonts w:hint="eastAsia" w:ascii="仿宋" w:hAnsi="仿宋" w:eastAsia="仿宋" w:cs="仿宋"/>
          <w:color w:val="000000"/>
          <w:sz w:val="32"/>
          <w:szCs w:val="32"/>
          <w:highlight w:val="none"/>
          <w:u w:val="single"/>
        </w:rPr>
        <w:t xml:space="preserve">             </w:t>
      </w:r>
    </w:p>
    <w:p w14:paraId="3D67A0D5">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kern w:val="0"/>
          <w:sz w:val="32"/>
          <w:szCs w:val="32"/>
        </w:rPr>
        <w:t xml:space="preserve">日期：    年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月   日</w:t>
      </w:r>
    </w:p>
    <w:p w14:paraId="1AC4254A">
      <w:pPr>
        <w:ind w:firstLine="0" w:firstLineChars="0"/>
        <w:outlineLvl w:val="1"/>
        <w:rPr>
          <w:rFonts w:ascii="Times New Roman" w:hAnsi="Times New Roman" w:eastAsia="方正仿宋简体" w:cs="Times New Roman"/>
          <w:color w:val="000000"/>
          <w:sz w:val="30"/>
          <w:szCs w:val="30"/>
          <w:highlight w:val="none"/>
        </w:rPr>
      </w:pPr>
      <w:r>
        <w:rPr>
          <w:rFonts w:hint="eastAsia" w:ascii="仿宋" w:hAnsi="仿宋" w:eastAsia="仿宋" w:cs="仿宋"/>
          <w:color w:val="000000"/>
          <w:sz w:val="32"/>
          <w:szCs w:val="32"/>
          <w:highlight w:val="none"/>
        </w:rPr>
        <w:br w:type="page"/>
      </w:r>
      <w:bookmarkStart w:id="19" w:name="_Toc60072419"/>
      <w:bookmarkStart w:id="20" w:name="_Toc28357"/>
      <w:bookmarkStart w:id="21" w:name="_Toc3582"/>
      <w:bookmarkStart w:id="22" w:name="_Toc12688"/>
      <w:bookmarkStart w:id="23" w:name="_Toc2839"/>
      <w:bookmarkStart w:id="24" w:name="_Toc1040"/>
      <w:bookmarkStart w:id="25" w:name="_Toc19550"/>
      <w:bookmarkStart w:id="26" w:name="_Toc9449"/>
      <w:bookmarkStart w:id="27" w:name="_Toc88826752"/>
      <w:bookmarkStart w:id="28" w:name="_Toc16799"/>
      <w:bookmarkStart w:id="29" w:name="_Toc114315181"/>
      <w:bookmarkStart w:id="30" w:name="_Toc341694677"/>
      <w:bookmarkStart w:id="31" w:name="_Toc222566850"/>
      <w:bookmarkStart w:id="32" w:name="_Toc214163979"/>
      <w:bookmarkStart w:id="33" w:name="_Toc223766115"/>
      <w:bookmarkStart w:id="34" w:name="_Toc228181650"/>
      <w:bookmarkStart w:id="35" w:name="_Toc210969795"/>
      <w:bookmarkStart w:id="36" w:name="_Toc180879242"/>
      <w:bookmarkStart w:id="37" w:name="_Toc209927322"/>
      <w:bookmarkStart w:id="38" w:name="_Toc211333709"/>
      <w:bookmarkStart w:id="39" w:name="_Toc114755894"/>
      <w:bookmarkStart w:id="40" w:name="_Toc224267949"/>
      <w:bookmarkStart w:id="41" w:name="_Toc210970162"/>
      <w:bookmarkStart w:id="42" w:name="_Toc180881068"/>
      <w:bookmarkStart w:id="43" w:name="_Toc227987602"/>
      <w:bookmarkStart w:id="44" w:name="_Toc329716292"/>
      <w:r>
        <w:rPr>
          <w:rFonts w:hint="eastAsia" w:ascii="仿宋" w:hAnsi="仿宋" w:eastAsia="仿宋" w:cs="仿宋"/>
          <w:color w:val="000000"/>
          <w:sz w:val="32"/>
          <w:szCs w:val="32"/>
          <w:highlight w:val="none"/>
          <w:lang w:eastAsia="zh-CN"/>
        </w:rPr>
        <w:t>附件</w:t>
      </w:r>
      <w:r>
        <w:rPr>
          <w:rFonts w:hint="eastAsia" w:ascii="仿宋" w:hAnsi="仿宋" w:eastAsia="仿宋" w:cs="仿宋"/>
          <w:color w:val="000000"/>
          <w:sz w:val="32"/>
          <w:szCs w:val="32"/>
          <w:highlight w:val="none"/>
        </w:rPr>
        <w:t>二</w:t>
      </w:r>
      <w:bookmarkEnd w:id="19"/>
      <w:bookmarkEnd w:id="20"/>
      <w:bookmarkEnd w:id="21"/>
      <w:bookmarkEnd w:id="22"/>
      <w:bookmarkEnd w:id="23"/>
      <w:bookmarkEnd w:id="24"/>
      <w:bookmarkEnd w:id="25"/>
      <w:bookmarkStart w:id="45" w:name="_Toc19437"/>
      <w:bookmarkStart w:id="46" w:name="_Toc23722"/>
      <w:bookmarkStart w:id="47" w:name="_Toc22592"/>
      <w:bookmarkStart w:id="48" w:name="_Toc26756"/>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法定代表人身份证明（格式）</w:t>
      </w:r>
      <w:bookmarkEnd w:id="26"/>
      <w:bookmarkEnd w:id="27"/>
      <w:bookmarkEnd w:id="28"/>
      <w:bookmarkEnd w:id="45"/>
      <w:bookmarkEnd w:id="46"/>
      <w:bookmarkEnd w:id="47"/>
      <w:bookmarkEnd w:id="48"/>
    </w:p>
    <w:p w14:paraId="53B658AE">
      <w:pPr>
        <w:ind w:firstLine="0" w:firstLineChars="0"/>
        <w:jc w:val="center"/>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法定代表人身份证明</w:t>
      </w:r>
    </w:p>
    <w:p w14:paraId="7845F3BA">
      <w:pPr>
        <w:ind w:firstLine="640" w:firstLineChars="200"/>
        <w:rPr>
          <w:rFonts w:hint="eastAsia" w:ascii="仿宋" w:hAnsi="仿宋" w:eastAsia="仿宋" w:cs="仿宋"/>
          <w:color w:val="000000"/>
          <w:sz w:val="32"/>
          <w:szCs w:val="32"/>
          <w:highlight w:val="none"/>
          <w:u w:val="none"/>
        </w:rPr>
      </w:pPr>
      <w:r>
        <w:rPr>
          <w:rFonts w:hint="eastAsia" w:ascii="仿宋" w:hAnsi="仿宋" w:eastAsia="仿宋" w:cs="仿宋"/>
          <w:color w:val="000000"/>
          <w:sz w:val="32"/>
          <w:szCs w:val="32"/>
          <w:highlight w:val="none"/>
        </w:rPr>
        <w:t>投标人名称：</w:t>
      </w:r>
      <w:r>
        <w:rPr>
          <w:rFonts w:hint="eastAsia" w:ascii="仿宋" w:hAnsi="仿宋" w:eastAsia="仿宋" w:cs="仿宋"/>
          <w:color w:val="000000"/>
          <w:sz w:val="32"/>
          <w:szCs w:val="32"/>
          <w:highlight w:val="none"/>
          <w:u w:val="single"/>
        </w:rPr>
        <w:t xml:space="preserve">                        </w:t>
      </w:r>
    </w:p>
    <w:p w14:paraId="41B3EE7C">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单位性质：</w:t>
      </w:r>
      <w:r>
        <w:rPr>
          <w:rFonts w:hint="eastAsia" w:ascii="仿宋" w:hAnsi="仿宋" w:eastAsia="仿宋" w:cs="仿宋"/>
          <w:color w:val="000000"/>
          <w:sz w:val="32"/>
          <w:szCs w:val="32"/>
          <w:highlight w:val="none"/>
          <w:u w:val="single"/>
        </w:rPr>
        <w:t xml:space="preserve">                          </w:t>
      </w:r>
    </w:p>
    <w:p w14:paraId="671BC80B">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成立时间：</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年</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日</w:t>
      </w:r>
    </w:p>
    <w:p w14:paraId="2C1EA1B5">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经营期限：</w:t>
      </w:r>
      <w:r>
        <w:rPr>
          <w:rFonts w:hint="eastAsia" w:ascii="仿宋" w:hAnsi="仿宋" w:eastAsia="仿宋" w:cs="仿宋"/>
          <w:color w:val="000000"/>
          <w:sz w:val="32"/>
          <w:szCs w:val="32"/>
          <w:highlight w:val="none"/>
          <w:u w:val="single"/>
        </w:rPr>
        <w:t xml:space="preserve">                          </w:t>
      </w:r>
    </w:p>
    <w:p w14:paraId="1259229B">
      <w:pPr>
        <w:ind w:firstLine="640" w:firstLineChars="200"/>
        <w:rPr>
          <w:rFonts w:hint="eastAsia" w:ascii="仿宋" w:hAnsi="仿宋" w:eastAsia="仿宋" w:cs="仿宋"/>
          <w:color w:val="000000"/>
          <w:sz w:val="32"/>
          <w:szCs w:val="32"/>
          <w:highlight w:val="none"/>
          <w:u w:val="single"/>
        </w:rPr>
      </w:pPr>
      <w:r>
        <w:rPr>
          <w:rFonts w:hint="eastAsia" w:ascii="仿宋" w:hAnsi="仿宋" w:eastAsia="仿宋" w:cs="仿宋"/>
          <w:color w:val="000000"/>
          <w:sz w:val="32"/>
          <w:szCs w:val="32"/>
          <w:highlight w:val="none"/>
        </w:rPr>
        <w:t>姓名：</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性别：</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u w:val="single"/>
          <w:lang w:val="en-US" w:eastAsia="zh-CN"/>
        </w:rPr>
        <w:t xml:space="preserve"> </w:t>
      </w:r>
      <w:r>
        <w:rPr>
          <w:rFonts w:hint="eastAsia" w:ascii="仿宋" w:hAnsi="仿宋" w:eastAsia="仿宋" w:cs="仿宋"/>
          <w:color w:val="000000"/>
          <w:sz w:val="32"/>
          <w:szCs w:val="32"/>
          <w:highlight w:val="none"/>
          <w:u w:val="single"/>
        </w:rPr>
        <w:t xml:space="preserve">  </w:t>
      </w:r>
    </w:p>
    <w:p w14:paraId="1334F579">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年龄：</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u w:val="single"/>
          <w:lang w:val="en-US" w:eastAsia="zh-CN"/>
        </w:rPr>
        <w:t xml:space="preserve"> </w:t>
      </w:r>
      <w:r>
        <w:rPr>
          <w:rFonts w:hint="eastAsia" w:ascii="仿宋" w:hAnsi="仿宋" w:eastAsia="仿宋" w:cs="仿宋"/>
          <w:color w:val="000000"/>
          <w:sz w:val="32"/>
          <w:szCs w:val="32"/>
          <w:highlight w:val="none"/>
        </w:rPr>
        <w:t>职务：</w:t>
      </w:r>
      <w:r>
        <w:rPr>
          <w:rFonts w:hint="eastAsia" w:ascii="仿宋" w:hAnsi="仿宋" w:eastAsia="仿宋" w:cs="仿宋"/>
          <w:color w:val="000000"/>
          <w:sz w:val="32"/>
          <w:szCs w:val="32"/>
          <w:highlight w:val="none"/>
          <w:u w:val="single"/>
        </w:rPr>
        <w:t xml:space="preserve">            </w:t>
      </w:r>
    </w:p>
    <w:p w14:paraId="071AC3D2">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系</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（投标人名称）的法定代表人。</w:t>
      </w:r>
    </w:p>
    <w:p w14:paraId="79BA4B9F">
      <w:pPr>
        <w:ind w:firstLine="640" w:firstLineChars="200"/>
        <w:rPr>
          <w:rFonts w:hint="eastAsia" w:ascii="仿宋" w:hAnsi="仿宋" w:eastAsia="仿宋" w:cs="仿宋"/>
          <w:color w:val="000000"/>
          <w:sz w:val="32"/>
          <w:szCs w:val="32"/>
          <w:highlight w:val="none"/>
        </w:rPr>
      </w:pPr>
    </w:p>
    <w:p w14:paraId="53BEF4EC">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特此证明。</w:t>
      </w:r>
    </w:p>
    <w:p w14:paraId="62AC86C4">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附：法定代表人身份证复印件。</w:t>
      </w:r>
    </w:p>
    <w:p w14:paraId="161FFA15">
      <w:pPr>
        <w:pStyle w:val="13"/>
        <w:rPr>
          <w:rFonts w:hint="eastAsia" w:ascii="仿宋_GB2312" w:hAnsi="仿宋_GB2312" w:eastAsia="仿宋_GB2312" w:cs="仿宋_GB2312"/>
          <w:color w:val="000000"/>
          <w:sz w:val="32"/>
          <w:szCs w:val="32"/>
          <w:highlight w:val="none"/>
        </w:rPr>
      </w:pPr>
    </w:p>
    <w:p w14:paraId="7368324D">
      <w:pPr>
        <w:pStyle w:val="3"/>
        <w:rPr>
          <w:rFonts w:hint="eastAsia" w:ascii="仿宋_GB2312" w:hAnsi="仿宋_GB2312" w:eastAsia="仿宋_GB2312" w:cs="仿宋_GB2312"/>
          <w:color w:val="000000"/>
          <w:sz w:val="32"/>
          <w:szCs w:val="32"/>
          <w:highlight w:val="none"/>
        </w:rPr>
      </w:pPr>
    </w:p>
    <w:p w14:paraId="05756F38">
      <w:pPr>
        <w:pStyle w:val="4"/>
        <w:rPr>
          <w:rFonts w:hint="eastAsia" w:ascii="仿宋_GB2312" w:hAnsi="仿宋_GB2312" w:eastAsia="仿宋_GB2312" w:cs="仿宋_GB2312"/>
          <w:color w:val="000000"/>
          <w:sz w:val="32"/>
          <w:szCs w:val="32"/>
          <w:highlight w:val="none"/>
        </w:rPr>
      </w:pPr>
    </w:p>
    <w:p w14:paraId="23FC5B46">
      <w:pPr>
        <w:pStyle w:val="4"/>
        <w:rPr>
          <w:rFonts w:hint="eastAsia" w:ascii="仿宋_GB2312" w:hAnsi="仿宋_GB2312" w:eastAsia="仿宋_GB2312" w:cs="仿宋_GB2312"/>
          <w:color w:val="000000"/>
          <w:sz w:val="32"/>
          <w:szCs w:val="32"/>
          <w:highlight w:val="none"/>
        </w:rPr>
      </w:pPr>
    </w:p>
    <w:p w14:paraId="792409CD">
      <w:pPr>
        <w:ind w:firstLine="640" w:firstLineChars="200"/>
        <w:rPr>
          <w:rFonts w:hint="eastAsia" w:ascii="仿宋_GB2312" w:hAnsi="仿宋_GB2312" w:eastAsia="仿宋_GB2312" w:cs="仿宋_GB2312"/>
          <w:color w:val="000000"/>
          <w:sz w:val="32"/>
          <w:szCs w:val="32"/>
          <w:highlight w:val="none"/>
        </w:rPr>
      </w:pPr>
    </w:p>
    <w:p w14:paraId="0172AD40">
      <w:pPr>
        <w:ind w:firstLine="3520" w:firstLineChars="1100"/>
        <w:rPr>
          <w:rFonts w:hint="eastAsia" w:ascii="仿宋" w:hAnsi="仿宋" w:eastAsia="仿宋" w:cs="仿宋"/>
          <w:color w:val="000000"/>
          <w:sz w:val="32"/>
          <w:szCs w:val="32"/>
          <w:highlight w:val="none"/>
          <w:u w:val="single"/>
        </w:rPr>
      </w:pPr>
      <w:r>
        <w:rPr>
          <w:rFonts w:hint="eastAsia" w:ascii="仿宋" w:hAnsi="仿宋" w:eastAsia="仿宋" w:cs="仿宋"/>
          <w:color w:val="000000"/>
          <w:sz w:val="32"/>
          <w:szCs w:val="32"/>
          <w:highlight w:val="none"/>
        </w:rPr>
        <w:t>投标人：</w:t>
      </w:r>
      <w:r>
        <w:rPr>
          <w:rFonts w:hint="eastAsia" w:ascii="仿宋" w:hAnsi="仿宋" w:eastAsia="仿宋" w:cs="仿宋"/>
          <w:color w:val="000000"/>
          <w:sz w:val="32"/>
          <w:szCs w:val="32"/>
          <w:highlight w:val="none"/>
          <w:u w:val="single"/>
        </w:rPr>
        <w:t xml:space="preserve">   （加盖公章）   </w:t>
      </w:r>
    </w:p>
    <w:p w14:paraId="748BECC4">
      <w:pPr>
        <w:ind w:firstLine="2880" w:firstLineChars="900"/>
        <w:rPr>
          <w:rFonts w:hint="eastAsia" w:ascii="仿宋" w:hAnsi="仿宋" w:eastAsia="仿宋" w:cs="仿宋"/>
          <w:kern w:val="0"/>
          <w:sz w:val="32"/>
          <w:szCs w:val="32"/>
        </w:rPr>
      </w:pPr>
    </w:p>
    <w:p w14:paraId="5483BC8A">
      <w:pPr>
        <w:ind w:firstLine="3520" w:firstLineChars="1100"/>
        <w:rPr>
          <w:rFonts w:hint="eastAsia" w:ascii="仿宋" w:hAnsi="仿宋" w:eastAsia="仿宋" w:cs="仿宋"/>
          <w:color w:val="000000"/>
          <w:sz w:val="30"/>
          <w:szCs w:val="30"/>
          <w:highlight w:val="none"/>
        </w:rPr>
      </w:pPr>
      <w:r>
        <w:rPr>
          <w:rFonts w:hint="eastAsia" w:ascii="仿宋" w:hAnsi="仿宋" w:eastAsia="仿宋" w:cs="仿宋"/>
          <w:kern w:val="0"/>
          <w:sz w:val="32"/>
          <w:szCs w:val="32"/>
        </w:rPr>
        <w:t xml:space="preserve">日期：    年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月   日</w:t>
      </w:r>
    </w:p>
    <w:p w14:paraId="39B443BE">
      <w:pPr>
        <w:ind w:firstLine="4050" w:firstLineChars="1350"/>
        <w:rPr>
          <w:rFonts w:hint="eastAsia" w:ascii="仿宋" w:hAnsi="仿宋" w:eastAsia="仿宋" w:cs="仿宋"/>
          <w:color w:val="000000"/>
          <w:sz w:val="30"/>
          <w:szCs w:val="30"/>
          <w:highlight w:val="none"/>
        </w:rPr>
      </w:pPr>
    </w:p>
    <w:p w14:paraId="133EC2C1">
      <w:pPr>
        <w:ind w:firstLine="4050" w:firstLineChars="1350"/>
        <w:rPr>
          <w:rFonts w:ascii="Times New Roman" w:hAnsi="Times New Roman" w:eastAsia="方正仿宋简体" w:cs="Times New Roman"/>
          <w:color w:val="000000"/>
          <w:sz w:val="30"/>
          <w:szCs w:val="30"/>
          <w:highlight w:val="none"/>
        </w:rPr>
      </w:pPr>
    </w:p>
    <w:p w14:paraId="08618E72">
      <w:pPr>
        <w:ind w:firstLine="0" w:firstLineChars="0"/>
        <w:outlineLvl w:val="1"/>
        <w:rPr>
          <w:rFonts w:hint="eastAsia" w:ascii="方正小标宋简体" w:hAnsi="方正小标宋简体" w:eastAsia="方正小标宋简体" w:cs="方正小标宋简体"/>
          <w:color w:val="000000"/>
          <w:sz w:val="44"/>
          <w:szCs w:val="44"/>
          <w:highlight w:val="none"/>
        </w:rPr>
      </w:pPr>
      <w:bookmarkStart w:id="49" w:name="_Toc4936"/>
      <w:bookmarkStart w:id="50" w:name="_Toc60072420"/>
      <w:bookmarkStart w:id="51" w:name="_Toc1005"/>
      <w:bookmarkStart w:id="52" w:name="_Toc25789"/>
      <w:bookmarkStart w:id="53" w:name="_Toc19129"/>
      <w:bookmarkStart w:id="54" w:name="_Toc13272"/>
      <w:bookmarkStart w:id="55" w:name="_Toc19696"/>
      <w:bookmarkStart w:id="56" w:name="_Toc472493192"/>
      <w:bookmarkStart w:id="57" w:name="_Toc745"/>
      <w:bookmarkStart w:id="58" w:name="_Toc14912"/>
      <w:bookmarkStart w:id="59" w:name="_Toc88826753"/>
      <w:bookmarkStart w:id="60" w:name="_Toc385268771"/>
      <w:r>
        <w:rPr>
          <w:rFonts w:hint="eastAsia" w:ascii="仿宋" w:hAnsi="仿宋" w:eastAsia="仿宋" w:cs="仿宋"/>
          <w:color w:val="000000"/>
          <w:sz w:val="32"/>
          <w:szCs w:val="32"/>
          <w:highlight w:val="none"/>
          <w:lang w:eastAsia="zh-CN"/>
        </w:rPr>
        <w:t>附件</w:t>
      </w:r>
      <w:r>
        <w:rPr>
          <w:rFonts w:hint="eastAsia" w:ascii="仿宋" w:hAnsi="仿宋" w:eastAsia="仿宋" w:cs="仿宋"/>
          <w:color w:val="000000"/>
          <w:sz w:val="32"/>
          <w:szCs w:val="32"/>
          <w:highlight w:val="none"/>
        </w:rPr>
        <w:t>三</w:t>
      </w:r>
      <w:bookmarkEnd w:id="49"/>
      <w:bookmarkEnd w:id="50"/>
      <w:bookmarkEnd w:id="51"/>
      <w:bookmarkEnd w:id="52"/>
      <w:bookmarkEnd w:id="53"/>
      <w:bookmarkEnd w:id="54"/>
      <w:bookmarkEnd w:id="55"/>
      <w:bookmarkStart w:id="61" w:name="_Toc18078"/>
      <w:bookmarkStart w:id="62" w:name="_Toc21481"/>
      <w:bookmarkStart w:id="63" w:name="_Toc21756"/>
      <w:bookmarkStart w:id="64" w:name="_Toc7045"/>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法定代表人授权书（格式）</w:t>
      </w:r>
      <w:bookmarkEnd w:id="56"/>
      <w:bookmarkEnd w:id="57"/>
      <w:bookmarkEnd w:id="58"/>
      <w:bookmarkEnd w:id="59"/>
      <w:bookmarkEnd w:id="60"/>
      <w:bookmarkEnd w:id="61"/>
      <w:bookmarkEnd w:id="62"/>
      <w:bookmarkEnd w:id="63"/>
      <w:bookmarkEnd w:id="64"/>
    </w:p>
    <w:p w14:paraId="24065E1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法定代表人授权书</w:t>
      </w:r>
    </w:p>
    <w:p w14:paraId="1E69DA62">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本授权书声明：</w:t>
      </w:r>
    </w:p>
    <w:p w14:paraId="3D0FA2F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本人</w:t>
      </w:r>
      <w:r>
        <w:rPr>
          <w:rFonts w:hint="eastAsia" w:ascii="仿宋" w:hAnsi="仿宋" w:eastAsia="仿宋" w:cs="仿宋"/>
          <w:bCs/>
          <w:color w:val="000000"/>
          <w:kern w:val="2"/>
          <w:sz w:val="32"/>
          <w:szCs w:val="32"/>
          <w:highlight w:val="none"/>
          <w:u w:val="single"/>
          <w:lang w:val="en-US" w:eastAsia="zh-CN" w:bidi="ar-SA"/>
        </w:rPr>
        <w:t>（姓名）</w:t>
      </w:r>
      <w:r>
        <w:rPr>
          <w:rFonts w:hint="eastAsia" w:ascii="仿宋" w:hAnsi="仿宋" w:eastAsia="仿宋" w:cs="仿宋"/>
          <w:bCs/>
          <w:color w:val="000000"/>
          <w:kern w:val="2"/>
          <w:sz w:val="32"/>
          <w:szCs w:val="32"/>
          <w:highlight w:val="none"/>
          <w:lang w:val="en-US" w:eastAsia="zh-CN" w:bidi="ar-SA"/>
        </w:rPr>
        <w:t>系</w:t>
      </w:r>
      <w:r>
        <w:rPr>
          <w:rFonts w:hint="eastAsia" w:ascii="仿宋" w:hAnsi="仿宋" w:eastAsia="仿宋" w:cs="仿宋"/>
          <w:bCs/>
          <w:color w:val="000000"/>
          <w:kern w:val="2"/>
          <w:sz w:val="32"/>
          <w:szCs w:val="32"/>
          <w:highlight w:val="none"/>
          <w:u w:val="single"/>
          <w:lang w:val="en-US" w:eastAsia="zh-CN" w:bidi="ar-SA"/>
        </w:rPr>
        <w:t>（投标人名称）</w:t>
      </w:r>
      <w:r>
        <w:rPr>
          <w:rFonts w:hint="eastAsia" w:ascii="仿宋" w:hAnsi="仿宋" w:eastAsia="仿宋" w:cs="仿宋"/>
          <w:bCs/>
          <w:color w:val="000000"/>
          <w:kern w:val="2"/>
          <w:sz w:val="32"/>
          <w:szCs w:val="32"/>
          <w:highlight w:val="none"/>
          <w:lang w:val="en-US" w:eastAsia="zh-CN" w:bidi="ar-SA"/>
        </w:rPr>
        <w:t>的法定代表人，现委托我单位</w:t>
      </w:r>
      <w:r>
        <w:rPr>
          <w:rFonts w:hint="eastAsia" w:ascii="仿宋" w:hAnsi="仿宋" w:eastAsia="仿宋" w:cs="仿宋"/>
          <w:bCs/>
          <w:color w:val="000000"/>
          <w:kern w:val="2"/>
          <w:sz w:val="32"/>
          <w:szCs w:val="32"/>
          <w:highlight w:val="none"/>
          <w:u w:val="single"/>
          <w:lang w:val="en-US" w:eastAsia="zh-CN" w:bidi="ar-SA"/>
        </w:rPr>
        <w:t>（姓名、职务）</w:t>
      </w:r>
      <w:r>
        <w:rPr>
          <w:rFonts w:hint="eastAsia" w:ascii="仿宋" w:hAnsi="仿宋" w:eastAsia="仿宋" w:cs="仿宋"/>
          <w:bCs/>
          <w:color w:val="000000"/>
          <w:kern w:val="2"/>
          <w:sz w:val="32"/>
          <w:szCs w:val="32"/>
          <w:highlight w:val="none"/>
          <w:lang w:val="en-US" w:eastAsia="zh-CN" w:bidi="ar-SA"/>
        </w:rPr>
        <w:t>为我方代理人，以我方名义签署、澄清、说明、提交、撤回、修改</w:t>
      </w:r>
      <w:r>
        <w:rPr>
          <w:rFonts w:hint="eastAsia" w:ascii="仿宋" w:hAnsi="仿宋" w:eastAsia="仿宋" w:cs="仿宋"/>
          <w:bCs/>
          <w:color w:val="000000"/>
          <w:kern w:val="2"/>
          <w:sz w:val="32"/>
          <w:szCs w:val="32"/>
          <w:highlight w:val="none"/>
          <w:u w:val="single"/>
          <w:lang w:val="en-US" w:eastAsia="zh-CN" w:bidi="ar-SA"/>
        </w:rPr>
        <w:t>（招标项目名称）</w:t>
      </w:r>
      <w:r>
        <w:rPr>
          <w:rFonts w:hint="eastAsia" w:ascii="仿宋" w:hAnsi="仿宋" w:eastAsia="仿宋" w:cs="仿宋"/>
          <w:bCs/>
          <w:color w:val="000000"/>
          <w:kern w:val="2"/>
          <w:sz w:val="32"/>
          <w:szCs w:val="32"/>
          <w:highlight w:val="none"/>
          <w:lang w:val="en-US" w:eastAsia="zh-CN" w:bidi="ar-SA"/>
        </w:rPr>
        <w:t>的投标文件、签订合同和处理有关事宜，其法律后果由我方承担。</w:t>
      </w:r>
    </w:p>
    <w:p w14:paraId="67F6A39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本授权书必须由法定代表人本人签署，不接受法定代表人的委托人（如公司总经理、商务经理等）的转授权。</w:t>
      </w:r>
    </w:p>
    <w:p w14:paraId="529CCC3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附：法定代表人身份证明和被授权人身份证复印件</w:t>
      </w:r>
    </w:p>
    <w:p w14:paraId="2CE619C4">
      <w:pPr>
        <w:pStyle w:val="13"/>
        <w:rPr>
          <w:rFonts w:hint="eastAsia" w:ascii="仿宋" w:hAnsi="仿宋" w:eastAsia="仿宋" w:cs="仿宋"/>
          <w:bCs/>
          <w:color w:val="000000"/>
          <w:kern w:val="2"/>
          <w:sz w:val="32"/>
          <w:szCs w:val="32"/>
          <w:highlight w:val="none"/>
          <w:lang w:val="en-US" w:eastAsia="zh-CN" w:bidi="ar-SA"/>
        </w:rPr>
      </w:pPr>
    </w:p>
    <w:p w14:paraId="7F851EFF">
      <w:pPr>
        <w:pStyle w:val="3"/>
        <w:rPr>
          <w:rFonts w:hint="eastAsia" w:ascii="仿宋_GB2312" w:hAnsi="仿宋_GB2312" w:eastAsia="仿宋_GB2312" w:cs="仿宋_GB2312"/>
          <w:bCs/>
          <w:color w:val="000000"/>
          <w:kern w:val="2"/>
          <w:sz w:val="32"/>
          <w:szCs w:val="32"/>
          <w:highlight w:val="none"/>
          <w:lang w:val="en-US" w:eastAsia="zh-CN" w:bidi="ar-SA"/>
        </w:rPr>
      </w:pPr>
    </w:p>
    <w:p w14:paraId="18570D5D">
      <w:pPr>
        <w:pStyle w:val="4"/>
        <w:rPr>
          <w:rFonts w:hint="eastAsia" w:ascii="仿宋_GB2312" w:hAnsi="仿宋_GB2312" w:eastAsia="仿宋_GB2312" w:cs="仿宋_GB2312"/>
          <w:bCs/>
          <w:color w:val="000000"/>
          <w:kern w:val="2"/>
          <w:sz w:val="32"/>
          <w:szCs w:val="32"/>
          <w:highlight w:val="none"/>
          <w:lang w:val="en-US" w:eastAsia="zh-CN" w:bidi="ar-SA"/>
        </w:rPr>
      </w:pPr>
    </w:p>
    <w:p w14:paraId="51E0E978">
      <w:pPr>
        <w:pStyle w:val="4"/>
        <w:rPr>
          <w:rFonts w:hint="eastAsia" w:ascii="仿宋_GB2312" w:hAnsi="仿宋_GB2312" w:eastAsia="仿宋_GB2312" w:cs="仿宋_GB2312"/>
          <w:bCs/>
          <w:color w:val="000000"/>
          <w:kern w:val="2"/>
          <w:sz w:val="32"/>
          <w:szCs w:val="32"/>
          <w:highlight w:val="none"/>
          <w:lang w:val="en-US" w:eastAsia="zh-CN" w:bidi="ar-SA"/>
        </w:rPr>
      </w:pPr>
    </w:p>
    <w:p w14:paraId="38C55466">
      <w:pPr>
        <w:pStyle w:val="4"/>
        <w:rPr>
          <w:rFonts w:hint="eastAsia" w:ascii="仿宋_GB2312" w:hAnsi="仿宋_GB2312" w:eastAsia="仿宋_GB2312" w:cs="仿宋_GB2312"/>
          <w:bCs/>
          <w:color w:val="000000"/>
          <w:kern w:val="2"/>
          <w:sz w:val="32"/>
          <w:szCs w:val="32"/>
          <w:highlight w:val="none"/>
          <w:lang w:val="en-US" w:eastAsia="zh-CN" w:bidi="ar-SA"/>
        </w:rPr>
      </w:pPr>
    </w:p>
    <w:p w14:paraId="32585A9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本授权书签字、盖章后生效。</w:t>
      </w:r>
    </w:p>
    <w:p w14:paraId="65D7BBA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特此声明。</w:t>
      </w:r>
    </w:p>
    <w:p w14:paraId="5666F19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u w:val="single"/>
          <w:lang w:val="en-US" w:eastAsia="zh-CN" w:bidi="ar-SA"/>
        </w:rPr>
      </w:pPr>
      <w:r>
        <w:rPr>
          <w:rFonts w:hint="eastAsia" w:ascii="仿宋" w:hAnsi="仿宋" w:eastAsia="仿宋" w:cs="仿宋"/>
          <w:bCs/>
          <w:color w:val="000000"/>
          <w:kern w:val="2"/>
          <w:sz w:val="32"/>
          <w:szCs w:val="32"/>
          <w:highlight w:val="none"/>
          <w:lang w:val="en-US" w:eastAsia="zh-CN" w:bidi="ar-SA"/>
        </w:rPr>
        <w:t>投标人名称：</w:t>
      </w:r>
      <w:r>
        <w:rPr>
          <w:rFonts w:hint="eastAsia" w:ascii="仿宋" w:hAnsi="仿宋" w:eastAsia="仿宋" w:cs="仿宋"/>
          <w:bCs/>
          <w:color w:val="000000"/>
          <w:kern w:val="2"/>
          <w:sz w:val="32"/>
          <w:szCs w:val="32"/>
          <w:highlight w:val="none"/>
          <w:u w:val="single"/>
          <w:lang w:val="en-US" w:eastAsia="zh-CN" w:bidi="ar-SA"/>
        </w:rPr>
        <w:t xml:space="preserve">    （加盖公章）         </w:t>
      </w:r>
    </w:p>
    <w:p w14:paraId="68C7389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u w:val="single"/>
          <w:lang w:val="en-US" w:eastAsia="zh-CN" w:bidi="ar-SA"/>
        </w:rPr>
      </w:pPr>
      <w:r>
        <w:rPr>
          <w:rFonts w:hint="eastAsia" w:ascii="仿宋" w:hAnsi="仿宋" w:eastAsia="仿宋" w:cs="仿宋"/>
          <w:bCs/>
          <w:color w:val="000000"/>
          <w:kern w:val="2"/>
          <w:sz w:val="32"/>
          <w:szCs w:val="32"/>
          <w:highlight w:val="none"/>
          <w:lang w:val="en-US" w:eastAsia="zh-CN" w:bidi="ar-SA"/>
        </w:rPr>
        <w:t>法定代表人签字：</w:t>
      </w:r>
      <w:r>
        <w:rPr>
          <w:rFonts w:hint="eastAsia" w:ascii="仿宋" w:hAnsi="仿宋" w:eastAsia="仿宋" w:cs="仿宋"/>
          <w:bCs/>
          <w:color w:val="000000"/>
          <w:kern w:val="2"/>
          <w:sz w:val="32"/>
          <w:szCs w:val="32"/>
          <w:highlight w:val="none"/>
          <w:u w:val="single"/>
          <w:lang w:val="en-US" w:eastAsia="zh-CN" w:bidi="ar-SA"/>
        </w:rPr>
        <w:t xml:space="preserve">                     </w:t>
      </w:r>
    </w:p>
    <w:p w14:paraId="6D1D049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地址：</w:t>
      </w:r>
      <w:r>
        <w:rPr>
          <w:rFonts w:hint="eastAsia" w:ascii="仿宋" w:hAnsi="仿宋" w:eastAsia="仿宋" w:cs="仿宋"/>
          <w:bCs/>
          <w:color w:val="000000"/>
          <w:kern w:val="2"/>
          <w:sz w:val="32"/>
          <w:szCs w:val="32"/>
          <w:highlight w:val="none"/>
          <w:u w:val="single"/>
          <w:lang w:val="en-US" w:eastAsia="zh-CN" w:bidi="ar-SA"/>
        </w:rPr>
        <w:t xml:space="preserve">                               </w:t>
      </w:r>
    </w:p>
    <w:p w14:paraId="0AFE602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被授权人（授权代表）签字：</w:t>
      </w:r>
      <w:r>
        <w:rPr>
          <w:rFonts w:hint="eastAsia" w:ascii="仿宋" w:hAnsi="仿宋" w:eastAsia="仿宋" w:cs="仿宋"/>
          <w:bCs/>
          <w:color w:val="000000"/>
          <w:kern w:val="2"/>
          <w:sz w:val="32"/>
          <w:szCs w:val="32"/>
          <w:highlight w:val="none"/>
          <w:u w:val="single"/>
          <w:lang w:val="en-US" w:eastAsia="zh-CN" w:bidi="ar-SA"/>
        </w:rPr>
        <w:t xml:space="preserve">           </w:t>
      </w:r>
    </w:p>
    <w:p w14:paraId="08F16F7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职务：</w:t>
      </w:r>
      <w:r>
        <w:rPr>
          <w:rFonts w:hint="eastAsia" w:ascii="仿宋" w:hAnsi="仿宋" w:eastAsia="仿宋" w:cs="仿宋"/>
          <w:bCs/>
          <w:color w:val="000000"/>
          <w:kern w:val="2"/>
          <w:sz w:val="32"/>
          <w:szCs w:val="32"/>
          <w:highlight w:val="none"/>
          <w:u w:val="single"/>
          <w:lang w:val="en-US" w:eastAsia="zh-CN" w:bidi="ar-SA"/>
        </w:rPr>
        <w:t xml:space="preserve">                               </w:t>
      </w:r>
    </w:p>
    <w:p w14:paraId="1A95800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u w:val="single"/>
          <w:lang w:val="en-US" w:eastAsia="zh-CN" w:bidi="ar-SA"/>
        </w:rPr>
      </w:pPr>
      <w:bookmarkStart w:id="65" w:name="_Toc385268772"/>
      <w:bookmarkStart w:id="66" w:name="_Toc383777794"/>
      <w:r>
        <w:rPr>
          <w:rFonts w:hint="eastAsia" w:ascii="仿宋" w:hAnsi="仿宋" w:eastAsia="仿宋" w:cs="仿宋"/>
          <w:bCs/>
          <w:color w:val="000000"/>
          <w:kern w:val="2"/>
          <w:sz w:val="32"/>
          <w:szCs w:val="32"/>
          <w:highlight w:val="none"/>
          <w:lang w:val="en-US" w:eastAsia="zh-CN" w:bidi="ar-SA"/>
        </w:rPr>
        <w:t>日期：</w:t>
      </w:r>
      <w:bookmarkEnd w:id="65"/>
      <w:bookmarkEnd w:id="66"/>
      <w:r>
        <w:rPr>
          <w:rFonts w:hint="eastAsia" w:ascii="仿宋" w:hAnsi="仿宋" w:eastAsia="仿宋" w:cs="仿宋"/>
          <w:bCs/>
          <w:color w:val="000000"/>
          <w:kern w:val="2"/>
          <w:sz w:val="32"/>
          <w:szCs w:val="32"/>
          <w:highlight w:val="none"/>
          <w:u w:val="single"/>
          <w:lang w:val="en-US" w:eastAsia="zh-CN" w:bidi="ar-SA"/>
        </w:rPr>
        <w:t xml:space="preserve">                               </w:t>
      </w:r>
    </w:p>
    <w:p w14:paraId="3D9C350D">
      <w:pPr>
        <w:widowControl w:val="0"/>
        <w:spacing w:after="0"/>
        <w:ind w:firstLine="600" w:firstLineChars="200"/>
        <w:jc w:val="both"/>
        <w:rPr>
          <w:rFonts w:hint="eastAsia" w:ascii="仿宋" w:hAnsi="仿宋" w:eastAsia="仿宋" w:cs="仿宋"/>
          <w:bCs/>
          <w:color w:val="000000"/>
          <w:kern w:val="2"/>
          <w:sz w:val="30"/>
          <w:szCs w:val="30"/>
          <w:highlight w:val="none"/>
          <w:u w:val="single"/>
          <w:lang w:val="en-US" w:eastAsia="zh-CN" w:bidi="ar-SA"/>
        </w:rPr>
      </w:pPr>
    </w:p>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14:paraId="125D2032">
      <w:pPr>
        <w:ind w:firstLine="0" w:firstLineChars="0"/>
        <w:outlineLvl w:val="1"/>
        <w:rPr>
          <w:rFonts w:hint="eastAsia" w:ascii="仿宋" w:hAnsi="仿宋" w:eastAsia="仿宋" w:cs="仿宋"/>
          <w:color w:val="000000"/>
          <w:sz w:val="32"/>
          <w:szCs w:val="32"/>
          <w:highlight w:val="none"/>
        </w:rPr>
      </w:pPr>
      <w:bookmarkStart w:id="67" w:name="_Toc30040"/>
      <w:bookmarkStart w:id="68" w:name="_Toc12814"/>
      <w:bookmarkStart w:id="69" w:name="_Toc11782"/>
      <w:bookmarkStart w:id="70" w:name="_Toc2241"/>
      <w:bookmarkStart w:id="71" w:name="_Toc6427"/>
      <w:bookmarkStart w:id="72" w:name="_Toc88826754"/>
      <w:bookmarkStart w:id="73" w:name="_Toc60072421"/>
      <w:bookmarkStart w:id="74" w:name="_Toc1522"/>
      <w:bookmarkStart w:id="75" w:name="_Toc472493193"/>
      <w:bookmarkStart w:id="76" w:name="_Toc1450"/>
      <w:r>
        <w:rPr>
          <w:rFonts w:hint="eastAsia" w:ascii="仿宋" w:hAnsi="仿宋" w:eastAsia="仿宋" w:cs="仿宋"/>
          <w:color w:val="000000"/>
          <w:sz w:val="32"/>
          <w:szCs w:val="32"/>
          <w:highlight w:val="none"/>
          <w:lang w:eastAsia="zh-CN"/>
        </w:rPr>
        <w:t>附件</w:t>
      </w:r>
      <w:r>
        <w:rPr>
          <w:rFonts w:hint="eastAsia" w:ascii="仿宋" w:hAnsi="仿宋" w:eastAsia="仿宋" w:cs="仿宋"/>
          <w:color w:val="000000"/>
          <w:sz w:val="32"/>
          <w:szCs w:val="32"/>
          <w:highlight w:val="none"/>
        </w:rPr>
        <w:t>四</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投标保证金</w:t>
      </w:r>
      <w:r>
        <w:rPr>
          <w:rFonts w:hint="eastAsia" w:ascii="仿宋" w:hAnsi="仿宋" w:eastAsia="仿宋" w:cs="仿宋"/>
          <w:color w:val="000000"/>
          <w:sz w:val="32"/>
          <w:szCs w:val="32"/>
          <w:highlight w:val="none"/>
          <w:lang w:val="en-US" w:eastAsia="zh-CN"/>
        </w:rPr>
        <w:t>缴费凭证</w:t>
      </w:r>
      <w:bookmarkEnd w:id="67"/>
      <w:bookmarkEnd w:id="68"/>
      <w:bookmarkEnd w:id="69"/>
      <w:bookmarkEnd w:id="70"/>
      <w:bookmarkEnd w:id="71"/>
      <w:bookmarkEnd w:id="72"/>
      <w:bookmarkEnd w:id="73"/>
      <w:bookmarkEnd w:id="74"/>
      <w:bookmarkEnd w:id="75"/>
      <w:r>
        <w:rPr>
          <w:rFonts w:hint="eastAsia" w:ascii="仿宋" w:hAnsi="仿宋" w:eastAsia="仿宋" w:cs="仿宋"/>
          <w:color w:val="000000"/>
          <w:sz w:val="32"/>
          <w:szCs w:val="32"/>
          <w:highlight w:val="none"/>
          <w:lang w:val="en-US" w:eastAsia="zh-CN"/>
        </w:rPr>
        <w:t>（格式）</w:t>
      </w:r>
      <w:bookmarkEnd w:id="76"/>
    </w:p>
    <w:p w14:paraId="22047B26">
      <w:pPr>
        <w:ind w:firstLine="0" w:firstLineChars="0"/>
        <w:outlineLvl w:val="1"/>
        <w:rPr>
          <w:rFonts w:hint="eastAsia" w:ascii="仿宋" w:hAnsi="仿宋" w:eastAsia="仿宋" w:cs="仿宋"/>
          <w:color w:val="000000"/>
          <w:sz w:val="32"/>
          <w:szCs w:val="32"/>
          <w:highlight w:val="none"/>
          <w:lang w:eastAsia="zh-CN"/>
        </w:rPr>
      </w:pPr>
      <w:bookmarkStart w:id="77" w:name="_Toc14592"/>
      <w:bookmarkStart w:id="78" w:name="_Toc17921"/>
      <w:r>
        <w:rPr>
          <w:rFonts w:hint="eastAsia" w:ascii="仿宋" w:hAnsi="仿宋" w:eastAsia="仿宋" w:cs="仿宋"/>
          <w:color w:val="000000"/>
          <w:sz w:val="32"/>
          <w:szCs w:val="32"/>
          <w:highlight w:val="none"/>
          <w:lang w:eastAsia="zh-CN"/>
        </w:rPr>
        <w:t>（一）缴费凭证</w:t>
      </w:r>
      <w:bookmarkEnd w:id="77"/>
      <w:bookmarkEnd w:id="78"/>
    </w:p>
    <w:p w14:paraId="2D2AA3F6">
      <w:pPr>
        <w:pStyle w:val="9"/>
        <w:ind w:left="0" w:leftChars="0" w:firstLine="0" w:firstLineChars="0"/>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银行转账凭证等具备效力的资料</w:t>
      </w:r>
      <w:r>
        <w:rPr>
          <w:rFonts w:hint="eastAsia" w:ascii="仿宋" w:hAnsi="仿宋" w:eastAsia="仿宋" w:cs="仿宋"/>
          <w:color w:val="000000"/>
          <w:kern w:val="2"/>
          <w:sz w:val="32"/>
          <w:szCs w:val="32"/>
          <w:highlight w:val="none"/>
          <w:lang w:val="en-US" w:eastAsia="zh-CN" w:bidi="ar-SA"/>
        </w:rPr>
        <w:br w:type="page"/>
      </w:r>
      <w:r>
        <w:rPr>
          <w:rFonts w:hint="eastAsia" w:ascii="仿宋" w:hAnsi="仿宋" w:eastAsia="仿宋" w:cs="仿宋"/>
          <w:color w:val="000000"/>
          <w:kern w:val="2"/>
          <w:sz w:val="32"/>
          <w:szCs w:val="32"/>
          <w:highlight w:val="none"/>
          <w:lang w:val="en-US" w:eastAsia="zh-CN" w:bidi="ar-SA"/>
        </w:rPr>
        <w:t>（二）</w:t>
      </w:r>
    </w:p>
    <w:p w14:paraId="7EB8468F">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both"/>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投标人单位、银行基本账户信息一览表</w:t>
      </w:r>
    </w:p>
    <w:p w14:paraId="45F22AA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黑体" w:cs="Times New Roman"/>
          <w:color w:val="000000"/>
          <w:sz w:val="32"/>
          <w:szCs w:val="32"/>
          <w:highlight w:val="none"/>
        </w:rPr>
      </w:pPr>
      <w:r>
        <w:rPr>
          <w:rFonts w:hint="eastAsia" w:ascii="方正小标宋简体" w:hAnsi="方正小标宋简体" w:eastAsia="方正小标宋简体" w:cs="方正小标宋简体"/>
          <w:color w:val="000000"/>
          <w:sz w:val="44"/>
          <w:szCs w:val="44"/>
          <w:highlight w:val="none"/>
        </w:rPr>
        <w:t>（用于退还保证金）</w:t>
      </w:r>
    </w:p>
    <w:tbl>
      <w:tblPr>
        <w:tblStyle w:val="10"/>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0"/>
        <w:gridCol w:w="5050"/>
      </w:tblGrid>
      <w:tr w14:paraId="2982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840" w:type="dxa"/>
            <w:gridSpan w:val="2"/>
            <w:noWrap w:val="0"/>
            <w:vAlign w:val="center"/>
          </w:tcPr>
          <w:p w14:paraId="04494167">
            <w:pPr>
              <w:ind w:firstLine="0" w:firstLineChars="0"/>
              <w:jc w:val="left"/>
              <w:rPr>
                <w:rFonts w:hint="eastAsia" w:ascii="仿宋" w:hAnsi="仿宋" w:eastAsia="仿宋" w:cs="仿宋"/>
                <w:bCs/>
                <w:color w:val="000000"/>
                <w:kern w:val="0"/>
                <w:sz w:val="32"/>
                <w:szCs w:val="32"/>
                <w:highlight w:val="none"/>
                <w:lang w:eastAsia="zh-CN"/>
              </w:rPr>
            </w:pPr>
            <w:r>
              <w:rPr>
                <w:rFonts w:hint="eastAsia" w:ascii="仿宋" w:hAnsi="仿宋" w:eastAsia="仿宋" w:cs="仿宋"/>
                <w:color w:val="000000"/>
                <w:sz w:val="32"/>
                <w:szCs w:val="32"/>
                <w:highlight w:val="none"/>
              </w:rPr>
              <w:t>致：</w:t>
            </w:r>
            <w:r>
              <w:rPr>
                <w:rFonts w:hint="eastAsia" w:ascii="仿宋" w:hAnsi="仿宋" w:eastAsia="仿宋" w:cs="仿宋"/>
                <w:color w:val="000000"/>
                <w:sz w:val="32"/>
                <w:szCs w:val="32"/>
                <w:highlight w:val="none"/>
                <w:lang w:eastAsia="zh-CN"/>
              </w:rPr>
              <w:t>中车太原机车车辆有限公司</w:t>
            </w:r>
          </w:p>
        </w:tc>
      </w:tr>
      <w:tr w14:paraId="32904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787ADCC9">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招标项目名称</w:t>
            </w:r>
          </w:p>
        </w:tc>
        <w:tc>
          <w:tcPr>
            <w:tcW w:w="5050" w:type="dxa"/>
            <w:noWrap w:val="0"/>
            <w:vAlign w:val="center"/>
          </w:tcPr>
          <w:p w14:paraId="2A07DAA2">
            <w:pPr>
              <w:ind w:firstLine="0" w:firstLineChars="0"/>
              <w:jc w:val="center"/>
              <w:rPr>
                <w:rFonts w:hint="eastAsia" w:ascii="仿宋" w:hAnsi="仿宋" w:eastAsia="仿宋" w:cs="仿宋"/>
                <w:color w:val="000000"/>
                <w:sz w:val="32"/>
                <w:szCs w:val="32"/>
                <w:highlight w:val="none"/>
              </w:rPr>
            </w:pPr>
          </w:p>
        </w:tc>
      </w:tr>
      <w:tr w14:paraId="31D62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3E8A1517">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交纳投标保证金金额大写</w:t>
            </w:r>
          </w:p>
        </w:tc>
        <w:tc>
          <w:tcPr>
            <w:tcW w:w="5050" w:type="dxa"/>
            <w:noWrap w:val="0"/>
            <w:vAlign w:val="center"/>
          </w:tcPr>
          <w:p w14:paraId="54ABB589">
            <w:pPr>
              <w:ind w:firstLine="0" w:firstLineChars="0"/>
              <w:jc w:val="center"/>
              <w:rPr>
                <w:rFonts w:hint="eastAsia" w:ascii="仿宋" w:hAnsi="仿宋" w:eastAsia="仿宋" w:cs="仿宋"/>
                <w:color w:val="000000"/>
                <w:sz w:val="32"/>
                <w:szCs w:val="32"/>
                <w:highlight w:val="none"/>
              </w:rPr>
            </w:pPr>
          </w:p>
        </w:tc>
      </w:tr>
      <w:tr w14:paraId="0FB3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4B13E316">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交纳保证金方式</w:t>
            </w:r>
          </w:p>
        </w:tc>
        <w:tc>
          <w:tcPr>
            <w:tcW w:w="5050" w:type="dxa"/>
            <w:noWrap w:val="0"/>
            <w:vAlign w:val="center"/>
          </w:tcPr>
          <w:p w14:paraId="2759A0F4">
            <w:pPr>
              <w:ind w:firstLine="0" w:firstLineChars="0"/>
              <w:jc w:val="center"/>
              <w:rPr>
                <w:rFonts w:hint="eastAsia" w:ascii="仿宋" w:hAnsi="仿宋" w:eastAsia="仿宋" w:cs="仿宋"/>
                <w:color w:val="000000"/>
                <w:sz w:val="32"/>
                <w:szCs w:val="32"/>
                <w:highlight w:val="none"/>
              </w:rPr>
            </w:pPr>
          </w:p>
        </w:tc>
      </w:tr>
      <w:tr w14:paraId="6B19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840" w:type="dxa"/>
            <w:gridSpan w:val="2"/>
            <w:noWrap w:val="0"/>
            <w:vAlign w:val="center"/>
          </w:tcPr>
          <w:p w14:paraId="0644E12F">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退还保证金</w:t>
            </w:r>
            <w:r>
              <w:rPr>
                <w:rFonts w:hint="eastAsia" w:ascii="仿宋" w:hAnsi="仿宋" w:eastAsia="仿宋" w:cs="仿宋"/>
                <w:color w:val="000000"/>
                <w:sz w:val="32"/>
                <w:szCs w:val="32"/>
                <w:highlight w:val="none"/>
                <w:lang w:eastAsia="zh-CN"/>
              </w:rPr>
              <w:t>账户</w:t>
            </w:r>
            <w:r>
              <w:rPr>
                <w:rFonts w:hint="eastAsia" w:ascii="仿宋" w:hAnsi="仿宋" w:eastAsia="仿宋" w:cs="仿宋"/>
                <w:color w:val="000000"/>
                <w:sz w:val="32"/>
                <w:szCs w:val="32"/>
                <w:highlight w:val="none"/>
              </w:rPr>
              <w:t>信息：         加盖公章或财务专用章</w:t>
            </w:r>
          </w:p>
        </w:tc>
      </w:tr>
      <w:tr w14:paraId="5FDE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1EC6543D">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单位名称</w:t>
            </w:r>
          </w:p>
        </w:tc>
        <w:tc>
          <w:tcPr>
            <w:tcW w:w="5050" w:type="dxa"/>
            <w:noWrap w:val="0"/>
            <w:vAlign w:val="center"/>
          </w:tcPr>
          <w:p w14:paraId="20A56520">
            <w:pPr>
              <w:ind w:firstLine="0" w:firstLineChars="0"/>
              <w:jc w:val="center"/>
              <w:rPr>
                <w:rFonts w:hint="eastAsia" w:ascii="仿宋" w:hAnsi="仿宋" w:eastAsia="仿宋" w:cs="仿宋"/>
                <w:color w:val="000000"/>
                <w:sz w:val="32"/>
                <w:szCs w:val="32"/>
                <w:highlight w:val="none"/>
              </w:rPr>
            </w:pPr>
          </w:p>
        </w:tc>
      </w:tr>
      <w:tr w14:paraId="0FD30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6238684C">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银行基本账户账号</w:t>
            </w:r>
          </w:p>
        </w:tc>
        <w:tc>
          <w:tcPr>
            <w:tcW w:w="5050" w:type="dxa"/>
            <w:noWrap w:val="0"/>
            <w:vAlign w:val="center"/>
          </w:tcPr>
          <w:p w14:paraId="25C37C29">
            <w:pPr>
              <w:ind w:firstLine="0" w:firstLineChars="0"/>
              <w:jc w:val="center"/>
              <w:rPr>
                <w:rFonts w:hint="eastAsia" w:ascii="仿宋" w:hAnsi="仿宋" w:eastAsia="仿宋" w:cs="仿宋"/>
                <w:color w:val="000000"/>
                <w:sz w:val="32"/>
                <w:szCs w:val="32"/>
                <w:highlight w:val="none"/>
              </w:rPr>
            </w:pPr>
          </w:p>
        </w:tc>
      </w:tr>
      <w:tr w14:paraId="54C1F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75BC11F6">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银行基本账户开户行</w:t>
            </w:r>
          </w:p>
        </w:tc>
        <w:tc>
          <w:tcPr>
            <w:tcW w:w="5050" w:type="dxa"/>
            <w:noWrap w:val="0"/>
            <w:vAlign w:val="center"/>
          </w:tcPr>
          <w:p w14:paraId="3E847CD3">
            <w:pPr>
              <w:ind w:firstLine="0" w:firstLineChars="0"/>
              <w:jc w:val="center"/>
              <w:rPr>
                <w:rFonts w:hint="eastAsia" w:ascii="仿宋" w:hAnsi="仿宋" w:eastAsia="仿宋" w:cs="仿宋"/>
                <w:color w:val="000000"/>
                <w:sz w:val="32"/>
                <w:szCs w:val="32"/>
                <w:highlight w:val="none"/>
              </w:rPr>
            </w:pPr>
          </w:p>
        </w:tc>
      </w:tr>
      <w:tr w14:paraId="528C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6D3080F1">
            <w:pPr>
              <w:ind w:firstLine="0" w:firstLineChars="0"/>
              <w:jc w:val="left"/>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eastAsia="zh-CN"/>
              </w:rPr>
              <w:t>银行行号</w:t>
            </w:r>
          </w:p>
        </w:tc>
        <w:tc>
          <w:tcPr>
            <w:tcW w:w="5050" w:type="dxa"/>
            <w:noWrap w:val="0"/>
            <w:vAlign w:val="center"/>
          </w:tcPr>
          <w:p w14:paraId="2E97662F">
            <w:pPr>
              <w:ind w:firstLine="0" w:firstLineChars="0"/>
              <w:jc w:val="center"/>
              <w:rPr>
                <w:rFonts w:hint="eastAsia" w:ascii="仿宋" w:hAnsi="仿宋" w:eastAsia="仿宋" w:cs="仿宋"/>
                <w:color w:val="000000"/>
                <w:sz w:val="32"/>
                <w:szCs w:val="32"/>
                <w:highlight w:val="none"/>
              </w:rPr>
            </w:pPr>
          </w:p>
        </w:tc>
      </w:tr>
      <w:tr w14:paraId="7693D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756CBD22">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纳税人识别号（税号）</w:t>
            </w:r>
          </w:p>
        </w:tc>
        <w:tc>
          <w:tcPr>
            <w:tcW w:w="5050" w:type="dxa"/>
            <w:noWrap w:val="0"/>
            <w:vAlign w:val="center"/>
          </w:tcPr>
          <w:p w14:paraId="17712567">
            <w:pPr>
              <w:ind w:firstLine="0" w:firstLineChars="0"/>
              <w:jc w:val="center"/>
              <w:rPr>
                <w:rFonts w:hint="eastAsia" w:ascii="仿宋" w:hAnsi="仿宋" w:eastAsia="仿宋" w:cs="仿宋"/>
                <w:color w:val="000000"/>
                <w:sz w:val="32"/>
                <w:szCs w:val="32"/>
                <w:highlight w:val="none"/>
              </w:rPr>
            </w:pPr>
          </w:p>
        </w:tc>
      </w:tr>
      <w:tr w14:paraId="4736F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4D592160">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地址</w:t>
            </w:r>
          </w:p>
        </w:tc>
        <w:tc>
          <w:tcPr>
            <w:tcW w:w="5050" w:type="dxa"/>
            <w:noWrap w:val="0"/>
            <w:vAlign w:val="center"/>
          </w:tcPr>
          <w:p w14:paraId="22285261">
            <w:pPr>
              <w:ind w:firstLine="0" w:firstLineChars="0"/>
              <w:jc w:val="center"/>
              <w:rPr>
                <w:rFonts w:hint="eastAsia" w:ascii="仿宋" w:hAnsi="仿宋" w:eastAsia="仿宋" w:cs="仿宋"/>
                <w:color w:val="000000"/>
                <w:sz w:val="32"/>
                <w:szCs w:val="32"/>
                <w:highlight w:val="none"/>
              </w:rPr>
            </w:pPr>
          </w:p>
        </w:tc>
      </w:tr>
      <w:tr w14:paraId="07864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29B2ADA9">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邮政编码</w:t>
            </w:r>
          </w:p>
        </w:tc>
        <w:tc>
          <w:tcPr>
            <w:tcW w:w="5050" w:type="dxa"/>
            <w:noWrap w:val="0"/>
            <w:vAlign w:val="center"/>
          </w:tcPr>
          <w:p w14:paraId="38D52ABE">
            <w:pPr>
              <w:ind w:firstLine="0" w:firstLineChars="0"/>
              <w:jc w:val="center"/>
              <w:rPr>
                <w:rFonts w:hint="eastAsia" w:ascii="仿宋" w:hAnsi="仿宋" w:eastAsia="仿宋" w:cs="仿宋"/>
                <w:color w:val="000000"/>
                <w:sz w:val="32"/>
                <w:szCs w:val="32"/>
                <w:highlight w:val="none"/>
              </w:rPr>
            </w:pPr>
          </w:p>
        </w:tc>
      </w:tr>
      <w:tr w14:paraId="2581E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6DC7013F">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联系人</w:t>
            </w:r>
          </w:p>
        </w:tc>
        <w:tc>
          <w:tcPr>
            <w:tcW w:w="5050" w:type="dxa"/>
            <w:noWrap w:val="0"/>
            <w:vAlign w:val="center"/>
          </w:tcPr>
          <w:p w14:paraId="4B1D71B0">
            <w:pPr>
              <w:ind w:firstLine="0" w:firstLineChars="0"/>
              <w:jc w:val="center"/>
              <w:rPr>
                <w:rFonts w:hint="eastAsia" w:ascii="仿宋" w:hAnsi="仿宋" w:eastAsia="仿宋" w:cs="仿宋"/>
                <w:color w:val="000000"/>
                <w:sz w:val="32"/>
                <w:szCs w:val="32"/>
                <w:highlight w:val="none"/>
              </w:rPr>
            </w:pPr>
          </w:p>
        </w:tc>
      </w:tr>
      <w:tr w14:paraId="0BF9D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33F0A1B9">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电话</w:t>
            </w:r>
          </w:p>
        </w:tc>
        <w:tc>
          <w:tcPr>
            <w:tcW w:w="5050" w:type="dxa"/>
            <w:noWrap w:val="0"/>
            <w:vAlign w:val="center"/>
          </w:tcPr>
          <w:p w14:paraId="3FFBD177">
            <w:pPr>
              <w:ind w:firstLine="0" w:firstLineChars="0"/>
              <w:jc w:val="center"/>
              <w:rPr>
                <w:rFonts w:hint="eastAsia" w:ascii="仿宋" w:hAnsi="仿宋" w:eastAsia="仿宋" w:cs="仿宋"/>
                <w:color w:val="000000"/>
                <w:sz w:val="32"/>
                <w:szCs w:val="32"/>
                <w:highlight w:val="none"/>
              </w:rPr>
            </w:pPr>
          </w:p>
        </w:tc>
      </w:tr>
    </w:tbl>
    <w:p w14:paraId="4AF4BADB">
      <w:pPr>
        <w:widowControl/>
        <w:tabs>
          <w:tab w:val="left" w:pos="955"/>
          <w:tab w:val="left" w:pos="1907"/>
          <w:tab w:val="left" w:pos="3244"/>
          <w:tab w:val="left" w:pos="3480"/>
          <w:tab w:val="left" w:pos="3792"/>
          <w:tab w:val="left" w:pos="6134"/>
          <w:tab w:val="left" w:pos="8877"/>
        </w:tabs>
        <w:wordWrap w:val="0"/>
        <w:ind w:firstLine="0" w:firstLineChars="0"/>
        <w:jc w:val="right"/>
        <w:rPr>
          <w:rFonts w:ascii="Times New Roman" w:hAnsi="Times New Roman" w:eastAsia="宋体" w:cs="Times New Roman"/>
          <w:color w:val="000000"/>
          <w:szCs w:val="21"/>
          <w:highlight w:val="none"/>
        </w:rPr>
      </w:pPr>
    </w:p>
    <w:p w14:paraId="66969337">
      <w:pPr>
        <w:ind w:firstLine="0" w:firstLineChars="0"/>
        <w:jc w:val="right"/>
        <w:outlineLvl w:val="1"/>
        <w:rPr>
          <w:rFonts w:hint="eastAsia" w:ascii="仿宋_GB2312" w:hAnsi="仿宋_GB2312" w:eastAsia="仿宋_GB2312" w:cs="仿宋_GB2312"/>
          <w:kern w:val="0"/>
          <w:sz w:val="32"/>
          <w:szCs w:val="32"/>
        </w:rPr>
      </w:pPr>
      <w:bookmarkStart w:id="79" w:name="_Toc32450"/>
      <w:bookmarkStart w:id="80" w:name="_Toc32227"/>
      <w:bookmarkStart w:id="81" w:name="_Toc29909"/>
      <w:bookmarkStart w:id="82" w:name="_Toc60072422"/>
      <w:bookmarkStart w:id="83" w:name="_Toc88826755"/>
      <w:bookmarkStart w:id="84" w:name="_Toc472493194"/>
      <w:bookmarkStart w:id="85" w:name="_Toc6335"/>
      <w:bookmarkStart w:id="86" w:name="_Toc4185"/>
      <w:bookmarkStart w:id="87" w:name="_Toc1827"/>
      <w:bookmarkStart w:id="88" w:name="_Toc4228"/>
      <w:r>
        <w:rPr>
          <w:rFonts w:hint="eastAsia" w:ascii="仿宋_GB2312" w:hAnsi="仿宋_GB2312" w:eastAsia="仿宋_GB2312" w:cs="仿宋_GB2312"/>
          <w:kern w:val="0"/>
          <w:sz w:val="32"/>
          <w:szCs w:val="32"/>
        </w:rPr>
        <w:t xml:space="preserve">日期：    年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月   日</w:t>
      </w:r>
      <w:bookmarkEnd w:id="79"/>
      <w:bookmarkEnd w:id="80"/>
    </w:p>
    <w:p w14:paraId="63F0D2DD">
      <w:pPr>
        <w:pStyle w:val="13"/>
        <w:rPr>
          <w:rFonts w:hint="eastAsia" w:ascii="仿宋_GB2312" w:hAnsi="仿宋_GB2312" w:eastAsia="仿宋_GB2312" w:cs="仿宋_GB2312"/>
          <w:kern w:val="0"/>
          <w:sz w:val="32"/>
          <w:szCs w:val="32"/>
        </w:rPr>
      </w:pPr>
    </w:p>
    <w:p w14:paraId="225AFD7E">
      <w:pPr>
        <w:jc w:val="center"/>
        <w:rPr>
          <w:rFonts w:hint="default" w:eastAsiaTheme="minorEastAsia"/>
          <w:sz w:val="28"/>
          <w:szCs w:val="28"/>
          <w:vertAlign w:val="baseline"/>
          <w:lang w:val="en-US" w:eastAsia="zh-CN"/>
        </w:rPr>
      </w:pPr>
      <w:r>
        <w:rPr>
          <w:rFonts w:hint="eastAsia"/>
          <w:sz w:val="28"/>
          <w:szCs w:val="28"/>
          <w:lang w:val="en-US" w:eastAsia="zh-CN"/>
        </w:rPr>
        <w:t>开票信息</w:t>
      </w:r>
      <w:r>
        <w:rPr>
          <w:rFonts w:hint="eastAsia"/>
          <w:sz w:val="28"/>
          <w:szCs w:val="28"/>
          <w:lang w:val="en-US" w:eastAsia="zh-CN"/>
        </w:rPr>
        <w:br w:type="textWrapping"/>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0"/>
        <w:gridCol w:w="4060"/>
      </w:tblGrid>
      <w:tr w14:paraId="4579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60" w:type="dxa"/>
            <w:vAlign w:val="center"/>
          </w:tcPr>
          <w:p w14:paraId="659C3D14">
            <w:pPr>
              <w:jc w:val="center"/>
              <w:rPr>
                <w:rFonts w:hint="default" w:eastAsiaTheme="minorEastAsia"/>
                <w:sz w:val="28"/>
                <w:szCs w:val="28"/>
                <w:vertAlign w:val="baseline"/>
                <w:lang w:val="en-US" w:eastAsia="zh-CN"/>
              </w:rPr>
            </w:pPr>
            <w:r>
              <w:rPr>
                <w:rFonts w:hint="eastAsia"/>
                <w:sz w:val="28"/>
                <w:szCs w:val="28"/>
                <w:vertAlign w:val="baseline"/>
                <w:lang w:val="en-US" w:eastAsia="zh-CN"/>
              </w:rPr>
              <w:t>公司名称</w:t>
            </w:r>
          </w:p>
        </w:tc>
        <w:tc>
          <w:tcPr>
            <w:tcW w:w="4060" w:type="dxa"/>
          </w:tcPr>
          <w:p w14:paraId="6DCF0D76">
            <w:pPr>
              <w:rPr>
                <w:rFonts w:hint="default" w:eastAsiaTheme="minorEastAsia"/>
                <w:vertAlign w:val="baseline"/>
                <w:lang w:val="en-US" w:eastAsia="zh-CN"/>
              </w:rPr>
            </w:pPr>
          </w:p>
        </w:tc>
      </w:tr>
      <w:tr w14:paraId="093F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60" w:type="dxa"/>
            <w:vAlign w:val="center"/>
          </w:tcPr>
          <w:p w14:paraId="1B0A6D5C">
            <w:pPr>
              <w:jc w:val="center"/>
              <w:rPr>
                <w:rFonts w:hint="default" w:eastAsiaTheme="minorEastAsia"/>
                <w:sz w:val="28"/>
                <w:szCs w:val="28"/>
                <w:vertAlign w:val="baseline"/>
                <w:lang w:val="en-US" w:eastAsia="zh-CN"/>
              </w:rPr>
            </w:pPr>
            <w:r>
              <w:rPr>
                <w:rFonts w:hint="default" w:eastAsiaTheme="minorEastAsia"/>
                <w:sz w:val="28"/>
                <w:szCs w:val="28"/>
                <w:vertAlign w:val="baseline"/>
                <w:lang w:val="en-US" w:eastAsia="zh-CN"/>
              </w:rPr>
              <w:t>纳税人识别号</w:t>
            </w:r>
          </w:p>
        </w:tc>
        <w:tc>
          <w:tcPr>
            <w:tcW w:w="4060" w:type="dxa"/>
          </w:tcPr>
          <w:p w14:paraId="3FDB99C0">
            <w:pPr>
              <w:rPr>
                <w:rFonts w:hint="default" w:eastAsiaTheme="minorEastAsia"/>
                <w:vertAlign w:val="baseline"/>
                <w:lang w:val="en-US" w:eastAsia="zh-CN"/>
              </w:rPr>
            </w:pPr>
          </w:p>
        </w:tc>
      </w:tr>
      <w:tr w14:paraId="1BEB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60" w:type="dxa"/>
            <w:vAlign w:val="center"/>
          </w:tcPr>
          <w:p w14:paraId="708FF273">
            <w:pPr>
              <w:jc w:val="center"/>
              <w:rPr>
                <w:rFonts w:hint="default" w:eastAsiaTheme="minorEastAsia"/>
                <w:sz w:val="28"/>
                <w:szCs w:val="28"/>
                <w:vertAlign w:val="baseline"/>
                <w:lang w:val="en-US" w:eastAsia="zh-CN"/>
              </w:rPr>
            </w:pPr>
            <w:r>
              <w:rPr>
                <w:rFonts w:hint="default" w:eastAsiaTheme="minorEastAsia"/>
                <w:sz w:val="28"/>
                <w:szCs w:val="28"/>
                <w:vertAlign w:val="baseline"/>
                <w:lang w:val="en-US" w:eastAsia="zh-CN"/>
              </w:rPr>
              <w:t>地址</w:t>
            </w:r>
          </w:p>
        </w:tc>
        <w:tc>
          <w:tcPr>
            <w:tcW w:w="4060" w:type="dxa"/>
          </w:tcPr>
          <w:p w14:paraId="12DC6257">
            <w:pPr>
              <w:rPr>
                <w:rFonts w:hint="default" w:eastAsiaTheme="minorEastAsia"/>
                <w:vertAlign w:val="baseline"/>
                <w:lang w:val="en-US" w:eastAsia="zh-CN"/>
              </w:rPr>
            </w:pPr>
          </w:p>
        </w:tc>
      </w:tr>
      <w:tr w14:paraId="4D48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4060" w:type="dxa"/>
            <w:vAlign w:val="center"/>
          </w:tcPr>
          <w:p w14:paraId="4CBBFC6B">
            <w:pPr>
              <w:jc w:val="center"/>
              <w:rPr>
                <w:rFonts w:hint="default" w:eastAsiaTheme="minorEastAsia"/>
                <w:sz w:val="28"/>
                <w:szCs w:val="28"/>
                <w:vertAlign w:val="baseline"/>
                <w:lang w:val="en-US" w:eastAsia="zh-CN"/>
              </w:rPr>
            </w:pPr>
            <w:r>
              <w:rPr>
                <w:rFonts w:hint="default" w:eastAsiaTheme="minorEastAsia"/>
                <w:sz w:val="28"/>
                <w:szCs w:val="28"/>
                <w:vertAlign w:val="baseline"/>
                <w:lang w:val="en-US" w:eastAsia="zh-CN"/>
              </w:rPr>
              <w:t>电话</w:t>
            </w:r>
          </w:p>
        </w:tc>
        <w:tc>
          <w:tcPr>
            <w:tcW w:w="4060" w:type="dxa"/>
          </w:tcPr>
          <w:p w14:paraId="709F5128">
            <w:pPr>
              <w:rPr>
                <w:rFonts w:hint="default" w:eastAsiaTheme="minorEastAsia"/>
                <w:vertAlign w:val="baseline"/>
                <w:lang w:val="en-US" w:eastAsia="zh-CN"/>
              </w:rPr>
            </w:pPr>
          </w:p>
        </w:tc>
      </w:tr>
      <w:tr w14:paraId="191B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60" w:type="dxa"/>
            <w:vAlign w:val="center"/>
          </w:tcPr>
          <w:p w14:paraId="74828F0E">
            <w:pPr>
              <w:jc w:val="center"/>
              <w:rPr>
                <w:rFonts w:hint="default" w:eastAsiaTheme="minorEastAsia"/>
                <w:sz w:val="28"/>
                <w:szCs w:val="28"/>
                <w:vertAlign w:val="baseline"/>
                <w:lang w:val="en-US" w:eastAsia="zh-CN"/>
              </w:rPr>
            </w:pPr>
            <w:r>
              <w:rPr>
                <w:rFonts w:hint="default" w:eastAsiaTheme="minorEastAsia"/>
                <w:sz w:val="28"/>
                <w:szCs w:val="28"/>
                <w:vertAlign w:val="baseline"/>
                <w:lang w:val="en-US" w:eastAsia="zh-CN"/>
              </w:rPr>
              <w:t>开户银行</w:t>
            </w:r>
          </w:p>
        </w:tc>
        <w:tc>
          <w:tcPr>
            <w:tcW w:w="4060" w:type="dxa"/>
          </w:tcPr>
          <w:p w14:paraId="632B4CDF">
            <w:pPr>
              <w:rPr>
                <w:rFonts w:hint="default" w:eastAsiaTheme="minorEastAsia"/>
                <w:vertAlign w:val="baseline"/>
                <w:lang w:val="en-US" w:eastAsia="zh-CN"/>
              </w:rPr>
            </w:pPr>
          </w:p>
        </w:tc>
      </w:tr>
      <w:tr w14:paraId="5867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60" w:type="dxa"/>
            <w:vAlign w:val="center"/>
          </w:tcPr>
          <w:p w14:paraId="2E9A5C79">
            <w:pPr>
              <w:jc w:val="center"/>
              <w:rPr>
                <w:rFonts w:hint="default" w:eastAsiaTheme="minorEastAsia"/>
                <w:sz w:val="28"/>
                <w:szCs w:val="28"/>
                <w:vertAlign w:val="baseline"/>
                <w:lang w:val="en-US" w:eastAsia="zh-CN"/>
              </w:rPr>
            </w:pPr>
            <w:r>
              <w:rPr>
                <w:rFonts w:hint="eastAsia"/>
                <w:sz w:val="28"/>
                <w:szCs w:val="28"/>
                <w:vertAlign w:val="baseline"/>
                <w:lang w:val="en-US" w:eastAsia="zh-CN"/>
              </w:rPr>
              <w:t>银行行号</w:t>
            </w:r>
          </w:p>
        </w:tc>
        <w:tc>
          <w:tcPr>
            <w:tcW w:w="4060" w:type="dxa"/>
          </w:tcPr>
          <w:p w14:paraId="6CF02DAF">
            <w:pPr>
              <w:rPr>
                <w:rFonts w:hint="default" w:eastAsiaTheme="minorEastAsia"/>
                <w:vertAlign w:val="baseline"/>
                <w:lang w:val="en-US" w:eastAsia="zh-CN"/>
              </w:rPr>
            </w:pPr>
          </w:p>
        </w:tc>
      </w:tr>
      <w:tr w14:paraId="49D5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60" w:type="dxa"/>
            <w:vAlign w:val="center"/>
          </w:tcPr>
          <w:p w14:paraId="5E6E72E0">
            <w:pPr>
              <w:jc w:val="center"/>
              <w:rPr>
                <w:rFonts w:hint="default" w:eastAsiaTheme="minorEastAsia"/>
                <w:sz w:val="28"/>
                <w:szCs w:val="28"/>
                <w:vertAlign w:val="baseline"/>
                <w:lang w:val="en-US" w:eastAsia="zh-CN"/>
              </w:rPr>
            </w:pPr>
            <w:r>
              <w:rPr>
                <w:rFonts w:hint="default" w:eastAsiaTheme="minorEastAsia"/>
                <w:sz w:val="28"/>
                <w:szCs w:val="28"/>
                <w:vertAlign w:val="baseline"/>
                <w:lang w:val="en-US" w:eastAsia="zh-CN"/>
              </w:rPr>
              <w:t>银行账号</w:t>
            </w:r>
          </w:p>
        </w:tc>
        <w:tc>
          <w:tcPr>
            <w:tcW w:w="4060" w:type="dxa"/>
          </w:tcPr>
          <w:p w14:paraId="1348B32E">
            <w:pPr>
              <w:rPr>
                <w:rFonts w:hint="default" w:eastAsiaTheme="minorEastAsia"/>
                <w:vertAlign w:val="baseline"/>
                <w:lang w:val="en-US" w:eastAsia="zh-CN"/>
              </w:rPr>
            </w:pPr>
          </w:p>
        </w:tc>
      </w:tr>
      <w:tr w14:paraId="5033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4060" w:type="dxa"/>
            <w:vAlign w:val="center"/>
          </w:tcPr>
          <w:p w14:paraId="42FC3E0D">
            <w:pPr>
              <w:jc w:val="center"/>
              <w:rPr>
                <w:rFonts w:hint="default" w:eastAsiaTheme="minorEastAsia"/>
                <w:sz w:val="28"/>
                <w:szCs w:val="28"/>
                <w:vertAlign w:val="baseline"/>
                <w:lang w:val="en-US" w:eastAsia="zh-CN"/>
              </w:rPr>
            </w:pPr>
            <w:r>
              <w:rPr>
                <w:rFonts w:hint="eastAsia"/>
                <w:sz w:val="28"/>
                <w:szCs w:val="28"/>
                <w:vertAlign w:val="baseline"/>
                <w:lang w:val="en-US" w:eastAsia="zh-CN"/>
              </w:rPr>
              <w:t>专票/普票</w:t>
            </w:r>
          </w:p>
        </w:tc>
        <w:tc>
          <w:tcPr>
            <w:tcW w:w="4060" w:type="dxa"/>
          </w:tcPr>
          <w:p w14:paraId="3D50A519">
            <w:pPr>
              <w:rPr>
                <w:rFonts w:hint="default" w:eastAsiaTheme="minorEastAsia"/>
                <w:vertAlign w:val="baseline"/>
                <w:lang w:val="en-US" w:eastAsia="zh-CN"/>
              </w:rPr>
            </w:pPr>
          </w:p>
        </w:tc>
      </w:tr>
    </w:tbl>
    <w:p w14:paraId="216128B1">
      <w:pPr>
        <w:rPr>
          <w:rFonts w:hint="default" w:eastAsiaTheme="minorEastAsia"/>
          <w:lang w:val="en-US" w:eastAsia="zh-CN"/>
        </w:rPr>
      </w:pPr>
    </w:p>
    <w:p w14:paraId="07D7B806">
      <w:pPr>
        <w:pStyle w:val="3"/>
        <w:rPr>
          <w:rFonts w:hint="eastAsia"/>
          <w:b/>
          <w:bCs/>
        </w:rPr>
      </w:pPr>
    </w:p>
    <w:p w14:paraId="76DDB3BC">
      <w:pPr>
        <w:ind w:firstLine="0" w:firstLineChars="0"/>
        <w:outlineLvl w:val="1"/>
        <w:rPr>
          <w:rFonts w:hint="eastAsia" w:ascii="仿宋_GB2312" w:hAnsi="仿宋_GB2312" w:eastAsia="仿宋_GB2312" w:cs="仿宋_GB2312"/>
          <w:color w:val="000000"/>
          <w:sz w:val="32"/>
          <w:szCs w:val="32"/>
          <w:highlight w:val="none"/>
          <w:lang w:eastAsia="zh-CN"/>
        </w:rPr>
      </w:pPr>
      <w:bookmarkStart w:id="89" w:name="_Toc29204"/>
      <w:bookmarkStart w:id="90" w:name="_Toc7543"/>
    </w:p>
    <w:p w14:paraId="047EF8FF">
      <w:pPr>
        <w:ind w:firstLine="0" w:firstLineChars="0"/>
        <w:outlineLvl w:val="1"/>
        <w:rPr>
          <w:rFonts w:hint="eastAsia" w:ascii="仿宋" w:hAnsi="仿宋" w:eastAsia="仿宋" w:cs="仿宋"/>
          <w:color w:val="000000"/>
          <w:sz w:val="44"/>
          <w:szCs w:val="44"/>
          <w:highlight w:val="none"/>
        </w:rPr>
      </w:pPr>
      <w:r>
        <w:rPr>
          <w:rFonts w:hint="eastAsia" w:ascii="仿宋" w:hAnsi="仿宋" w:eastAsia="仿宋" w:cs="仿宋"/>
          <w:color w:val="000000"/>
          <w:sz w:val="32"/>
          <w:szCs w:val="32"/>
          <w:highlight w:val="none"/>
          <w:lang w:eastAsia="zh-CN"/>
        </w:rPr>
        <w:t>附件</w:t>
      </w:r>
      <w:r>
        <w:rPr>
          <w:rFonts w:hint="eastAsia" w:ascii="仿宋" w:hAnsi="仿宋" w:eastAsia="仿宋" w:cs="仿宋"/>
          <w:color w:val="000000"/>
          <w:sz w:val="32"/>
          <w:szCs w:val="32"/>
          <w:highlight w:val="none"/>
        </w:rPr>
        <w:t>五</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报价表（格式）</w:t>
      </w:r>
      <w:bookmarkEnd w:id="81"/>
      <w:bookmarkEnd w:id="82"/>
      <w:bookmarkEnd w:id="83"/>
      <w:bookmarkEnd w:id="84"/>
      <w:bookmarkEnd w:id="85"/>
      <w:bookmarkEnd w:id="86"/>
      <w:bookmarkEnd w:id="87"/>
      <w:bookmarkEnd w:id="88"/>
      <w:bookmarkEnd w:id="89"/>
      <w:bookmarkEnd w:id="90"/>
    </w:p>
    <w:p w14:paraId="477CC7CC">
      <w:pPr>
        <w:keepNext w:val="0"/>
        <w:keepLines w:val="0"/>
        <w:pageBreakBefore w:val="0"/>
        <w:widowControl w:val="0"/>
        <w:kinsoku/>
        <w:wordWrap/>
        <w:overflowPunct/>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投标报价表（格式）</w:t>
      </w:r>
    </w:p>
    <w:p w14:paraId="760DCDB3">
      <w:pPr>
        <w:keepNext w:val="0"/>
        <w:keepLines w:val="0"/>
        <w:pageBreakBefore w:val="0"/>
        <w:widowControl w:val="0"/>
        <w:kinsoku/>
        <w:wordWrap/>
        <w:overflowPunct/>
        <w:autoSpaceDE/>
        <w:autoSpaceDN/>
        <w:bidi w:val="0"/>
        <w:adjustRightInd/>
        <w:snapToGrid/>
        <w:spacing w:line="560" w:lineRule="exact"/>
        <w:ind w:firstLine="0"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p>
    <w:p w14:paraId="7235F293">
      <w:pPr>
        <w:keepNext w:val="0"/>
        <w:keepLines w:val="0"/>
        <w:pageBreakBefore w:val="0"/>
        <w:widowControl w:val="0"/>
        <w:kinsoku/>
        <w:wordWrap/>
        <w:overflowPunct/>
        <w:autoSpaceDE/>
        <w:autoSpaceDN/>
        <w:bidi w:val="0"/>
        <w:adjustRightInd/>
        <w:snapToGrid/>
        <w:spacing w:line="560" w:lineRule="exact"/>
        <w:ind w:firstLine="0" w:firstLineChars="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投标人名称：</w:t>
      </w:r>
      <w:r>
        <w:rPr>
          <w:rFonts w:hint="eastAsia" w:ascii="仿宋" w:hAnsi="仿宋" w:eastAsia="仿宋" w:cs="仿宋"/>
          <w:color w:val="000000"/>
          <w:kern w:val="2"/>
          <w:sz w:val="32"/>
          <w:szCs w:val="32"/>
          <w:highlight w:val="none"/>
          <w:u w:val="single"/>
          <w:lang w:val="en-US" w:eastAsia="zh-CN" w:bidi="ar-SA"/>
        </w:rPr>
        <w:t xml:space="preserve">           （加盖公章）       </w:t>
      </w:r>
    </w:p>
    <w:p w14:paraId="618C4044">
      <w:pPr>
        <w:keepNext w:val="0"/>
        <w:keepLines w:val="0"/>
        <w:pageBreakBefore w:val="0"/>
        <w:widowControl w:val="0"/>
        <w:kinsoku/>
        <w:wordWrap/>
        <w:overflowPunct/>
        <w:autoSpaceDE/>
        <w:autoSpaceDN/>
        <w:bidi w:val="0"/>
        <w:adjustRightInd/>
        <w:snapToGrid/>
        <w:spacing w:line="560" w:lineRule="exact"/>
        <w:ind w:firstLine="0" w:firstLineChars="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招标项目名称：</w:t>
      </w:r>
      <w:r>
        <w:rPr>
          <w:rFonts w:hint="eastAsia" w:ascii="仿宋" w:hAnsi="仿宋" w:eastAsia="仿宋" w:cs="仿宋"/>
          <w:color w:val="000000"/>
          <w:kern w:val="2"/>
          <w:sz w:val="32"/>
          <w:szCs w:val="32"/>
          <w:highlight w:val="none"/>
          <w:u w:val="single"/>
          <w:lang w:val="en-US" w:eastAsia="zh-CN" w:bidi="ar-SA"/>
        </w:rPr>
        <w:t xml:space="preserve">                            </w:t>
      </w:r>
    </w:p>
    <w:p w14:paraId="7C976BF0">
      <w:pPr>
        <w:keepNext w:val="0"/>
        <w:keepLines w:val="0"/>
        <w:pageBreakBefore w:val="0"/>
        <w:widowControl w:val="0"/>
        <w:kinsoku/>
        <w:wordWrap/>
        <w:overflowPunct/>
        <w:topLinePunct/>
        <w:autoSpaceDE/>
        <w:autoSpaceDN/>
        <w:bidi w:val="0"/>
        <w:adjustRightInd/>
        <w:snapToGrid/>
        <w:spacing w:line="560" w:lineRule="exact"/>
        <w:ind w:firstLine="0" w:firstLineChars="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法定代表人或授权代表签字：</w:t>
      </w:r>
      <w:r>
        <w:rPr>
          <w:rFonts w:hint="eastAsia" w:ascii="仿宋" w:hAnsi="仿宋" w:eastAsia="仿宋" w:cs="仿宋"/>
          <w:color w:val="000000"/>
          <w:kern w:val="2"/>
          <w:sz w:val="32"/>
          <w:szCs w:val="32"/>
          <w:highlight w:val="none"/>
          <w:u w:val="single"/>
          <w:lang w:val="en-US" w:eastAsia="zh-CN" w:bidi="ar-SA"/>
        </w:rPr>
        <w:t xml:space="preserve">                </w:t>
      </w:r>
    </w:p>
    <w:p w14:paraId="66FECE72">
      <w:pPr>
        <w:keepNext w:val="0"/>
        <w:keepLines w:val="0"/>
        <w:pageBreakBefore w:val="0"/>
        <w:widowControl w:val="0"/>
        <w:kinsoku/>
        <w:wordWrap/>
        <w:overflowPunct/>
        <w:topLinePunct/>
        <w:autoSpaceDE/>
        <w:autoSpaceDN/>
        <w:bidi w:val="0"/>
        <w:adjustRightInd/>
        <w:snapToGrid/>
        <w:spacing w:line="560" w:lineRule="exact"/>
        <w:ind w:firstLine="4480" w:firstLineChars="14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kern w:val="0"/>
          <w:sz w:val="32"/>
          <w:szCs w:val="32"/>
        </w:rPr>
        <w:t xml:space="preserve">日期：    年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月   日</w:t>
      </w:r>
    </w:p>
    <w:tbl>
      <w:tblPr>
        <w:tblStyle w:val="10"/>
        <w:tblpPr w:leftFromText="180" w:rightFromText="180" w:vertAnchor="text" w:horzAnchor="page" w:tblpX="1145" w:tblpY="412"/>
        <w:tblOverlap w:val="never"/>
        <w:tblW w:w="934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283"/>
        <w:gridCol w:w="1843"/>
        <w:gridCol w:w="1866"/>
        <w:gridCol w:w="1600"/>
        <w:gridCol w:w="2753"/>
      </w:tblGrid>
      <w:tr w14:paraId="5BEA2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5" w:hRule="atLeast"/>
        </w:trPr>
        <w:tc>
          <w:tcPr>
            <w:tcW w:w="1283" w:type="dxa"/>
            <w:vMerge w:val="restart"/>
            <w:noWrap w:val="0"/>
            <w:vAlign w:val="center"/>
          </w:tcPr>
          <w:p w14:paraId="5CF7E341">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名称</w:t>
            </w:r>
          </w:p>
        </w:tc>
        <w:tc>
          <w:tcPr>
            <w:tcW w:w="5309" w:type="dxa"/>
            <w:gridSpan w:val="3"/>
            <w:noWrap w:val="0"/>
            <w:vAlign w:val="center"/>
          </w:tcPr>
          <w:p w14:paraId="0DCD2F7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投标报价（含税、元）</w:t>
            </w:r>
          </w:p>
        </w:tc>
        <w:tc>
          <w:tcPr>
            <w:tcW w:w="2753" w:type="dxa"/>
            <w:vMerge w:val="restart"/>
            <w:noWrap w:val="0"/>
            <w:vAlign w:val="center"/>
          </w:tcPr>
          <w:p w14:paraId="117E420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费用说明</w:t>
            </w:r>
          </w:p>
        </w:tc>
      </w:tr>
      <w:tr w14:paraId="2F322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5" w:hRule="atLeast"/>
        </w:trPr>
        <w:tc>
          <w:tcPr>
            <w:tcW w:w="1283" w:type="dxa"/>
            <w:vMerge w:val="continue"/>
            <w:noWrap w:val="0"/>
            <w:vAlign w:val="center"/>
          </w:tcPr>
          <w:p w14:paraId="2799240E">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22"/>
                <w:szCs w:val="22"/>
                <w:highlight w:val="none"/>
                <w:lang w:val="en-US" w:eastAsia="zh-CN"/>
              </w:rPr>
            </w:pPr>
          </w:p>
        </w:tc>
        <w:tc>
          <w:tcPr>
            <w:tcW w:w="1843" w:type="dxa"/>
            <w:noWrap w:val="0"/>
            <w:vAlign w:val="center"/>
          </w:tcPr>
          <w:p w14:paraId="3583655E">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不含税价</w:t>
            </w:r>
          </w:p>
        </w:tc>
        <w:tc>
          <w:tcPr>
            <w:tcW w:w="1866" w:type="dxa"/>
            <w:noWrap w:val="0"/>
            <w:vAlign w:val="center"/>
          </w:tcPr>
          <w:p w14:paraId="07B43A5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税率</w:t>
            </w:r>
          </w:p>
        </w:tc>
        <w:tc>
          <w:tcPr>
            <w:tcW w:w="1600" w:type="dxa"/>
            <w:noWrap w:val="0"/>
            <w:vAlign w:val="center"/>
          </w:tcPr>
          <w:p w14:paraId="5E92E1F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含税价</w:t>
            </w:r>
          </w:p>
        </w:tc>
        <w:tc>
          <w:tcPr>
            <w:tcW w:w="2753" w:type="dxa"/>
            <w:vMerge w:val="continue"/>
            <w:noWrap w:val="0"/>
            <w:vAlign w:val="center"/>
          </w:tcPr>
          <w:p w14:paraId="320F42EB">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22"/>
                <w:szCs w:val="22"/>
                <w:highlight w:val="none"/>
                <w:lang w:val="en-US" w:eastAsia="zh-CN"/>
              </w:rPr>
            </w:pPr>
          </w:p>
        </w:tc>
      </w:tr>
      <w:tr w14:paraId="1242C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0" w:hRule="atLeast"/>
        </w:trPr>
        <w:tc>
          <w:tcPr>
            <w:tcW w:w="1283" w:type="dxa"/>
            <w:noWrap w:val="0"/>
            <w:vAlign w:val="center"/>
          </w:tcPr>
          <w:p w14:paraId="63CE9FF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sz w:val="20"/>
                <w:szCs w:val="20"/>
                <w:lang w:val="en-US" w:eastAsia="zh-CN"/>
              </w:rPr>
            </w:pPr>
            <w:r>
              <w:rPr>
                <w:rFonts w:hint="eastAsia" w:ascii="宋体" w:hAnsi="宋体"/>
                <w:sz w:val="20"/>
                <w:szCs w:val="20"/>
                <w:lang w:val="en-US" w:eastAsia="zh-CN"/>
              </w:rPr>
              <w:t>本次服务</w:t>
            </w:r>
          </w:p>
          <w:p w14:paraId="550DB08B">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sz w:val="20"/>
                <w:szCs w:val="20"/>
                <w:lang w:val="en-US" w:eastAsia="zh-CN"/>
              </w:rPr>
            </w:pPr>
            <w:r>
              <w:rPr>
                <w:rFonts w:hint="eastAsia" w:ascii="宋体" w:hAnsi="宋体"/>
                <w:sz w:val="20"/>
                <w:szCs w:val="20"/>
                <w:lang w:val="en-US" w:eastAsia="zh-CN"/>
              </w:rPr>
              <w:t>项目总价</w:t>
            </w:r>
          </w:p>
        </w:tc>
        <w:tc>
          <w:tcPr>
            <w:tcW w:w="1843" w:type="dxa"/>
            <w:noWrap w:val="0"/>
            <w:vAlign w:val="center"/>
          </w:tcPr>
          <w:p w14:paraId="0880D499">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866" w:type="dxa"/>
            <w:noWrap w:val="0"/>
            <w:vAlign w:val="center"/>
          </w:tcPr>
          <w:p w14:paraId="3A8AB7F3">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600" w:type="dxa"/>
            <w:noWrap w:val="0"/>
            <w:vAlign w:val="center"/>
          </w:tcPr>
          <w:p w14:paraId="08EE159E">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2753" w:type="dxa"/>
            <w:noWrap w:val="0"/>
            <w:vAlign w:val="center"/>
          </w:tcPr>
          <w:p w14:paraId="4F593A1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sz w:val="20"/>
                <w:szCs w:val="20"/>
                <w:lang w:eastAsia="zh-CN"/>
              </w:rPr>
            </w:pPr>
            <w:r>
              <w:rPr>
                <w:rFonts w:hint="eastAsia" w:ascii="宋体" w:hAnsi="宋体"/>
                <w:sz w:val="20"/>
                <w:szCs w:val="20"/>
                <w:lang w:eastAsia="zh-CN"/>
              </w:rPr>
              <w:t>此处包含对</w:t>
            </w:r>
            <w:r>
              <w:rPr>
                <w:rFonts w:hint="eastAsia" w:ascii="宋体" w:hAnsi="宋体"/>
                <w:sz w:val="20"/>
                <w:szCs w:val="20"/>
                <w:lang w:val="en-US" w:eastAsia="zh-CN"/>
              </w:rPr>
              <w:t>本项报价及</w:t>
            </w:r>
            <w:r>
              <w:rPr>
                <w:rFonts w:hint="eastAsia" w:ascii="宋体" w:hAnsi="宋体"/>
                <w:sz w:val="20"/>
                <w:szCs w:val="20"/>
                <w:lang w:eastAsia="zh-CN"/>
              </w:rPr>
              <w:t>税率税种等情况的说明</w:t>
            </w:r>
          </w:p>
        </w:tc>
      </w:tr>
      <w:tr w14:paraId="64BF3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0" w:hRule="atLeast"/>
        </w:trPr>
        <w:tc>
          <w:tcPr>
            <w:tcW w:w="1283" w:type="dxa"/>
            <w:noWrap w:val="0"/>
            <w:vAlign w:val="center"/>
          </w:tcPr>
          <w:p w14:paraId="5F50F88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sz w:val="20"/>
                <w:szCs w:val="20"/>
                <w:lang w:val="en-US" w:eastAsia="zh-CN"/>
              </w:rPr>
            </w:pPr>
            <w:r>
              <w:rPr>
                <w:rFonts w:hint="eastAsia" w:ascii="宋体" w:hAnsi="宋体" w:eastAsia="宋体"/>
                <w:sz w:val="20"/>
                <w:szCs w:val="20"/>
                <w:lang w:val="en-US" w:eastAsia="zh-CN"/>
              </w:rPr>
              <w:t>价格分项1：</w:t>
            </w:r>
          </w:p>
          <w:p w14:paraId="37A8C1A3">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sz w:val="20"/>
                <w:szCs w:val="20"/>
                <w:lang w:val="en-US" w:eastAsia="zh-CN"/>
              </w:rPr>
            </w:pPr>
            <w:r>
              <w:rPr>
                <w:rFonts w:hint="eastAsia" w:ascii="宋体" w:hAnsi="宋体"/>
                <w:sz w:val="20"/>
                <w:szCs w:val="20"/>
                <w:lang w:val="en-US" w:eastAsia="zh-CN"/>
              </w:rPr>
              <w:t>2026年复评认证</w:t>
            </w:r>
            <w:r>
              <w:rPr>
                <w:rFonts w:hint="eastAsia" w:ascii="宋体" w:hAnsi="宋体" w:eastAsia="宋体"/>
                <w:sz w:val="20"/>
                <w:szCs w:val="20"/>
                <w:lang w:val="en-US" w:eastAsia="zh-CN"/>
              </w:rPr>
              <w:t>费用</w:t>
            </w:r>
          </w:p>
        </w:tc>
        <w:tc>
          <w:tcPr>
            <w:tcW w:w="1843" w:type="dxa"/>
            <w:noWrap w:val="0"/>
            <w:vAlign w:val="center"/>
          </w:tcPr>
          <w:p w14:paraId="633D63BE">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866" w:type="dxa"/>
            <w:noWrap w:val="0"/>
            <w:vAlign w:val="center"/>
          </w:tcPr>
          <w:p w14:paraId="6E9EF123">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600" w:type="dxa"/>
            <w:noWrap w:val="0"/>
            <w:vAlign w:val="center"/>
          </w:tcPr>
          <w:p w14:paraId="61D3DA2A">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2753" w:type="dxa"/>
            <w:noWrap w:val="0"/>
            <w:vAlign w:val="center"/>
          </w:tcPr>
          <w:p w14:paraId="37396C11">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r>
      <w:tr w14:paraId="77639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0" w:hRule="atLeast"/>
        </w:trPr>
        <w:tc>
          <w:tcPr>
            <w:tcW w:w="1283" w:type="dxa"/>
            <w:noWrap w:val="0"/>
            <w:vAlign w:val="center"/>
          </w:tcPr>
          <w:p w14:paraId="4081E94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sz w:val="20"/>
                <w:szCs w:val="20"/>
                <w:lang w:val="en-US" w:eastAsia="zh-CN"/>
              </w:rPr>
            </w:pPr>
            <w:r>
              <w:rPr>
                <w:rFonts w:hint="eastAsia" w:ascii="宋体" w:hAnsi="宋体" w:eastAsia="宋体"/>
                <w:sz w:val="20"/>
                <w:szCs w:val="20"/>
                <w:lang w:val="en-US" w:eastAsia="zh-CN"/>
              </w:rPr>
              <w:t>价格分项2：</w:t>
            </w:r>
          </w:p>
          <w:p w14:paraId="1A301C5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sz w:val="20"/>
                <w:szCs w:val="20"/>
                <w:lang w:val="en-US" w:eastAsia="zh-CN"/>
              </w:rPr>
            </w:pPr>
            <w:r>
              <w:rPr>
                <w:rFonts w:hint="eastAsia" w:ascii="宋体" w:hAnsi="宋体"/>
                <w:sz w:val="20"/>
                <w:szCs w:val="20"/>
                <w:lang w:val="en-US" w:eastAsia="zh-CN"/>
              </w:rPr>
              <w:t>2027年监督</w:t>
            </w:r>
          </w:p>
          <w:p w14:paraId="3766767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sz w:val="20"/>
                <w:szCs w:val="20"/>
                <w:lang w:val="en-US" w:eastAsia="zh-CN"/>
              </w:rPr>
            </w:pPr>
            <w:r>
              <w:rPr>
                <w:rFonts w:hint="eastAsia" w:ascii="宋体" w:hAnsi="宋体"/>
                <w:sz w:val="20"/>
                <w:szCs w:val="20"/>
                <w:lang w:val="en-US" w:eastAsia="zh-CN"/>
              </w:rPr>
              <w:t>审核</w:t>
            </w:r>
            <w:r>
              <w:rPr>
                <w:rFonts w:hint="eastAsia" w:ascii="宋体" w:hAnsi="宋体" w:eastAsia="宋体"/>
                <w:sz w:val="20"/>
                <w:szCs w:val="20"/>
                <w:lang w:val="en-US" w:eastAsia="zh-CN"/>
              </w:rPr>
              <w:t>费用</w:t>
            </w:r>
          </w:p>
        </w:tc>
        <w:tc>
          <w:tcPr>
            <w:tcW w:w="1843" w:type="dxa"/>
            <w:noWrap w:val="0"/>
            <w:vAlign w:val="center"/>
          </w:tcPr>
          <w:p w14:paraId="003B4BFA">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866" w:type="dxa"/>
            <w:noWrap w:val="0"/>
            <w:vAlign w:val="center"/>
          </w:tcPr>
          <w:p w14:paraId="667C5B87">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600" w:type="dxa"/>
            <w:noWrap w:val="0"/>
            <w:vAlign w:val="center"/>
          </w:tcPr>
          <w:p w14:paraId="4E72B418">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2753" w:type="dxa"/>
            <w:noWrap w:val="0"/>
            <w:vAlign w:val="center"/>
          </w:tcPr>
          <w:p w14:paraId="28DA5279">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r>
      <w:tr w14:paraId="36A8C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0" w:hRule="atLeast"/>
        </w:trPr>
        <w:tc>
          <w:tcPr>
            <w:tcW w:w="1283" w:type="dxa"/>
            <w:noWrap w:val="0"/>
            <w:vAlign w:val="center"/>
          </w:tcPr>
          <w:p w14:paraId="3030BC2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sz w:val="20"/>
                <w:szCs w:val="20"/>
                <w:lang w:val="en-US" w:eastAsia="zh-CN"/>
              </w:rPr>
            </w:pPr>
            <w:r>
              <w:rPr>
                <w:rFonts w:hint="eastAsia" w:ascii="宋体" w:hAnsi="宋体" w:eastAsia="宋体"/>
                <w:sz w:val="20"/>
                <w:szCs w:val="20"/>
                <w:lang w:val="en-US" w:eastAsia="zh-CN"/>
              </w:rPr>
              <w:t>价格分项3：</w:t>
            </w:r>
          </w:p>
          <w:p w14:paraId="0907B3B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sz w:val="20"/>
                <w:szCs w:val="20"/>
                <w:lang w:val="en-US" w:eastAsia="zh-CN"/>
              </w:rPr>
            </w:pPr>
            <w:r>
              <w:rPr>
                <w:rFonts w:hint="eastAsia" w:ascii="宋体" w:hAnsi="宋体"/>
                <w:sz w:val="20"/>
                <w:szCs w:val="20"/>
                <w:lang w:val="en-US" w:eastAsia="zh-CN"/>
              </w:rPr>
              <w:t>2028年监督</w:t>
            </w:r>
          </w:p>
          <w:p w14:paraId="75CE51D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sz w:val="20"/>
                <w:szCs w:val="20"/>
                <w:lang w:val="en-US" w:eastAsia="zh-CN"/>
              </w:rPr>
            </w:pPr>
            <w:r>
              <w:rPr>
                <w:rFonts w:hint="eastAsia" w:ascii="宋体" w:hAnsi="宋体"/>
                <w:sz w:val="20"/>
                <w:szCs w:val="20"/>
                <w:lang w:val="en-US" w:eastAsia="zh-CN"/>
              </w:rPr>
              <w:t>审核</w:t>
            </w:r>
            <w:r>
              <w:rPr>
                <w:rFonts w:hint="eastAsia" w:ascii="宋体" w:hAnsi="宋体" w:eastAsia="宋体"/>
                <w:sz w:val="20"/>
                <w:szCs w:val="20"/>
                <w:lang w:val="en-US" w:eastAsia="zh-CN"/>
              </w:rPr>
              <w:t>费用</w:t>
            </w:r>
          </w:p>
        </w:tc>
        <w:tc>
          <w:tcPr>
            <w:tcW w:w="1843" w:type="dxa"/>
            <w:noWrap w:val="0"/>
            <w:vAlign w:val="center"/>
          </w:tcPr>
          <w:p w14:paraId="3C64A450">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866" w:type="dxa"/>
            <w:noWrap w:val="0"/>
            <w:vAlign w:val="center"/>
          </w:tcPr>
          <w:p w14:paraId="3F4780B3">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600" w:type="dxa"/>
            <w:noWrap w:val="0"/>
            <w:vAlign w:val="center"/>
          </w:tcPr>
          <w:p w14:paraId="0D44279B">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2753" w:type="dxa"/>
            <w:noWrap w:val="0"/>
            <w:vAlign w:val="center"/>
          </w:tcPr>
          <w:p w14:paraId="0AEF5BBE">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r>
      <w:tr w14:paraId="081C5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0" w:hRule="atLeast"/>
        </w:trPr>
        <w:tc>
          <w:tcPr>
            <w:tcW w:w="1283" w:type="dxa"/>
            <w:noWrap w:val="0"/>
            <w:vAlign w:val="center"/>
          </w:tcPr>
          <w:p w14:paraId="17E50BC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sz w:val="20"/>
                <w:szCs w:val="20"/>
                <w:lang w:val="en-US" w:eastAsia="zh-CN"/>
              </w:rPr>
            </w:pPr>
            <w:r>
              <w:rPr>
                <w:rFonts w:hint="eastAsia" w:ascii="宋体" w:hAnsi="宋体" w:eastAsia="宋体"/>
                <w:sz w:val="20"/>
                <w:szCs w:val="20"/>
                <w:lang w:val="en-US" w:eastAsia="zh-CN"/>
              </w:rPr>
              <w:t>价格分项</w:t>
            </w:r>
            <w:r>
              <w:rPr>
                <w:rFonts w:hint="eastAsia" w:ascii="宋体" w:hAnsi="宋体"/>
                <w:sz w:val="20"/>
                <w:szCs w:val="20"/>
                <w:lang w:val="en-US" w:eastAsia="zh-CN"/>
              </w:rPr>
              <w:t>4</w:t>
            </w:r>
            <w:r>
              <w:rPr>
                <w:rFonts w:hint="eastAsia" w:ascii="宋体" w:hAnsi="宋体" w:eastAsia="宋体"/>
                <w:sz w:val="20"/>
                <w:szCs w:val="20"/>
                <w:lang w:val="en-US" w:eastAsia="zh-CN"/>
              </w:rPr>
              <w:t>：</w:t>
            </w:r>
          </w:p>
          <w:p w14:paraId="7930ED0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sz w:val="20"/>
                <w:szCs w:val="20"/>
                <w:lang w:val="en-US" w:eastAsia="zh-CN"/>
              </w:rPr>
            </w:pPr>
            <w:r>
              <w:rPr>
                <w:rFonts w:hint="eastAsia" w:ascii="宋体" w:hAnsi="宋体"/>
                <w:sz w:val="20"/>
                <w:szCs w:val="20"/>
                <w:lang w:val="en-US" w:eastAsia="zh-CN"/>
              </w:rPr>
              <w:t>2029年监督</w:t>
            </w:r>
          </w:p>
          <w:p w14:paraId="69D28D77">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sz w:val="20"/>
                <w:szCs w:val="20"/>
                <w:lang w:val="en-US" w:eastAsia="zh-CN"/>
              </w:rPr>
            </w:pPr>
            <w:r>
              <w:rPr>
                <w:rFonts w:hint="eastAsia" w:ascii="宋体" w:hAnsi="宋体"/>
                <w:sz w:val="20"/>
                <w:szCs w:val="20"/>
                <w:lang w:val="en-US" w:eastAsia="zh-CN"/>
              </w:rPr>
              <w:t>审核</w:t>
            </w:r>
            <w:r>
              <w:rPr>
                <w:rFonts w:hint="eastAsia" w:ascii="宋体" w:hAnsi="宋体" w:eastAsia="宋体"/>
                <w:sz w:val="20"/>
                <w:szCs w:val="20"/>
                <w:lang w:val="en-US" w:eastAsia="zh-CN"/>
              </w:rPr>
              <w:t>费用</w:t>
            </w:r>
          </w:p>
        </w:tc>
        <w:tc>
          <w:tcPr>
            <w:tcW w:w="1843" w:type="dxa"/>
            <w:noWrap w:val="0"/>
            <w:vAlign w:val="center"/>
          </w:tcPr>
          <w:p w14:paraId="619F843F">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866" w:type="dxa"/>
            <w:noWrap w:val="0"/>
            <w:vAlign w:val="center"/>
          </w:tcPr>
          <w:p w14:paraId="798A8D54">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600" w:type="dxa"/>
            <w:noWrap w:val="0"/>
            <w:vAlign w:val="center"/>
          </w:tcPr>
          <w:p w14:paraId="19AEF7B5">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2753" w:type="dxa"/>
            <w:noWrap w:val="0"/>
            <w:vAlign w:val="center"/>
          </w:tcPr>
          <w:p w14:paraId="6AB1FC4A">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r>
      <w:tr w14:paraId="21181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0" w:hRule="atLeast"/>
        </w:trPr>
        <w:tc>
          <w:tcPr>
            <w:tcW w:w="1283" w:type="dxa"/>
            <w:noWrap w:val="0"/>
            <w:vAlign w:val="center"/>
          </w:tcPr>
          <w:p w14:paraId="3147882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sz w:val="20"/>
                <w:szCs w:val="20"/>
                <w:lang w:val="en-US" w:eastAsia="zh-CN"/>
              </w:rPr>
            </w:pPr>
            <w:r>
              <w:rPr>
                <w:rFonts w:hint="eastAsia" w:ascii="宋体" w:hAnsi="宋体" w:eastAsia="宋体"/>
                <w:sz w:val="20"/>
                <w:szCs w:val="20"/>
                <w:lang w:val="en-US" w:eastAsia="zh-CN"/>
              </w:rPr>
              <w:t>价格分项</w:t>
            </w:r>
            <w:r>
              <w:rPr>
                <w:rFonts w:hint="eastAsia" w:ascii="宋体" w:hAnsi="宋体"/>
                <w:sz w:val="20"/>
                <w:szCs w:val="20"/>
                <w:lang w:val="en-US" w:eastAsia="zh-CN"/>
              </w:rPr>
              <w:t>5</w:t>
            </w:r>
            <w:r>
              <w:rPr>
                <w:rFonts w:hint="eastAsia" w:ascii="宋体" w:hAnsi="宋体" w:eastAsia="宋体"/>
                <w:sz w:val="20"/>
                <w:szCs w:val="20"/>
                <w:lang w:val="en-US" w:eastAsia="zh-CN"/>
              </w:rPr>
              <w:t>：</w:t>
            </w:r>
          </w:p>
          <w:p w14:paraId="5732ED0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sz w:val="20"/>
                <w:szCs w:val="20"/>
                <w:lang w:val="en-US" w:eastAsia="zh-CN"/>
              </w:rPr>
            </w:pPr>
            <w:r>
              <w:rPr>
                <w:rFonts w:hint="eastAsia" w:ascii="宋体" w:hAnsi="宋体"/>
                <w:sz w:val="20"/>
                <w:szCs w:val="20"/>
                <w:lang w:val="en-US" w:eastAsia="zh-CN"/>
              </w:rPr>
              <w:t>2030年监督</w:t>
            </w:r>
          </w:p>
          <w:p w14:paraId="6DB135D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sz w:val="20"/>
                <w:szCs w:val="20"/>
                <w:lang w:val="en-US" w:eastAsia="zh-CN"/>
              </w:rPr>
            </w:pPr>
            <w:r>
              <w:rPr>
                <w:rFonts w:hint="eastAsia" w:ascii="宋体" w:hAnsi="宋体"/>
                <w:sz w:val="20"/>
                <w:szCs w:val="20"/>
                <w:lang w:val="en-US" w:eastAsia="zh-CN"/>
              </w:rPr>
              <w:t>审核</w:t>
            </w:r>
            <w:r>
              <w:rPr>
                <w:rFonts w:hint="eastAsia" w:ascii="宋体" w:hAnsi="宋体" w:eastAsia="宋体"/>
                <w:sz w:val="20"/>
                <w:szCs w:val="20"/>
                <w:lang w:val="en-US" w:eastAsia="zh-CN"/>
              </w:rPr>
              <w:t>费用</w:t>
            </w:r>
          </w:p>
        </w:tc>
        <w:tc>
          <w:tcPr>
            <w:tcW w:w="1843" w:type="dxa"/>
            <w:noWrap w:val="0"/>
            <w:vAlign w:val="center"/>
          </w:tcPr>
          <w:p w14:paraId="25542FAD">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866" w:type="dxa"/>
            <w:noWrap w:val="0"/>
            <w:vAlign w:val="center"/>
          </w:tcPr>
          <w:p w14:paraId="0BF91A41">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600" w:type="dxa"/>
            <w:noWrap w:val="0"/>
            <w:vAlign w:val="center"/>
          </w:tcPr>
          <w:p w14:paraId="602C0059">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2753" w:type="dxa"/>
            <w:noWrap w:val="0"/>
            <w:vAlign w:val="center"/>
          </w:tcPr>
          <w:p w14:paraId="5B83A16A">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r>
      <w:tr w14:paraId="5536B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0" w:hRule="atLeast"/>
        </w:trPr>
        <w:tc>
          <w:tcPr>
            <w:tcW w:w="1283" w:type="dxa"/>
            <w:noWrap w:val="0"/>
            <w:vAlign w:val="center"/>
          </w:tcPr>
          <w:p w14:paraId="1D00377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sz w:val="20"/>
                <w:szCs w:val="20"/>
                <w:lang w:val="en-US" w:eastAsia="zh-CN"/>
              </w:rPr>
            </w:pPr>
            <w:r>
              <w:rPr>
                <w:rFonts w:hint="eastAsia" w:ascii="宋体" w:hAnsi="宋体" w:eastAsia="宋体"/>
                <w:sz w:val="20"/>
                <w:szCs w:val="20"/>
                <w:lang w:val="en-US" w:eastAsia="zh-CN"/>
              </w:rPr>
              <w:t>......</w:t>
            </w:r>
          </w:p>
        </w:tc>
        <w:tc>
          <w:tcPr>
            <w:tcW w:w="1843" w:type="dxa"/>
            <w:noWrap w:val="0"/>
            <w:vAlign w:val="center"/>
          </w:tcPr>
          <w:p w14:paraId="5911A8E0">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866" w:type="dxa"/>
            <w:noWrap w:val="0"/>
            <w:vAlign w:val="center"/>
          </w:tcPr>
          <w:p w14:paraId="0CF21F68">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600" w:type="dxa"/>
            <w:noWrap w:val="0"/>
            <w:vAlign w:val="center"/>
          </w:tcPr>
          <w:p w14:paraId="4155E0A7">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2753" w:type="dxa"/>
            <w:noWrap w:val="0"/>
            <w:vAlign w:val="center"/>
          </w:tcPr>
          <w:p w14:paraId="67283154">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r>
      <w:tr w14:paraId="22B18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0" w:hRule="atLeast"/>
        </w:trPr>
        <w:tc>
          <w:tcPr>
            <w:tcW w:w="1283" w:type="dxa"/>
            <w:noWrap w:val="0"/>
            <w:vAlign w:val="center"/>
          </w:tcPr>
          <w:p w14:paraId="3D688F1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sz w:val="20"/>
                <w:szCs w:val="20"/>
                <w:lang w:val="en-US" w:eastAsia="zh-CN"/>
              </w:rPr>
            </w:pPr>
          </w:p>
        </w:tc>
        <w:tc>
          <w:tcPr>
            <w:tcW w:w="1843" w:type="dxa"/>
            <w:noWrap w:val="0"/>
            <w:vAlign w:val="center"/>
          </w:tcPr>
          <w:p w14:paraId="72E19CAC">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866" w:type="dxa"/>
            <w:noWrap w:val="0"/>
            <w:vAlign w:val="center"/>
          </w:tcPr>
          <w:p w14:paraId="63965D5E">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600" w:type="dxa"/>
            <w:noWrap w:val="0"/>
            <w:vAlign w:val="center"/>
          </w:tcPr>
          <w:p w14:paraId="2950EACF">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2753" w:type="dxa"/>
            <w:noWrap w:val="0"/>
            <w:vAlign w:val="center"/>
          </w:tcPr>
          <w:p w14:paraId="48BEBA86">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r>
    </w:tbl>
    <w:p w14:paraId="6A24A710">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rPr>
        <w:t>注：1</w:t>
      </w:r>
      <w:r>
        <w:rPr>
          <w:rFonts w:hint="eastAsia" w:ascii="仿宋" w:hAnsi="仿宋" w:eastAsia="仿宋" w:cs="仿宋"/>
          <w:color w:val="000000"/>
          <w:sz w:val="32"/>
          <w:szCs w:val="32"/>
          <w:highlight w:val="none"/>
          <w:lang w:val="en-US" w:eastAsia="zh-CN"/>
        </w:rPr>
        <w:t>.</w:t>
      </w:r>
      <w:r>
        <w:rPr>
          <w:rFonts w:hint="eastAsia" w:ascii="仿宋" w:hAnsi="仿宋" w:eastAsia="仿宋" w:cs="仿宋"/>
          <w:color w:val="000000"/>
          <w:sz w:val="32"/>
          <w:szCs w:val="32"/>
          <w:highlight w:val="none"/>
          <w:lang w:eastAsia="zh-CN"/>
        </w:rPr>
        <w:t>报</w:t>
      </w:r>
      <w:r>
        <w:rPr>
          <w:rFonts w:hint="eastAsia" w:ascii="仿宋" w:hAnsi="仿宋" w:eastAsia="仿宋" w:cs="仿宋"/>
          <w:color w:val="000000"/>
          <w:sz w:val="32"/>
          <w:szCs w:val="32"/>
          <w:highlight w:val="none"/>
        </w:rPr>
        <w:t>价为含税</w:t>
      </w:r>
      <w:r>
        <w:rPr>
          <w:rFonts w:hint="eastAsia" w:ascii="仿宋" w:hAnsi="仿宋" w:eastAsia="仿宋" w:cs="仿宋"/>
          <w:color w:val="000000"/>
          <w:sz w:val="32"/>
          <w:szCs w:val="32"/>
          <w:highlight w:val="none"/>
          <w:lang w:eastAsia="zh-CN"/>
        </w:rPr>
        <w:t>包含所有项目</w:t>
      </w:r>
      <w:r>
        <w:rPr>
          <w:rFonts w:hint="eastAsia" w:ascii="仿宋" w:hAnsi="仿宋" w:eastAsia="仿宋" w:cs="仿宋"/>
          <w:color w:val="000000"/>
          <w:sz w:val="32"/>
          <w:szCs w:val="32"/>
          <w:highlight w:val="none"/>
          <w:lang w:val="en-US" w:eastAsia="zh-CN"/>
        </w:rPr>
        <w:t>的</w:t>
      </w:r>
      <w:r>
        <w:rPr>
          <w:rFonts w:hint="eastAsia" w:ascii="仿宋" w:hAnsi="仿宋" w:eastAsia="仿宋" w:cs="仿宋"/>
          <w:color w:val="000000"/>
          <w:sz w:val="32"/>
          <w:szCs w:val="32"/>
          <w:highlight w:val="none"/>
          <w:lang w:eastAsia="zh-CN"/>
        </w:rPr>
        <w:t>价格</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val="en-US" w:eastAsia="zh-CN"/>
        </w:rPr>
        <w:t>最多</w:t>
      </w:r>
      <w:r>
        <w:rPr>
          <w:rFonts w:hint="eastAsia" w:ascii="仿宋" w:hAnsi="仿宋" w:eastAsia="仿宋" w:cs="仿宋"/>
          <w:color w:val="000000"/>
          <w:sz w:val="32"/>
          <w:szCs w:val="32"/>
          <w:highlight w:val="none"/>
        </w:rPr>
        <w:t>保留</w:t>
      </w:r>
      <w:r>
        <w:rPr>
          <w:rFonts w:hint="eastAsia" w:ascii="仿宋" w:hAnsi="仿宋" w:eastAsia="仿宋" w:cs="仿宋"/>
          <w:color w:val="000000"/>
          <w:sz w:val="32"/>
          <w:szCs w:val="32"/>
          <w:highlight w:val="none"/>
          <w:lang w:eastAsia="zh-CN"/>
        </w:rPr>
        <w:t>两位</w:t>
      </w:r>
      <w:r>
        <w:rPr>
          <w:rFonts w:hint="eastAsia" w:ascii="仿宋" w:hAnsi="仿宋" w:eastAsia="仿宋" w:cs="仿宋"/>
          <w:color w:val="000000"/>
          <w:sz w:val="32"/>
          <w:szCs w:val="32"/>
          <w:highlight w:val="none"/>
        </w:rPr>
        <w:t>小数</w:t>
      </w:r>
      <w:r>
        <w:rPr>
          <w:rFonts w:hint="eastAsia" w:ascii="仿宋" w:hAnsi="仿宋" w:eastAsia="仿宋" w:cs="仿宋"/>
          <w:color w:val="000000"/>
          <w:sz w:val="32"/>
          <w:szCs w:val="32"/>
          <w:highlight w:val="none"/>
          <w:lang w:eastAsia="zh-CN"/>
        </w:rPr>
        <w:t>；</w:t>
      </w:r>
    </w:p>
    <w:p w14:paraId="0F63A6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val="en-US" w:eastAsia="zh-CN"/>
        </w:rPr>
        <w:t>2.本次服务项目报价</w:t>
      </w:r>
      <w:r>
        <w:rPr>
          <w:rFonts w:hint="eastAsia" w:ascii="仿宋" w:hAnsi="仿宋" w:eastAsia="仿宋" w:cs="仿宋"/>
          <w:color w:val="000000"/>
          <w:sz w:val="32"/>
          <w:szCs w:val="32"/>
          <w:highlight w:val="none"/>
          <w:lang w:eastAsia="zh-CN"/>
        </w:rPr>
        <w:t>应与各价格分项总和一致；</w:t>
      </w:r>
    </w:p>
    <w:p w14:paraId="135C27EE">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3.</w:t>
      </w:r>
      <w:r>
        <w:rPr>
          <w:rFonts w:hint="eastAsia" w:ascii="仿宋" w:hAnsi="仿宋" w:eastAsia="仿宋" w:cs="仿宋"/>
          <w:color w:val="000000"/>
          <w:sz w:val="32"/>
          <w:szCs w:val="32"/>
          <w:highlight w:val="none"/>
        </w:rPr>
        <w:t>投标报价表须加盖公章后有效。</w:t>
      </w:r>
    </w:p>
    <w:p w14:paraId="0CAFDB3D">
      <w:pPr>
        <w:tabs>
          <w:tab w:val="center" w:pos="4479"/>
        </w:tabs>
        <w:spacing w:after="240" w:line="360" w:lineRule="auto"/>
        <w:jc w:val="left"/>
        <w:outlineLvl w:val="1"/>
        <w:rPr>
          <w:rFonts w:hint="eastAsia" w:ascii="仿宋" w:hAnsi="仿宋" w:eastAsia="仿宋" w:cs="仿宋"/>
          <w:color w:val="000000"/>
          <w:kern w:val="2"/>
          <w:sz w:val="44"/>
          <w:szCs w:val="44"/>
          <w:highlight w:val="none"/>
          <w:lang w:val="en-US" w:eastAsia="zh-CN" w:bidi="ar-SA"/>
        </w:rPr>
      </w:pPr>
      <w:r>
        <w:rPr>
          <w:rFonts w:hint="eastAsia" w:ascii="仿宋" w:hAnsi="仿宋" w:eastAsia="仿宋" w:cs="仿宋"/>
          <w:color w:val="000000"/>
          <w:sz w:val="28"/>
          <w:highlight w:val="none"/>
        </w:rPr>
        <w:br w:type="page"/>
      </w:r>
      <w:bookmarkStart w:id="91" w:name="_Toc27265"/>
      <w:bookmarkStart w:id="92" w:name="_Toc4914"/>
      <w:bookmarkStart w:id="93" w:name="_Toc60072423"/>
      <w:bookmarkStart w:id="94" w:name="_Toc27623"/>
      <w:bookmarkStart w:id="95" w:name="_Toc15945"/>
      <w:bookmarkStart w:id="96" w:name="_Toc20723"/>
      <w:bookmarkStart w:id="97" w:name="_Toc88826756"/>
      <w:bookmarkStart w:id="98" w:name="_Toc28795"/>
      <w:bookmarkStart w:id="99" w:name="_Toc9387"/>
      <w:bookmarkStart w:id="100" w:name="_Toc472493196"/>
      <w:r>
        <w:rPr>
          <w:rFonts w:hint="eastAsia" w:ascii="仿宋" w:hAnsi="仿宋" w:eastAsia="仿宋" w:cs="仿宋"/>
          <w:color w:val="000000"/>
          <w:sz w:val="32"/>
          <w:szCs w:val="32"/>
          <w:highlight w:val="none"/>
          <w:lang w:eastAsia="zh-CN"/>
        </w:rPr>
        <w:t>附件</w:t>
      </w:r>
      <w:r>
        <w:rPr>
          <w:rFonts w:hint="eastAsia" w:ascii="仿宋" w:hAnsi="仿宋" w:eastAsia="仿宋" w:cs="仿宋"/>
          <w:color w:val="000000"/>
          <w:sz w:val="32"/>
          <w:szCs w:val="32"/>
          <w:highlight w:val="none"/>
        </w:rPr>
        <w:t>六</w:t>
      </w:r>
      <w:r>
        <w:rPr>
          <w:rFonts w:hint="eastAsia" w:ascii="仿宋" w:hAnsi="仿宋" w:eastAsia="仿宋" w:cs="仿宋"/>
          <w:color w:val="000000"/>
          <w:sz w:val="32"/>
          <w:szCs w:val="32"/>
          <w:highlight w:val="none"/>
          <w:lang w:eastAsia="zh-CN"/>
        </w:rPr>
        <w:t>：偏差表（格式）</w:t>
      </w:r>
      <w:bookmarkEnd w:id="91"/>
      <w:bookmarkEnd w:id="92"/>
    </w:p>
    <w:p w14:paraId="47E070AE">
      <w:pPr>
        <w:pStyle w:val="9"/>
        <w:ind w:firstLine="2640" w:firstLineChars="600"/>
        <w:jc w:val="both"/>
        <w:rPr>
          <w:rFonts w:hint="eastAsia" w:ascii="方正小标宋简体" w:hAnsi="方正小标宋简体" w:eastAsia="方正小标宋简体" w:cs="方正小标宋简体"/>
          <w:color w:val="000000"/>
          <w:kern w:val="2"/>
          <w:sz w:val="44"/>
          <w:szCs w:val="44"/>
          <w:highlight w:val="none"/>
          <w:lang w:val="en-US" w:eastAsia="zh-CN" w:bidi="ar-SA"/>
        </w:rPr>
      </w:pPr>
      <w:r>
        <w:rPr>
          <w:rFonts w:hint="eastAsia" w:ascii="方正小标宋简体" w:hAnsi="方正小标宋简体" w:eastAsia="方正小标宋简体" w:cs="方正小标宋简体"/>
          <w:color w:val="000000"/>
          <w:kern w:val="2"/>
          <w:sz w:val="44"/>
          <w:szCs w:val="44"/>
          <w:highlight w:val="none"/>
          <w:lang w:val="en-US" w:eastAsia="zh-CN" w:bidi="ar-SA"/>
        </w:rPr>
        <w:t>偏 差 表</w:t>
      </w:r>
    </w:p>
    <w:p w14:paraId="3E5D625E">
      <w:pPr>
        <w:spacing w:after="240" w:line="360" w:lineRule="auto"/>
        <w:ind w:hanging="119"/>
        <w:rPr>
          <w:rFonts w:hint="eastAsia" w:ascii="仿宋" w:hAnsi="仿宋" w:eastAsia="仿宋" w:cs="仿宋"/>
          <w:sz w:val="30"/>
          <w:szCs w:val="30"/>
        </w:rPr>
      </w:pPr>
      <w:r>
        <w:rPr>
          <w:rFonts w:hint="eastAsia" w:ascii="仿宋" w:hAnsi="仿宋" w:eastAsia="仿宋" w:cs="仿宋"/>
          <w:sz w:val="32"/>
          <w:szCs w:val="32"/>
        </w:rPr>
        <w:t>投标人名称：</w:t>
      </w:r>
      <w:r>
        <w:rPr>
          <w:rFonts w:hint="eastAsia" w:ascii="仿宋" w:hAnsi="仿宋" w:eastAsia="仿宋" w:cs="仿宋"/>
          <w:sz w:val="30"/>
          <w:szCs w:val="30"/>
          <w:u w:val="single"/>
        </w:rPr>
        <w:t xml:space="preserve">                   </w:t>
      </w:r>
    </w:p>
    <w:tbl>
      <w:tblPr>
        <w:tblStyle w:val="10"/>
        <w:tblW w:w="833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870"/>
        <w:gridCol w:w="1698"/>
        <w:gridCol w:w="1675"/>
        <w:gridCol w:w="2190"/>
      </w:tblGrid>
      <w:tr w14:paraId="16C4FE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905" w:type="dxa"/>
            <w:noWrap w:val="0"/>
            <w:vAlign w:val="center"/>
          </w:tcPr>
          <w:p w14:paraId="0ACA5DE7">
            <w:pPr>
              <w:spacing w:before="240" w:after="240"/>
              <w:jc w:val="center"/>
              <w:rPr>
                <w:rFonts w:hint="eastAsia" w:ascii="仿宋" w:hAnsi="仿宋" w:eastAsia="仿宋" w:cs="仿宋"/>
                <w:b/>
                <w:bCs/>
                <w:sz w:val="30"/>
                <w:szCs w:val="30"/>
              </w:rPr>
            </w:pPr>
            <w:r>
              <w:rPr>
                <w:rFonts w:hint="eastAsia" w:ascii="仿宋" w:hAnsi="仿宋" w:eastAsia="仿宋" w:cs="仿宋"/>
                <w:b/>
                <w:bCs/>
                <w:sz w:val="30"/>
                <w:szCs w:val="30"/>
              </w:rPr>
              <w:t>序号</w:t>
            </w:r>
          </w:p>
        </w:tc>
        <w:tc>
          <w:tcPr>
            <w:tcW w:w="1870" w:type="dxa"/>
            <w:noWrap w:val="0"/>
            <w:vAlign w:val="center"/>
          </w:tcPr>
          <w:p w14:paraId="7EA90EC9">
            <w:pPr>
              <w:jc w:val="center"/>
              <w:rPr>
                <w:rFonts w:hint="eastAsia" w:ascii="仿宋" w:hAnsi="仿宋" w:eastAsia="仿宋" w:cs="仿宋"/>
                <w:b/>
                <w:bCs/>
                <w:sz w:val="30"/>
                <w:szCs w:val="30"/>
              </w:rPr>
            </w:pPr>
            <w:r>
              <w:rPr>
                <w:rFonts w:hint="eastAsia" w:ascii="仿宋" w:hAnsi="仿宋" w:eastAsia="仿宋" w:cs="仿宋"/>
                <w:b/>
                <w:bCs/>
                <w:sz w:val="30"/>
                <w:szCs w:val="30"/>
                <w:lang w:eastAsia="zh-CN"/>
              </w:rPr>
              <w:t>项目</w:t>
            </w:r>
            <w:r>
              <w:rPr>
                <w:rFonts w:hint="eastAsia" w:ascii="仿宋" w:hAnsi="仿宋" w:eastAsia="仿宋" w:cs="仿宋"/>
                <w:b/>
                <w:bCs/>
                <w:sz w:val="30"/>
                <w:szCs w:val="30"/>
              </w:rPr>
              <w:t>名称</w:t>
            </w:r>
          </w:p>
        </w:tc>
        <w:tc>
          <w:tcPr>
            <w:tcW w:w="1698" w:type="dxa"/>
            <w:noWrap w:val="0"/>
            <w:vAlign w:val="center"/>
          </w:tcPr>
          <w:p w14:paraId="42E46194">
            <w:pPr>
              <w:jc w:val="center"/>
              <w:rPr>
                <w:rFonts w:hint="eastAsia" w:ascii="仿宋" w:hAnsi="仿宋" w:eastAsia="仿宋" w:cs="仿宋"/>
                <w:b/>
                <w:bCs/>
                <w:sz w:val="30"/>
                <w:szCs w:val="30"/>
              </w:rPr>
            </w:pPr>
            <w:r>
              <w:rPr>
                <w:rFonts w:hint="eastAsia" w:ascii="仿宋" w:hAnsi="仿宋" w:eastAsia="仿宋" w:cs="仿宋"/>
                <w:b/>
                <w:bCs/>
                <w:sz w:val="30"/>
                <w:szCs w:val="30"/>
                <w:lang w:eastAsia="zh-CN"/>
              </w:rPr>
              <w:t>采购要求</w:t>
            </w:r>
          </w:p>
        </w:tc>
        <w:tc>
          <w:tcPr>
            <w:tcW w:w="1675" w:type="dxa"/>
            <w:noWrap w:val="0"/>
            <w:vAlign w:val="center"/>
          </w:tcPr>
          <w:p w14:paraId="5924E99C">
            <w:pPr>
              <w:jc w:val="center"/>
              <w:rPr>
                <w:rFonts w:hint="eastAsia" w:ascii="仿宋" w:hAnsi="仿宋" w:eastAsia="仿宋" w:cs="仿宋"/>
                <w:b/>
                <w:bCs/>
                <w:sz w:val="30"/>
                <w:szCs w:val="30"/>
              </w:rPr>
            </w:pPr>
            <w:r>
              <w:rPr>
                <w:rFonts w:hint="eastAsia" w:ascii="仿宋" w:hAnsi="仿宋" w:eastAsia="仿宋" w:cs="仿宋"/>
                <w:b/>
                <w:bCs/>
                <w:sz w:val="30"/>
                <w:szCs w:val="30"/>
              </w:rPr>
              <w:t>投标</w:t>
            </w:r>
            <w:r>
              <w:rPr>
                <w:rFonts w:hint="eastAsia" w:ascii="仿宋" w:hAnsi="仿宋" w:eastAsia="仿宋" w:cs="仿宋"/>
                <w:b/>
                <w:bCs/>
                <w:sz w:val="30"/>
                <w:szCs w:val="30"/>
                <w:lang w:eastAsia="zh-CN"/>
              </w:rPr>
              <w:t>响应</w:t>
            </w:r>
          </w:p>
        </w:tc>
        <w:tc>
          <w:tcPr>
            <w:tcW w:w="2190" w:type="dxa"/>
            <w:noWrap w:val="0"/>
            <w:vAlign w:val="center"/>
          </w:tcPr>
          <w:p w14:paraId="1AEBCF68">
            <w:pPr>
              <w:jc w:val="center"/>
              <w:rPr>
                <w:rFonts w:hint="eastAsia" w:ascii="仿宋" w:hAnsi="仿宋" w:eastAsia="仿宋" w:cs="仿宋"/>
                <w:b/>
                <w:bCs/>
                <w:sz w:val="30"/>
                <w:szCs w:val="30"/>
              </w:rPr>
            </w:pPr>
            <w:r>
              <w:rPr>
                <w:rFonts w:hint="eastAsia" w:ascii="仿宋" w:hAnsi="仿宋" w:eastAsia="仿宋" w:cs="仿宋"/>
                <w:b/>
                <w:bCs/>
                <w:sz w:val="30"/>
                <w:szCs w:val="30"/>
              </w:rPr>
              <w:t>偏</w:t>
            </w:r>
            <w:r>
              <w:rPr>
                <w:rFonts w:hint="eastAsia" w:ascii="仿宋" w:hAnsi="仿宋" w:eastAsia="仿宋" w:cs="仿宋"/>
                <w:b/>
                <w:bCs/>
                <w:sz w:val="30"/>
                <w:szCs w:val="30"/>
                <w:lang w:eastAsia="zh-CN"/>
              </w:rPr>
              <w:t>差</w:t>
            </w:r>
            <w:r>
              <w:rPr>
                <w:rFonts w:hint="eastAsia" w:ascii="仿宋" w:hAnsi="仿宋" w:eastAsia="仿宋" w:cs="仿宋"/>
                <w:b/>
                <w:bCs/>
                <w:sz w:val="30"/>
                <w:szCs w:val="30"/>
              </w:rPr>
              <w:t>说明</w:t>
            </w:r>
          </w:p>
        </w:tc>
      </w:tr>
      <w:tr w14:paraId="7E3811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905" w:type="dxa"/>
            <w:noWrap w:val="0"/>
            <w:vAlign w:val="top"/>
          </w:tcPr>
          <w:p w14:paraId="2FF8C8A7">
            <w:pPr>
              <w:spacing w:before="240" w:after="240"/>
              <w:rPr>
                <w:rFonts w:hint="eastAsia" w:ascii="仿宋" w:hAnsi="仿宋" w:eastAsia="仿宋" w:cs="仿宋"/>
                <w:sz w:val="30"/>
                <w:szCs w:val="30"/>
                <w:lang w:val="en-US" w:eastAsia="zh-CN"/>
              </w:rPr>
            </w:pPr>
          </w:p>
        </w:tc>
        <w:tc>
          <w:tcPr>
            <w:tcW w:w="1870" w:type="dxa"/>
            <w:noWrap w:val="0"/>
            <w:vAlign w:val="top"/>
          </w:tcPr>
          <w:p w14:paraId="303EE0D1">
            <w:pPr>
              <w:rPr>
                <w:rFonts w:hint="eastAsia" w:ascii="仿宋" w:hAnsi="仿宋" w:eastAsia="仿宋" w:cs="仿宋"/>
                <w:sz w:val="30"/>
                <w:szCs w:val="30"/>
              </w:rPr>
            </w:pPr>
          </w:p>
        </w:tc>
        <w:tc>
          <w:tcPr>
            <w:tcW w:w="1698" w:type="dxa"/>
            <w:noWrap w:val="0"/>
            <w:vAlign w:val="top"/>
          </w:tcPr>
          <w:p w14:paraId="0FA2E91D">
            <w:pPr>
              <w:rPr>
                <w:rFonts w:hint="eastAsia" w:ascii="仿宋" w:hAnsi="仿宋" w:eastAsia="仿宋" w:cs="仿宋"/>
                <w:sz w:val="30"/>
                <w:szCs w:val="30"/>
              </w:rPr>
            </w:pPr>
          </w:p>
        </w:tc>
        <w:tc>
          <w:tcPr>
            <w:tcW w:w="1675" w:type="dxa"/>
            <w:noWrap w:val="0"/>
            <w:vAlign w:val="top"/>
          </w:tcPr>
          <w:p w14:paraId="3EBF4A7F">
            <w:pPr>
              <w:rPr>
                <w:rFonts w:hint="eastAsia" w:ascii="仿宋" w:hAnsi="仿宋" w:eastAsia="仿宋" w:cs="仿宋"/>
                <w:sz w:val="30"/>
                <w:szCs w:val="30"/>
              </w:rPr>
            </w:pPr>
          </w:p>
        </w:tc>
        <w:tc>
          <w:tcPr>
            <w:tcW w:w="2190" w:type="dxa"/>
            <w:noWrap w:val="0"/>
            <w:vAlign w:val="top"/>
          </w:tcPr>
          <w:p w14:paraId="4E60CB7F">
            <w:pPr>
              <w:jc w:val="center"/>
              <w:rPr>
                <w:rFonts w:hint="eastAsia" w:ascii="仿宋" w:hAnsi="仿宋" w:eastAsia="仿宋" w:cs="仿宋"/>
                <w:sz w:val="30"/>
                <w:szCs w:val="30"/>
              </w:rPr>
            </w:pPr>
          </w:p>
        </w:tc>
      </w:tr>
      <w:tr w14:paraId="205E6F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905" w:type="dxa"/>
            <w:noWrap w:val="0"/>
            <w:vAlign w:val="top"/>
          </w:tcPr>
          <w:p w14:paraId="14A9965A">
            <w:pPr>
              <w:spacing w:before="240" w:after="240"/>
              <w:rPr>
                <w:rFonts w:hint="eastAsia" w:ascii="仿宋" w:hAnsi="仿宋" w:eastAsia="仿宋" w:cs="仿宋"/>
                <w:sz w:val="30"/>
                <w:szCs w:val="30"/>
              </w:rPr>
            </w:pPr>
          </w:p>
        </w:tc>
        <w:tc>
          <w:tcPr>
            <w:tcW w:w="1870" w:type="dxa"/>
            <w:noWrap w:val="0"/>
            <w:vAlign w:val="top"/>
          </w:tcPr>
          <w:p w14:paraId="710D2568">
            <w:pPr>
              <w:rPr>
                <w:rFonts w:hint="eastAsia" w:ascii="仿宋" w:hAnsi="仿宋" w:eastAsia="仿宋" w:cs="仿宋"/>
                <w:sz w:val="30"/>
                <w:szCs w:val="30"/>
              </w:rPr>
            </w:pPr>
          </w:p>
        </w:tc>
        <w:tc>
          <w:tcPr>
            <w:tcW w:w="1698" w:type="dxa"/>
            <w:noWrap w:val="0"/>
            <w:vAlign w:val="top"/>
          </w:tcPr>
          <w:p w14:paraId="2EDDBA67">
            <w:pPr>
              <w:rPr>
                <w:rFonts w:hint="eastAsia" w:ascii="仿宋" w:hAnsi="仿宋" w:eastAsia="仿宋" w:cs="仿宋"/>
                <w:sz w:val="30"/>
                <w:szCs w:val="30"/>
              </w:rPr>
            </w:pPr>
          </w:p>
        </w:tc>
        <w:tc>
          <w:tcPr>
            <w:tcW w:w="1675" w:type="dxa"/>
            <w:noWrap w:val="0"/>
            <w:vAlign w:val="top"/>
          </w:tcPr>
          <w:p w14:paraId="33B7DA8C">
            <w:pPr>
              <w:rPr>
                <w:rFonts w:hint="eastAsia" w:ascii="仿宋" w:hAnsi="仿宋" w:eastAsia="仿宋" w:cs="仿宋"/>
                <w:sz w:val="30"/>
                <w:szCs w:val="30"/>
              </w:rPr>
            </w:pPr>
          </w:p>
        </w:tc>
        <w:tc>
          <w:tcPr>
            <w:tcW w:w="2190" w:type="dxa"/>
            <w:noWrap w:val="0"/>
            <w:vAlign w:val="top"/>
          </w:tcPr>
          <w:p w14:paraId="797FF7F4">
            <w:pPr>
              <w:jc w:val="center"/>
              <w:rPr>
                <w:rFonts w:hint="eastAsia" w:ascii="仿宋" w:hAnsi="仿宋" w:eastAsia="仿宋" w:cs="仿宋"/>
                <w:sz w:val="30"/>
                <w:szCs w:val="30"/>
              </w:rPr>
            </w:pPr>
          </w:p>
        </w:tc>
      </w:tr>
    </w:tbl>
    <w:p w14:paraId="0D20866E">
      <w:pPr>
        <w:adjustRightInd w:val="0"/>
        <w:snapToGrid w:val="0"/>
        <w:spacing w:line="400" w:lineRule="atLeast"/>
        <w:ind w:firstLine="300" w:firstLineChars="100"/>
        <w:rPr>
          <w:rFonts w:hint="eastAsia" w:ascii="仿宋" w:hAnsi="仿宋" w:eastAsia="仿宋" w:cs="仿宋"/>
          <w:sz w:val="30"/>
          <w:szCs w:val="30"/>
        </w:rPr>
      </w:pPr>
      <w:r>
        <w:rPr>
          <w:rFonts w:hint="eastAsia" w:ascii="仿宋" w:hAnsi="仿宋" w:eastAsia="仿宋" w:cs="仿宋"/>
          <w:sz w:val="30"/>
          <w:szCs w:val="30"/>
        </w:rPr>
        <w:t>我司确认，除上述偏差外，我司完全接受</w:t>
      </w:r>
      <w:r>
        <w:rPr>
          <w:rFonts w:hint="eastAsia" w:ascii="仿宋" w:hAnsi="仿宋" w:eastAsia="仿宋" w:cs="仿宋"/>
          <w:sz w:val="30"/>
          <w:szCs w:val="30"/>
          <w:highlight w:val="none"/>
          <w:lang w:eastAsia="zh-CN"/>
        </w:rPr>
        <w:t>招</w:t>
      </w:r>
      <w:r>
        <w:rPr>
          <w:rFonts w:hint="eastAsia" w:ascii="仿宋" w:hAnsi="仿宋" w:eastAsia="仿宋" w:cs="仿宋"/>
          <w:sz w:val="30"/>
          <w:szCs w:val="30"/>
          <w:highlight w:val="none"/>
        </w:rPr>
        <w:t>标</w:t>
      </w:r>
      <w:r>
        <w:rPr>
          <w:rFonts w:hint="eastAsia" w:ascii="仿宋" w:hAnsi="仿宋" w:eastAsia="仿宋" w:cs="仿宋"/>
          <w:sz w:val="30"/>
          <w:szCs w:val="30"/>
        </w:rPr>
        <w:t>文件中其他条款。</w:t>
      </w:r>
    </w:p>
    <w:p w14:paraId="04F3F474">
      <w:pPr>
        <w:rPr>
          <w:rFonts w:hint="eastAsia" w:ascii="仿宋" w:hAnsi="仿宋" w:eastAsia="仿宋" w:cs="仿宋"/>
          <w:sz w:val="30"/>
          <w:szCs w:val="30"/>
        </w:rPr>
      </w:pPr>
    </w:p>
    <w:p w14:paraId="39296471">
      <w:pPr>
        <w:ind w:left="840" w:hanging="1280" w:hangingChars="400"/>
        <w:rPr>
          <w:rFonts w:hint="eastAsia" w:ascii="仿宋" w:hAnsi="仿宋" w:eastAsia="仿宋" w:cs="仿宋"/>
          <w:sz w:val="32"/>
          <w:szCs w:val="32"/>
        </w:rPr>
      </w:pPr>
      <w:r>
        <w:rPr>
          <w:rFonts w:hint="eastAsia" w:ascii="仿宋" w:hAnsi="仿宋" w:eastAsia="仿宋" w:cs="仿宋"/>
          <w:sz w:val="32"/>
          <w:szCs w:val="32"/>
        </w:rPr>
        <w:t>注：</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1.投标人必须填写此表，若无偏差请填写“无”。</w:t>
      </w:r>
    </w:p>
    <w:p w14:paraId="04E1FF51">
      <w:pPr>
        <w:ind w:left="1278" w:leftChars="456" w:hanging="320" w:hanging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投标人需将所有针对</w:t>
      </w:r>
      <w:r>
        <w:rPr>
          <w:rFonts w:hint="eastAsia" w:ascii="仿宋" w:hAnsi="仿宋" w:eastAsia="仿宋" w:cs="仿宋"/>
          <w:sz w:val="32"/>
          <w:szCs w:val="32"/>
          <w:lang w:eastAsia="zh-CN"/>
        </w:rPr>
        <w:t>招</w:t>
      </w:r>
      <w:r>
        <w:rPr>
          <w:rFonts w:hint="eastAsia" w:ascii="仿宋" w:hAnsi="仿宋" w:eastAsia="仿宋" w:cs="仿宋"/>
          <w:sz w:val="32"/>
          <w:szCs w:val="32"/>
          <w:lang w:val="en-US" w:eastAsia="zh-CN"/>
        </w:rPr>
        <w:t>标文件在内的全部偏差逐一列明，未声明部分将被视为已接受竞标文件要求没有偏差，签约时未经招标人同意不得改变。</w:t>
      </w:r>
    </w:p>
    <w:p w14:paraId="72905A8A">
      <w:pPr>
        <w:rPr>
          <w:rFonts w:hint="eastAsia" w:ascii="仿宋" w:hAnsi="仿宋" w:eastAsia="仿宋" w:cs="仿宋"/>
          <w:sz w:val="32"/>
          <w:szCs w:val="32"/>
        </w:rPr>
      </w:pPr>
      <w:r>
        <w:rPr>
          <w:rFonts w:hint="eastAsia" w:ascii="仿宋" w:hAnsi="仿宋" w:eastAsia="仿宋" w:cs="仿宋"/>
          <w:sz w:val="32"/>
          <w:szCs w:val="32"/>
        </w:rPr>
        <w:t xml:space="preserve">   </w:t>
      </w:r>
    </w:p>
    <w:p w14:paraId="54A53281">
      <w:pPr>
        <w:snapToGrid w:val="0"/>
        <w:spacing w:line="360" w:lineRule="auto"/>
        <w:rPr>
          <w:rFonts w:hint="eastAsia" w:ascii="仿宋" w:hAnsi="仿宋" w:eastAsia="仿宋" w:cs="仿宋"/>
          <w:sz w:val="32"/>
          <w:szCs w:val="32"/>
        </w:rPr>
      </w:pPr>
    </w:p>
    <w:p w14:paraId="44827485">
      <w:pPr>
        <w:snapToGrid w:val="0"/>
        <w:spacing w:line="360" w:lineRule="auto"/>
        <w:ind w:firstLine="4480" w:firstLineChars="1400"/>
        <w:rPr>
          <w:rFonts w:hint="eastAsia" w:ascii="仿宋" w:hAnsi="仿宋" w:eastAsia="仿宋" w:cs="仿宋"/>
          <w:sz w:val="32"/>
          <w:szCs w:val="32"/>
          <w:u w:val="single"/>
        </w:rPr>
      </w:pPr>
      <w:r>
        <w:rPr>
          <w:rFonts w:hint="eastAsia" w:ascii="仿宋" w:hAnsi="仿宋" w:eastAsia="仿宋" w:cs="仿宋"/>
          <w:sz w:val="32"/>
          <w:szCs w:val="32"/>
        </w:rPr>
        <w:t>投标人代表签字：</w:t>
      </w:r>
      <w:r>
        <w:rPr>
          <w:rFonts w:hint="eastAsia" w:ascii="仿宋" w:hAnsi="仿宋" w:eastAsia="仿宋" w:cs="仿宋"/>
          <w:sz w:val="32"/>
          <w:szCs w:val="32"/>
          <w:u w:val="single"/>
        </w:rPr>
        <w:t xml:space="preserve">                     </w:t>
      </w:r>
    </w:p>
    <w:p w14:paraId="7BBDE3F9">
      <w:pPr>
        <w:snapToGrid w:val="0"/>
        <w:spacing w:line="360" w:lineRule="auto"/>
        <w:rPr>
          <w:rFonts w:hint="eastAsia" w:ascii="仿宋" w:hAnsi="仿宋" w:eastAsia="仿宋" w:cs="仿宋"/>
          <w:kern w:val="0"/>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（盖公章）</w:t>
      </w:r>
    </w:p>
    <w:p w14:paraId="406BD54C">
      <w:pPr>
        <w:snapToGrid w:val="0"/>
        <w:spacing w:line="360" w:lineRule="auto"/>
        <w:jc w:val="right"/>
        <w:rPr>
          <w:rFonts w:hint="eastAsia" w:ascii="仿宋" w:hAnsi="仿宋" w:eastAsia="仿宋" w:cs="仿宋"/>
          <w:color w:val="000000"/>
          <w:sz w:val="30"/>
          <w:szCs w:val="30"/>
          <w:highlight w:val="none"/>
          <w:lang w:eastAsia="zh-CN"/>
        </w:rPr>
      </w:pPr>
      <w:r>
        <w:rPr>
          <w:rFonts w:hint="eastAsia" w:ascii="仿宋" w:hAnsi="仿宋" w:eastAsia="仿宋" w:cs="仿宋"/>
          <w:kern w:val="0"/>
          <w:sz w:val="32"/>
          <w:szCs w:val="32"/>
        </w:rPr>
        <w:t xml:space="preserve">日期：    年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月   日</w:t>
      </w:r>
    </w:p>
    <w:p w14:paraId="3EC73D1B">
      <w:pPr>
        <w:ind w:firstLine="0" w:firstLineChars="0"/>
        <w:outlineLvl w:val="1"/>
        <w:rPr>
          <w:rFonts w:hint="eastAsia" w:ascii="仿宋" w:hAnsi="仿宋" w:eastAsia="仿宋" w:cs="仿宋"/>
          <w:color w:val="000000"/>
          <w:sz w:val="44"/>
          <w:szCs w:val="44"/>
          <w:highlight w:val="none"/>
          <w:lang w:eastAsia="zh-CN"/>
        </w:rPr>
      </w:pPr>
      <w:bookmarkStart w:id="101" w:name="_Toc16702"/>
      <w:r>
        <w:rPr>
          <w:rFonts w:hint="eastAsia" w:ascii="仿宋_GB2312" w:hAnsi="仿宋_GB2312" w:eastAsia="仿宋_GB2312" w:cs="仿宋_GB2312"/>
          <w:color w:val="000000"/>
          <w:sz w:val="32"/>
          <w:szCs w:val="32"/>
          <w:highlight w:val="none"/>
          <w:lang w:eastAsia="zh-CN"/>
        </w:rPr>
        <w:br w:type="page"/>
      </w:r>
      <w:bookmarkStart w:id="102" w:name="_Toc5903"/>
      <w:r>
        <w:rPr>
          <w:rFonts w:hint="eastAsia" w:ascii="仿宋" w:hAnsi="仿宋" w:eastAsia="仿宋" w:cs="仿宋"/>
          <w:kern w:val="2"/>
          <w:sz w:val="32"/>
          <w:szCs w:val="32"/>
          <w:highlight w:val="none"/>
          <w:lang w:val="en-US" w:eastAsia="zh-CN" w:bidi="ar-SA"/>
        </w:rPr>
        <w:t>附件</w:t>
      </w:r>
      <w:r>
        <w:rPr>
          <w:rFonts w:hint="eastAsia" w:ascii="仿宋" w:hAnsi="仿宋" w:eastAsia="仿宋" w:cs="仿宋"/>
          <w:color w:val="000000"/>
          <w:sz w:val="32"/>
          <w:szCs w:val="32"/>
          <w:highlight w:val="none"/>
          <w:lang w:eastAsia="zh-CN"/>
        </w:rPr>
        <w:t>七</w:t>
      </w:r>
      <w:r>
        <w:rPr>
          <w:rFonts w:hint="eastAsia" w:ascii="仿宋" w:hAnsi="仿宋" w:eastAsia="仿宋" w:cs="仿宋"/>
          <w:kern w:val="2"/>
          <w:sz w:val="32"/>
          <w:szCs w:val="32"/>
          <w:highlight w:val="none"/>
          <w:lang w:val="en-US" w:eastAsia="zh-CN" w:bidi="ar-SA"/>
        </w:rPr>
        <w:t>：</w:t>
      </w:r>
      <w:r>
        <w:rPr>
          <w:rFonts w:hint="eastAsia" w:ascii="仿宋" w:hAnsi="仿宋" w:eastAsia="仿宋" w:cs="仿宋"/>
          <w:color w:val="000000"/>
          <w:sz w:val="32"/>
          <w:szCs w:val="32"/>
          <w:highlight w:val="none"/>
          <w:lang w:eastAsia="zh-CN"/>
        </w:rPr>
        <w:t>服务</w:t>
      </w:r>
      <w:r>
        <w:rPr>
          <w:rFonts w:hint="eastAsia" w:ascii="仿宋" w:hAnsi="仿宋" w:eastAsia="仿宋" w:cs="仿宋"/>
          <w:color w:val="000000"/>
          <w:sz w:val="32"/>
          <w:szCs w:val="32"/>
          <w:highlight w:val="none"/>
        </w:rPr>
        <w:t>承诺</w:t>
      </w:r>
      <w:r>
        <w:rPr>
          <w:rFonts w:hint="eastAsia" w:ascii="仿宋" w:hAnsi="仿宋" w:eastAsia="仿宋" w:cs="仿宋"/>
          <w:color w:val="000000"/>
          <w:sz w:val="32"/>
          <w:szCs w:val="32"/>
          <w:highlight w:val="none"/>
          <w:lang w:val="en-US" w:eastAsia="zh-CN"/>
        </w:rPr>
        <w:t>书</w:t>
      </w:r>
      <w:bookmarkEnd w:id="93"/>
      <w:bookmarkEnd w:id="94"/>
      <w:bookmarkEnd w:id="95"/>
      <w:bookmarkEnd w:id="96"/>
      <w:bookmarkEnd w:id="97"/>
      <w:bookmarkEnd w:id="98"/>
      <w:bookmarkEnd w:id="99"/>
      <w:bookmarkEnd w:id="100"/>
      <w:bookmarkEnd w:id="101"/>
      <w:r>
        <w:rPr>
          <w:rFonts w:hint="eastAsia" w:ascii="仿宋" w:hAnsi="仿宋" w:eastAsia="仿宋" w:cs="仿宋"/>
          <w:color w:val="000000"/>
          <w:sz w:val="32"/>
          <w:szCs w:val="32"/>
          <w:highlight w:val="none"/>
          <w:lang w:val="en-US" w:eastAsia="zh-CN"/>
        </w:rPr>
        <w:t>（格式）</w:t>
      </w:r>
      <w:bookmarkEnd w:id="102"/>
    </w:p>
    <w:p w14:paraId="4C273DDF">
      <w:pPr>
        <w:keepNext w:val="0"/>
        <w:keepLines w:val="0"/>
        <w:pageBreakBefore w:val="0"/>
        <w:widowControl w:val="0"/>
        <w:kinsoku/>
        <w:wordWrap/>
        <w:overflowPunct/>
        <w:autoSpaceDE/>
        <w:autoSpaceDN/>
        <w:bidi w:val="0"/>
        <w:adjustRightIn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lang w:eastAsia="zh-CN"/>
        </w:rPr>
      </w:pPr>
    </w:p>
    <w:p w14:paraId="39E1FF0E">
      <w:pPr>
        <w:keepNext w:val="0"/>
        <w:keepLines w:val="0"/>
        <w:pageBreakBefore w:val="0"/>
        <w:widowControl w:val="0"/>
        <w:kinsoku/>
        <w:wordWrap/>
        <w:overflowPunct/>
        <w:autoSpaceDE/>
        <w:autoSpaceDN/>
        <w:bidi w:val="0"/>
        <w:adjustRightIn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lang w:eastAsia="zh-CN"/>
        </w:rPr>
        <w:t>服务</w:t>
      </w:r>
      <w:r>
        <w:rPr>
          <w:rFonts w:hint="eastAsia" w:ascii="方正小标宋简体" w:hAnsi="方正小标宋简体" w:eastAsia="方正小标宋简体" w:cs="方正小标宋简体"/>
          <w:color w:val="000000"/>
          <w:sz w:val="44"/>
          <w:szCs w:val="44"/>
          <w:highlight w:val="none"/>
        </w:rPr>
        <w:t>承诺</w:t>
      </w:r>
      <w:r>
        <w:rPr>
          <w:rFonts w:hint="eastAsia" w:ascii="方正小标宋简体" w:hAnsi="方正小标宋简体" w:eastAsia="方正小标宋简体" w:cs="方正小标宋简体"/>
          <w:color w:val="000000"/>
          <w:sz w:val="44"/>
          <w:szCs w:val="44"/>
          <w:highlight w:val="none"/>
          <w:lang w:val="en-US" w:eastAsia="zh-CN"/>
        </w:rPr>
        <w:t>书</w:t>
      </w:r>
    </w:p>
    <w:p w14:paraId="4663D62C">
      <w:pPr>
        <w:keepNext w:val="0"/>
        <w:keepLines w:val="0"/>
        <w:pageBreakBefore w:val="0"/>
        <w:widowControl w:val="0"/>
        <w:kinsoku/>
        <w:wordWrap/>
        <w:overflowPunct/>
        <w:topLinePunct/>
        <w:autoSpaceDE/>
        <w:autoSpaceDN/>
        <w:bidi w:val="0"/>
        <w:adjustRightInd/>
        <w:snapToGrid w:val="0"/>
        <w:spacing w:line="560" w:lineRule="exact"/>
        <w:ind w:firstLine="0"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p>
    <w:p w14:paraId="7BFFFD7B">
      <w:pPr>
        <w:keepNext w:val="0"/>
        <w:keepLines w:val="0"/>
        <w:pageBreakBefore w:val="0"/>
        <w:widowControl w:val="0"/>
        <w:kinsoku/>
        <w:wordWrap/>
        <w:overflowPunct/>
        <w:topLinePunct/>
        <w:autoSpaceDE/>
        <w:autoSpaceDN/>
        <w:bidi w:val="0"/>
        <w:adjustRightInd/>
        <w:snapToGrid w:val="0"/>
        <w:spacing w:line="560" w:lineRule="exact"/>
        <w:ind w:firstLine="0" w:firstLineChars="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 xml:space="preserve">投标人名称：  </w:t>
      </w:r>
      <w:r>
        <w:rPr>
          <w:rFonts w:hint="eastAsia" w:ascii="仿宋" w:hAnsi="仿宋" w:eastAsia="仿宋" w:cs="仿宋"/>
          <w:color w:val="000000"/>
          <w:kern w:val="2"/>
          <w:sz w:val="32"/>
          <w:szCs w:val="32"/>
          <w:highlight w:val="none"/>
          <w:u w:val="single"/>
          <w:lang w:val="en-US" w:eastAsia="zh-CN" w:bidi="ar-SA"/>
        </w:rPr>
        <w:t xml:space="preserve">   （加盖公章）      </w:t>
      </w:r>
    </w:p>
    <w:p w14:paraId="0FC19A1A">
      <w:pPr>
        <w:keepNext w:val="0"/>
        <w:keepLines w:val="0"/>
        <w:pageBreakBefore w:val="0"/>
        <w:widowControl w:val="0"/>
        <w:kinsoku/>
        <w:wordWrap/>
        <w:overflowPunct/>
        <w:topLinePunct/>
        <w:autoSpaceDE/>
        <w:autoSpaceDN/>
        <w:bidi w:val="0"/>
        <w:adjustRightInd/>
        <w:snapToGrid w:val="0"/>
        <w:spacing w:line="560" w:lineRule="exact"/>
        <w:ind w:firstLine="0" w:firstLineChars="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招标项目名称：</w:t>
      </w:r>
      <w:r>
        <w:rPr>
          <w:rFonts w:hint="eastAsia" w:ascii="仿宋" w:hAnsi="仿宋" w:eastAsia="仿宋" w:cs="仿宋"/>
          <w:color w:val="000000"/>
          <w:kern w:val="2"/>
          <w:sz w:val="32"/>
          <w:szCs w:val="32"/>
          <w:highlight w:val="none"/>
          <w:u w:val="single"/>
          <w:lang w:val="en-US" w:eastAsia="zh-CN" w:bidi="ar-SA"/>
        </w:rPr>
        <w:t xml:space="preserve">                     </w:t>
      </w:r>
    </w:p>
    <w:p w14:paraId="0EEF3F6C">
      <w:pPr>
        <w:keepNext w:val="0"/>
        <w:keepLines w:val="0"/>
        <w:pageBreakBefore w:val="0"/>
        <w:widowControl w:val="0"/>
        <w:kinsoku/>
        <w:wordWrap/>
        <w:overflowPunct/>
        <w:topLinePunct/>
        <w:autoSpaceDE/>
        <w:autoSpaceDN/>
        <w:bidi w:val="0"/>
        <w:adjustRightInd/>
        <w:spacing w:line="560" w:lineRule="exact"/>
        <w:ind w:firstLine="0" w:firstLineChars="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 xml:space="preserve">    </w:t>
      </w:r>
    </w:p>
    <w:p w14:paraId="1E93AC0C">
      <w:pPr>
        <w:keepNext w:val="0"/>
        <w:keepLines w:val="0"/>
        <w:pageBreakBefore w:val="0"/>
        <w:widowControl w:val="0"/>
        <w:kinsoku/>
        <w:wordWrap/>
        <w:overflowPunct/>
        <w:topLinePunct/>
        <w:autoSpaceDE/>
        <w:autoSpaceDN/>
        <w:bidi w:val="0"/>
        <w:adjustRightIn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若中标，我公司将严格按招标文件要求，按照招标确定的中标价和指定的服务内容，按时按质按量提供服务，满足招标要求，如所供服务出现不及时情况，由我公司承担相应责任，并接受招标人做出的处理。</w:t>
      </w:r>
    </w:p>
    <w:p w14:paraId="5C4E0B7A">
      <w:pPr>
        <w:keepNext w:val="0"/>
        <w:keepLines w:val="0"/>
        <w:pageBreakBefore w:val="0"/>
        <w:widowControl w:val="0"/>
        <w:kinsoku/>
        <w:wordWrap/>
        <w:overflowPunct/>
        <w:topLinePunct/>
        <w:autoSpaceDE/>
        <w:autoSpaceDN/>
        <w:bidi w:val="0"/>
        <w:adjustRightInd/>
        <w:spacing w:line="560" w:lineRule="exact"/>
        <w:ind w:firstLine="0" w:firstLineChars="0"/>
        <w:jc w:val="both"/>
        <w:textAlignment w:val="auto"/>
        <w:rPr>
          <w:rFonts w:hint="eastAsia" w:ascii="仿宋" w:hAnsi="仿宋" w:eastAsia="仿宋" w:cs="仿宋"/>
          <w:color w:val="000000"/>
          <w:kern w:val="2"/>
          <w:sz w:val="32"/>
          <w:szCs w:val="32"/>
          <w:highlight w:val="none"/>
          <w:lang w:val="en-US" w:eastAsia="zh-CN" w:bidi="ar-SA"/>
        </w:rPr>
      </w:pPr>
    </w:p>
    <w:p w14:paraId="23428B42">
      <w:pPr>
        <w:keepNext w:val="0"/>
        <w:keepLines w:val="0"/>
        <w:pageBreakBefore w:val="0"/>
        <w:widowControl w:val="0"/>
        <w:kinsoku/>
        <w:wordWrap/>
        <w:overflowPunct/>
        <w:topLinePunct/>
        <w:autoSpaceDE/>
        <w:autoSpaceDN/>
        <w:bidi w:val="0"/>
        <w:adjustRightInd/>
        <w:spacing w:line="560" w:lineRule="exact"/>
        <w:ind w:firstLine="0" w:firstLineChars="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法定代表人或授权代表签字：</w:t>
      </w:r>
      <w:r>
        <w:rPr>
          <w:rFonts w:hint="eastAsia" w:ascii="仿宋" w:hAnsi="仿宋" w:eastAsia="仿宋" w:cs="仿宋"/>
          <w:color w:val="000000"/>
          <w:kern w:val="2"/>
          <w:sz w:val="32"/>
          <w:szCs w:val="32"/>
          <w:highlight w:val="none"/>
          <w:u w:val="single"/>
          <w:lang w:val="en-US" w:eastAsia="zh-CN" w:bidi="ar-SA"/>
        </w:rPr>
        <w:t xml:space="preserve">                </w:t>
      </w:r>
    </w:p>
    <w:p w14:paraId="5FB87794">
      <w:pPr>
        <w:keepNext w:val="0"/>
        <w:keepLines w:val="0"/>
        <w:pageBreakBefore w:val="0"/>
        <w:widowControl w:val="0"/>
        <w:kinsoku/>
        <w:wordWrap/>
        <w:overflowPunct/>
        <w:topLinePunct/>
        <w:autoSpaceDE/>
        <w:autoSpaceDN/>
        <w:bidi w:val="0"/>
        <w:adjustRightInd/>
        <w:spacing w:line="560" w:lineRule="exact"/>
        <w:ind w:firstLine="4480" w:firstLineChars="1400"/>
        <w:jc w:val="both"/>
        <w:textAlignment w:val="auto"/>
        <w:rPr>
          <w:rFonts w:hint="eastAsia" w:ascii="仿宋" w:hAnsi="仿宋" w:eastAsia="仿宋" w:cs="仿宋"/>
          <w:kern w:val="0"/>
          <w:sz w:val="32"/>
          <w:szCs w:val="32"/>
        </w:rPr>
      </w:pPr>
    </w:p>
    <w:p w14:paraId="7FF27BA2">
      <w:pPr>
        <w:keepNext w:val="0"/>
        <w:keepLines w:val="0"/>
        <w:pageBreakBefore w:val="0"/>
        <w:widowControl w:val="0"/>
        <w:kinsoku/>
        <w:wordWrap/>
        <w:overflowPunct/>
        <w:topLinePunct/>
        <w:autoSpaceDE/>
        <w:autoSpaceDN/>
        <w:bidi w:val="0"/>
        <w:adjustRightInd/>
        <w:spacing w:line="560" w:lineRule="exact"/>
        <w:ind w:firstLine="4480" w:firstLineChars="14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kern w:val="0"/>
          <w:sz w:val="32"/>
          <w:szCs w:val="32"/>
        </w:rPr>
        <w:t xml:space="preserve">日期：    年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月   日</w:t>
      </w:r>
    </w:p>
    <w:p w14:paraId="45625677">
      <w:pPr>
        <w:ind w:firstLine="0" w:firstLineChars="0"/>
        <w:outlineLvl w:val="1"/>
        <w:rPr>
          <w:rFonts w:hint="eastAsia" w:ascii="仿宋" w:hAnsi="仿宋" w:eastAsia="仿宋" w:cs="仿宋"/>
          <w:color w:val="000000"/>
          <w:sz w:val="32"/>
          <w:szCs w:val="32"/>
          <w:highlight w:val="none"/>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000000"/>
          <w:sz w:val="32"/>
          <w:szCs w:val="32"/>
          <w:highlight w:val="none"/>
        </w:rPr>
        <w:br w:type="page"/>
      </w:r>
      <w:bookmarkEnd w:id="44"/>
      <w:bookmarkStart w:id="103" w:name="_Toc329716302"/>
      <w:bookmarkStart w:id="104" w:name="_Toc472493201"/>
    </w:p>
    <w:p w14:paraId="1DEC7EA3">
      <w:pPr>
        <w:ind w:firstLine="0" w:firstLineChars="0"/>
        <w:outlineLvl w:val="1"/>
        <w:rPr>
          <w:rFonts w:hint="eastAsia" w:ascii="仿宋" w:hAnsi="仿宋" w:eastAsia="仿宋" w:cs="仿宋"/>
          <w:kern w:val="2"/>
          <w:sz w:val="32"/>
          <w:szCs w:val="32"/>
          <w:highlight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kern w:val="2"/>
          <w:sz w:val="32"/>
          <w:szCs w:val="32"/>
          <w:highlight w:val="none"/>
          <w:lang w:val="en-US" w:eastAsia="zh-CN" w:bidi="ar-SA"/>
        </w:rPr>
        <w:t>附件八：服务方案（自行编写）</w:t>
      </w:r>
    </w:p>
    <w:p w14:paraId="25140C8D">
      <w:pPr>
        <w:ind w:firstLine="0" w:firstLineChars="0"/>
        <w:outlineLvl w:val="1"/>
        <w:rPr>
          <w:rFonts w:hint="eastAsia" w:ascii="仿宋" w:hAnsi="仿宋" w:eastAsia="仿宋" w:cs="仿宋"/>
          <w:color w:val="000000"/>
          <w:sz w:val="28"/>
          <w:highlight w:val="none"/>
        </w:rPr>
      </w:pPr>
      <w:r>
        <w:rPr>
          <w:rFonts w:hint="eastAsia" w:ascii="仿宋" w:hAnsi="仿宋" w:eastAsia="仿宋" w:cs="仿宋"/>
          <w:kern w:val="2"/>
          <w:sz w:val="32"/>
          <w:szCs w:val="32"/>
          <w:highlight w:val="none"/>
          <w:lang w:val="en-US" w:eastAsia="zh-CN" w:bidi="ar-SA"/>
        </w:rPr>
        <w:t>附件九：</w:t>
      </w:r>
      <w:r>
        <w:rPr>
          <w:rFonts w:hint="eastAsia" w:ascii="仿宋" w:hAnsi="仿宋" w:eastAsia="仿宋" w:cs="仿宋"/>
          <w:color w:val="000000"/>
          <w:sz w:val="32"/>
          <w:szCs w:val="32"/>
          <w:highlight w:val="none"/>
        </w:rPr>
        <w:t>资格证明文件</w:t>
      </w:r>
      <w:r>
        <w:rPr>
          <w:rFonts w:hint="eastAsia" w:ascii="仿宋" w:hAnsi="仿宋" w:eastAsia="仿宋" w:cs="仿宋"/>
          <w:color w:val="000000"/>
          <w:sz w:val="32"/>
          <w:szCs w:val="32"/>
          <w:highlight w:val="none"/>
          <w:lang w:eastAsia="zh-CN"/>
        </w:rPr>
        <w:t>（格式）</w:t>
      </w:r>
    </w:p>
    <w:p w14:paraId="593B774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44"/>
          <w:szCs w:val="44"/>
          <w:highlight w:val="none"/>
        </w:rPr>
      </w:pPr>
      <w:bookmarkStart w:id="105" w:name="_Toc329716296"/>
      <w:bookmarkStart w:id="106" w:name="_Toc472493199"/>
      <w:r>
        <w:rPr>
          <w:rFonts w:hint="eastAsia" w:ascii="仿宋" w:hAnsi="仿宋" w:eastAsia="仿宋" w:cs="仿宋"/>
          <w:sz w:val="32"/>
          <w:szCs w:val="32"/>
          <w:highlight w:val="none"/>
        </w:rPr>
        <w:t>（一）投标人资格声明（格式）</w:t>
      </w:r>
      <w:bookmarkEnd w:id="105"/>
      <w:bookmarkEnd w:id="106"/>
    </w:p>
    <w:p w14:paraId="0328B50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投标人资格声明</w:t>
      </w:r>
    </w:p>
    <w:p w14:paraId="73BE2A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  名称及概况</w:t>
      </w:r>
    </w:p>
    <w:p w14:paraId="2FB216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1.1  单位名称：</w:t>
      </w:r>
      <w:r>
        <w:rPr>
          <w:rFonts w:hint="eastAsia" w:ascii="仿宋" w:hAnsi="仿宋" w:eastAsia="仿宋" w:cs="仿宋"/>
          <w:color w:val="000000"/>
          <w:kern w:val="2"/>
          <w:sz w:val="32"/>
          <w:szCs w:val="32"/>
          <w:highlight w:val="none"/>
          <w:u w:val="single"/>
          <w:lang w:val="en-US" w:eastAsia="zh-CN" w:bidi="ar-SA"/>
        </w:rPr>
        <w:t xml:space="preserve">                    </w:t>
      </w:r>
    </w:p>
    <w:p w14:paraId="3F66C7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1.2  地址：</w:t>
      </w:r>
      <w:r>
        <w:rPr>
          <w:rFonts w:hint="eastAsia" w:ascii="仿宋" w:hAnsi="仿宋" w:eastAsia="仿宋" w:cs="仿宋"/>
          <w:color w:val="000000"/>
          <w:kern w:val="2"/>
          <w:sz w:val="32"/>
          <w:szCs w:val="32"/>
          <w:highlight w:val="none"/>
          <w:u w:val="single"/>
          <w:lang w:val="en-US" w:eastAsia="zh-CN" w:bidi="ar-SA"/>
        </w:rPr>
        <w:t xml:space="preserve">                        </w:t>
      </w:r>
    </w:p>
    <w:p w14:paraId="0A5A80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1.3  成立日期：</w:t>
      </w:r>
      <w:r>
        <w:rPr>
          <w:rFonts w:hint="eastAsia" w:ascii="仿宋" w:hAnsi="仿宋" w:eastAsia="仿宋" w:cs="仿宋"/>
          <w:color w:val="000000"/>
          <w:kern w:val="2"/>
          <w:sz w:val="32"/>
          <w:szCs w:val="32"/>
          <w:highlight w:val="none"/>
          <w:u w:val="single"/>
          <w:lang w:val="en-US" w:eastAsia="zh-CN" w:bidi="ar-SA"/>
        </w:rPr>
        <w:t xml:space="preserve">                    </w:t>
      </w:r>
    </w:p>
    <w:p w14:paraId="37D55A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1.4  主管部门：</w:t>
      </w:r>
      <w:r>
        <w:rPr>
          <w:rFonts w:hint="eastAsia" w:ascii="仿宋" w:hAnsi="仿宋" w:eastAsia="仿宋" w:cs="仿宋"/>
          <w:color w:val="000000"/>
          <w:kern w:val="2"/>
          <w:sz w:val="32"/>
          <w:szCs w:val="32"/>
          <w:highlight w:val="none"/>
          <w:u w:val="single"/>
          <w:lang w:val="en-US" w:eastAsia="zh-CN" w:bidi="ar-SA"/>
        </w:rPr>
        <w:t xml:space="preserve">                    </w:t>
      </w:r>
    </w:p>
    <w:p w14:paraId="41E4DE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1.5  性质：</w:t>
      </w:r>
      <w:r>
        <w:rPr>
          <w:rFonts w:hint="eastAsia" w:ascii="仿宋" w:hAnsi="仿宋" w:eastAsia="仿宋" w:cs="仿宋"/>
          <w:color w:val="000000"/>
          <w:kern w:val="2"/>
          <w:sz w:val="32"/>
          <w:szCs w:val="32"/>
          <w:highlight w:val="none"/>
          <w:u w:val="single"/>
          <w:lang w:val="en-US" w:eastAsia="zh-CN" w:bidi="ar-SA"/>
        </w:rPr>
        <w:t xml:space="preserve">                        </w:t>
      </w:r>
    </w:p>
    <w:p w14:paraId="575A52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1.6  在职人数：</w:t>
      </w:r>
      <w:r>
        <w:rPr>
          <w:rFonts w:hint="eastAsia" w:ascii="仿宋" w:hAnsi="仿宋" w:eastAsia="仿宋" w:cs="仿宋"/>
          <w:color w:val="000000"/>
          <w:kern w:val="2"/>
          <w:sz w:val="32"/>
          <w:szCs w:val="32"/>
          <w:highlight w:val="none"/>
          <w:u w:val="single"/>
          <w:lang w:val="en-US" w:eastAsia="zh-CN" w:bidi="ar-SA"/>
        </w:rPr>
        <w:t xml:space="preserve">                    </w:t>
      </w:r>
    </w:p>
    <w:p w14:paraId="24FC9B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一般工人：</w:t>
      </w:r>
      <w:r>
        <w:rPr>
          <w:rFonts w:hint="eastAsia" w:ascii="仿宋" w:hAnsi="仿宋" w:eastAsia="仿宋" w:cs="仿宋"/>
          <w:color w:val="000000"/>
          <w:kern w:val="2"/>
          <w:sz w:val="32"/>
          <w:szCs w:val="32"/>
          <w:highlight w:val="none"/>
          <w:u w:val="single"/>
          <w:lang w:val="en-US" w:eastAsia="zh-CN" w:bidi="ar-SA"/>
        </w:rPr>
        <w:t xml:space="preserve">                         </w:t>
      </w:r>
    </w:p>
    <w:p w14:paraId="153CB1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专业技术人员：</w:t>
      </w:r>
      <w:r>
        <w:rPr>
          <w:rFonts w:hint="eastAsia" w:ascii="仿宋" w:hAnsi="仿宋" w:eastAsia="仿宋" w:cs="仿宋"/>
          <w:color w:val="000000"/>
          <w:kern w:val="2"/>
          <w:sz w:val="32"/>
          <w:szCs w:val="32"/>
          <w:highlight w:val="none"/>
          <w:u w:val="single"/>
          <w:lang w:val="en-US" w:eastAsia="zh-CN" w:bidi="ar-SA"/>
        </w:rPr>
        <w:t xml:space="preserve">                     </w:t>
      </w:r>
    </w:p>
    <w:p w14:paraId="6A669A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管理人员：</w:t>
      </w:r>
      <w:r>
        <w:rPr>
          <w:rFonts w:hint="eastAsia" w:ascii="仿宋" w:hAnsi="仿宋" w:eastAsia="仿宋" w:cs="仿宋"/>
          <w:color w:val="000000"/>
          <w:kern w:val="2"/>
          <w:sz w:val="32"/>
          <w:szCs w:val="32"/>
          <w:highlight w:val="none"/>
          <w:u w:val="single"/>
          <w:lang w:val="en-US" w:eastAsia="zh-CN" w:bidi="ar-SA"/>
        </w:rPr>
        <w:t xml:space="preserve">                         </w:t>
      </w:r>
    </w:p>
    <w:p w14:paraId="63ECE4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其他人员：</w:t>
      </w:r>
      <w:r>
        <w:rPr>
          <w:rFonts w:hint="eastAsia" w:ascii="仿宋" w:hAnsi="仿宋" w:eastAsia="仿宋" w:cs="仿宋"/>
          <w:color w:val="000000"/>
          <w:kern w:val="2"/>
          <w:sz w:val="32"/>
          <w:szCs w:val="32"/>
          <w:highlight w:val="none"/>
          <w:u w:val="single"/>
          <w:lang w:val="en-US" w:eastAsia="zh-CN" w:bidi="ar-SA"/>
        </w:rPr>
        <w:t xml:space="preserve">                         </w:t>
      </w:r>
    </w:p>
    <w:p w14:paraId="312F9C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  最近一期经审计的资产负债情况（</w:t>
      </w:r>
      <w:r>
        <w:rPr>
          <w:rFonts w:hint="eastAsia" w:ascii="仿宋" w:hAnsi="仿宋" w:eastAsia="仿宋" w:cs="仿宋"/>
          <w:color w:val="000000"/>
          <w:kern w:val="2"/>
          <w:sz w:val="32"/>
          <w:szCs w:val="32"/>
          <w:highlight w:val="none"/>
          <w:u w:val="single"/>
          <w:lang w:val="en-US" w:eastAsia="zh-CN" w:bidi="ar-SA"/>
        </w:rPr>
        <w:t>到  年  月  日止</w:t>
      </w:r>
      <w:r>
        <w:rPr>
          <w:rFonts w:hint="eastAsia" w:ascii="仿宋" w:hAnsi="仿宋" w:eastAsia="仿宋" w:cs="仿宋"/>
          <w:color w:val="000000"/>
          <w:kern w:val="2"/>
          <w:sz w:val="32"/>
          <w:szCs w:val="32"/>
          <w:highlight w:val="none"/>
          <w:lang w:val="en-US" w:eastAsia="zh-CN" w:bidi="ar-SA"/>
        </w:rPr>
        <w:t>）</w:t>
      </w:r>
    </w:p>
    <w:p w14:paraId="3D83FD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1.7.1  总资产：</w:t>
      </w:r>
      <w:r>
        <w:rPr>
          <w:rFonts w:hint="eastAsia" w:ascii="仿宋" w:hAnsi="仿宋" w:eastAsia="仿宋" w:cs="仿宋"/>
          <w:color w:val="000000"/>
          <w:kern w:val="2"/>
          <w:sz w:val="32"/>
          <w:szCs w:val="32"/>
          <w:highlight w:val="none"/>
          <w:u w:val="single"/>
          <w:lang w:val="en-US" w:eastAsia="zh-CN" w:bidi="ar-SA"/>
        </w:rPr>
        <w:t xml:space="preserve">                     </w:t>
      </w:r>
    </w:p>
    <w:p w14:paraId="21CFE6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1.7.1.1  流动资产：</w:t>
      </w:r>
      <w:r>
        <w:rPr>
          <w:rFonts w:hint="eastAsia" w:ascii="仿宋" w:hAnsi="仿宋" w:eastAsia="仿宋" w:cs="仿宋"/>
          <w:color w:val="000000"/>
          <w:kern w:val="2"/>
          <w:sz w:val="32"/>
          <w:szCs w:val="32"/>
          <w:highlight w:val="none"/>
          <w:u w:val="single"/>
          <w:lang w:val="en-US" w:eastAsia="zh-CN" w:bidi="ar-SA"/>
        </w:rPr>
        <w:t xml:space="preserve">                 </w:t>
      </w:r>
    </w:p>
    <w:p w14:paraId="1CC2B7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1.7.1.2  长期投资：</w:t>
      </w:r>
      <w:r>
        <w:rPr>
          <w:rFonts w:hint="eastAsia" w:ascii="仿宋" w:hAnsi="仿宋" w:eastAsia="仿宋" w:cs="仿宋"/>
          <w:color w:val="000000"/>
          <w:kern w:val="2"/>
          <w:sz w:val="32"/>
          <w:szCs w:val="32"/>
          <w:highlight w:val="none"/>
          <w:u w:val="single"/>
          <w:lang w:val="en-US" w:eastAsia="zh-CN" w:bidi="ar-SA"/>
        </w:rPr>
        <w:t xml:space="preserve">                 </w:t>
      </w:r>
    </w:p>
    <w:p w14:paraId="3A9568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1.7.1.3  固定资产：</w:t>
      </w:r>
    </w:p>
    <w:p w14:paraId="09F91AA9">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原值:</w:t>
      </w:r>
      <w:r>
        <w:rPr>
          <w:rFonts w:hint="eastAsia" w:ascii="仿宋" w:hAnsi="仿宋" w:eastAsia="仿宋" w:cs="仿宋"/>
          <w:color w:val="000000"/>
          <w:kern w:val="2"/>
          <w:sz w:val="32"/>
          <w:szCs w:val="32"/>
          <w:highlight w:val="none"/>
          <w:u w:val="single"/>
          <w:lang w:val="en-US" w:eastAsia="zh-CN" w:bidi="ar-SA"/>
        </w:rPr>
        <w:t xml:space="preserve">                     </w:t>
      </w:r>
    </w:p>
    <w:p w14:paraId="5FA9DCEA">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净值:</w:t>
      </w:r>
      <w:r>
        <w:rPr>
          <w:rFonts w:hint="eastAsia" w:ascii="仿宋" w:hAnsi="仿宋" w:eastAsia="仿宋" w:cs="仿宋"/>
          <w:color w:val="000000"/>
          <w:kern w:val="2"/>
          <w:sz w:val="32"/>
          <w:szCs w:val="32"/>
          <w:highlight w:val="none"/>
          <w:u w:val="single"/>
          <w:lang w:val="en-US" w:eastAsia="zh-CN" w:bidi="ar-SA"/>
        </w:rPr>
        <w:t xml:space="preserve">                     </w:t>
      </w:r>
    </w:p>
    <w:p w14:paraId="558882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1.7.1.4  无形及递延资产:</w:t>
      </w:r>
      <w:r>
        <w:rPr>
          <w:rFonts w:hint="eastAsia" w:ascii="仿宋" w:hAnsi="仿宋" w:eastAsia="仿宋" w:cs="仿宋"/>
          <w:color w:val="000000"/>
          <w:kern w:val="2"/>
          <w:sz w:val="32"/>
          <w:szCs w:val="32"/>
          <w:highlight w:val="none"/>
          <w:u w:val="single"/>
          <w:lang w:val="en-US" w:eastAsia="zh-CN" w:bidi="ar-SA"/>
        </w:rPr>
        <w:t xml:space="preserve">           </w:t>
      </w:r>
    </w:p>
    <w:p w14:paraId="0B8B07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1.7.1.5  其他资产:</w:t>
      </w:r>
      <w:r>
        <w:rPr>
          <w:rFonts w:hint="eastAsia" w:ascii="仿宋" w:hAnsi="仿宋" w:eastAsia="仿宋" w:cs="仿宋"/>
          <w:color w:val="000000"/>
          <w:kern w:val="2"/>
          <w:sz w:val="32"/>
          <w:szCs w:val="32"/>
          <w:highlight w:val="none"/>
          <w:u w:val="single"/>
          <w:lang w:val="en-US" w:eastAsia="zh-CN" w:bidi="ar-SA"/>
        </w:rPr>
        <w:t xml:space="preserve">                 </w:t>
      </w:r>
    </w:p>
    <w:p w14:paraId="016FC6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1.7.2    负债及所有者权益:</w:t>
      </w:r>
      <w:r>
        <w:rPr>
          <w:rFonts w:hint="eastAsia" w:ascii="仿宋" w:hAnsi="仿宋" w:eastAsia="仿宋" w:cs="仿宋"/>
          <w:color w:val="000000"/>
          <w:kern w:val="2"/>
          <w:sz w:val="32"/>
          <w:szCs w:val="32"/>
          <w:highlight w:val="none"/>
          <w:u w:val="single"/>
          <w:lang w:val="en-US" w:eastAsia="zh-CN" w:bidi="ar-SA"/>
        </w:rPr>
        <w:t xml:space="preserve">           </w:t>
      </w:r>
    </w:p>
    <w:p w14:paraId="1ABE61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1.7.2.1  流动负债:</w:t>
      </w:r>
      <w:r>
        <w:rPr>
          <w:rFonts w:hint="eastAsia" w:ascii="仿宋" w:hAnsi="仿宋" w:eastAsia="仿宋" w:cs="仿宋"/>
          <w:color w:val="000000"/>
          <w:kern w:val="2"/>
          <w:sz w:val="32"/>
          <w:szCs w:val="32"/>
          <w:highlight w:val="none"/>
          <w:u w:val="single"/>
          <w:lang w:val="en-US" w:eastAsia="zh-CN" w:bidi="ar-SA"/>
        </w:rPr>
        <w:t xml:space="preserve">                 </w:t>
      </w:r>
    </w:p>
    <w:p w14:paraId="693226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1.7.2.2  长期负债:</w:t>
      </w:r>
      <w:r>
        <w:rPr>
          <w:rFonts w:hint="eastAsia" w:ascii="仿宋" w:hAnsi="仿宋" w:eastAsia="仿宋" w:cs="仿宋"/>
          <w:color w:val="000000"/>
          <w:kern w:val="2"/>
          <w:sz w:val="32"/>
          <w:szCs w:val="32"/>
          <w:highlight w:val="none"/>
          <w:u w:val="single"/>
          <w:lang w:val="en-US" w:eastAsia="zh-CN" w:bidi="ar-SA"/>
        </w:rPr>
        <w:t xml:space="preserve">                 </w:t>
      </w:r>
    </w:p>
    <w:p w14:paraId="6980B0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1.7.2.3  所有者权益:</w:t>
      </w:r>
      <w:r>
        <w:rPr>
          <w:rFonts w:hint="eastAsia" w:ascii="仿宋" w:hAnsi="仿宋" w:eastAsia="仿宋" w:cs="仿宋"/>
          <w:color w:val="000000"/>
          <w:kern w:val="2"/>
          <w:sz w:val="32"/>
          <w:szCs w:val="32"/>
          <w:highlight w:val="none"/>
          <w:u w:val="single"/>
          <w:lang w:val="en-US" w:eastAsia="zh-CN" w:bidi="ar-SA"/>
        </w:rPr>
        <w:t xml:space="preserve">               </w:t>
      </w:r>
    </w:p>
    <w:p w14:paraId="581346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2  生产投标标的物的历史（年数）</w:t>
      </w:r>
      <w:r>
        <w:rPr>
          <w:rFonts w:hint="eastAsia" w:ascii="仿宋" w:hAnsi="仿宋" w:eastAsia="仿宋" w:cs="仿宋"/>
          <w:color w:val="000000"/>
          <w:kern w:val="2"/>
          <w:sz w:val="32"/>
          <w:szCs w:val="32"/>
          <w:highlight w:val="none"/>
          <w:u w:val="single"/>
          <w:lang w:val="en-US" w:eastAsia="zh-CN" w:bidi="ar-SA"/>
        </w:rPr>
        <w:t xml:space="preserve">                                  </w:t>
      </w:r>
    </w:p>
    <w:p w14:paraId="7B25B9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3  近三年的年营业额：</w:t>
      </w:r>
    </w:p>
    <w:p w14:paraId="36AF4B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年份          产值总额</w:t>
      </w:r>
    </w:p>
    <w:p w14:paraId="2E36B0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______        __________</w:t>
      </w:r>
    </w:p>
    <w:p w14:paraId="2200CF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______        __________</w:t>
      </w:r>
    </w:p>
    <w:p w14:paraId="0F00AF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______        __________</w:t>
      </w:r>
    </w:p>
    <w:p w14:paraId="58932E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4  基本账户银行的名称和地址：</w:t>
      </w:r>
      <w:r>
        <w:rPr>
          <w:rFonts w:hint="eastAsia" w:ascii="仿宋" w:hAnsi="仿宋" w:eastAsia="仿宋" w:cs="仿宋"/>
          <w:color w:val="000000"/>
          <w:kern w:val="2"/>
          <w:sz w:val="32"/>
          <w:szCs w:val="32"/>
          <w:highlight w:val="none"/>
          <w:u w:val="single"/>
          <w:lang w:val="en-US" w:eastAsia="zh-CN" w:bidi="ar-SA"/>
        </w:rPr>
        <w:t xml:space="preserve">             </w:t>
      </w:r>
    </w:p>
    <w:p w14:paraId="240F79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5  其他情况：</w:t>
      </w:r>
      <w:r>
        <w:rPr>
          <w:rFonts w:hint="eastAsia" w:ascii="仿宋" w:hAnsi="仿宋" w:eastAsia="仿宋" w:cs="仿宋"/>
          <w:color w:val="000000"/>
          <w:kern w:val="2"/>
          <w:sz w:val="32"/>
          <w:szCs w:val="32"/>
          <w:highlight w:val="none"/>
          <w:u w:val="single"/>
          <w:lang w:val="en-US" w:eastAsia="zh-CN" w:bidi="ar-SA"/>
        </w:rPr>
        <w:t xml:space="preserve">             </w:t>
      </w:r>
    </w:p>
    <w:p w14:paraId="64DF39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我方声明上述信息是真实、正确的，并提供了全部能提供的资料和数据，我方同意出示相关证明材料。</w:t>
      </w:r>
    </w:p>
    <w:p w14:paraId="0C78F8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日期：</w:t>
      </w:r>
      <w:r>
        <w:rPr>
          <w:rFonts w:hint="eastAsia" w:ascii="仿宋" w:hAnsi="仿宋" w:eastAsia="仿宋" w:cs="仿宋"/>
          <w:color w:val="000000"/>
          <w:kern w:val="2"/>
          <w:sz w:val="32"/>
          <w:szCs w:val="32"/>
          <w:highlight w:val="none"/>
          <w:u w:val="single"/>
          <w:lang w:val="en-US" w:eastAsia="zh-CN" w:bidi="ar-SA"/>
        </w:rPr>
        <w:t xml:space="preserve">                            </w:t>
      </w:r>
    </w:p>
    <w:p w14:paraId="0452EB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投标人名称：</w:t>
      </w:r>
      <w:r>
        <w:rPr>
          <w:rFonts w:hint="eastAsia" w:ascii="仿宋" w:hAnsi="仿宋" w:eastAsia="仿宋" w:cs="仿宋"/>
          <w:color w:val="000000"/>
          <w:kern w:val="2"/>
          <w:sz w:val="32"/>
          <w:szCs w:val="32"/>
          <w:highlight w:val="none"/>
          <w:u w:val="single"/>
          <w:lang w:val="en-US" w:eastAsia="zh-CN" w:bidi="ar-SA"/>
        </w:rPr>
        <w:t xml:space="preserve">     （加盖公章）     </w:t>
      </w:r>
    </w:p>
    <w:p w14:paraId="15F112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法定代表人或授权代表签字：</w:t>
      </w:r>
      <w:r>
        <w:rPr>
          <w:rFonts w:hint="eastAsia" w:ascii="仿宋" w:hAnsi="仿宋" w:eastAsia="仿宋" w:cs="仿宋"/>
          <w:color w:val="000000"/>
          <w:kern w:val="2"/>
          <w:sz w:val="32"/>
          <w:szCs w:val="32"/>
          <w:highlight w:val="none"/>
          <w:u w:val="single"/>
          <w:lang w:val="en-US" w:eastAsia="zh-CN" w:bidi="ar-SA"/>
        </w:rPr>
        <w:t xml:space="preserve">        </w:t>
      </w:r>
    </w:p>
    <w:p w14:paraId="265A92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电话：</w:t>
      </w:r>
      <w:r>
        <w:rPr>
          <w:rFonts w:hint="eastAsia" w:ascii="仿宋" w:hAnsi="仿宋" w:eastAsia="仿宋" w:cs="仿宋"/>
          <w:color w:val="000000"/>
          <w:kern w:val="2"/>
          <w:sz w:val="32"/>
          <w:szCs w:val="32"/>
          <w:highlight w:val="none"/>
          <w:u w:val="single"/>
          <w:lang w:val="en-US" w:eastAsia="zh-CN" w:bidi="ar-SA"/>
        </w:rPr>
        <w:t xml:space="preserve">                            </w:t>
      </w:r>
    </w:p>
    <w:p w14:paraId="7D1405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传真：</w:t>
      </w:r>
      <w:r>
        <w:rPr>
          <w:rFonts w:hint="eastAsia" w:ascii="仿宋" w:hAnsi="仿宋" w:eastAsia="仿宋" w:cs="仿宋"/>
          <w:color w:val="000000"/>
          <w:kern w:val="2"/>
          <w:sz w:val="32"/>
          <w:szCs w:val="32"/>
          <w:highlight w:val="none"/>
          <w:u w:val="single"/>
          <w:lang w:val="en-US" w:eastAsia="zh-CN" w:bidi="ar-SA"/>
        </w:rPr>
        <w:t xml:space="preserve">                            </w:t>
      </w:r>
    </w:p>
    <w:p w14:paraId="34EC12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rPr>
      </w:pPr>
      <w:r>
        <w:rPr>
          <w:rFonts w:hint="eastAsia" w:ascii="仿宋" w:hAnsi="仿宋" w:eastAsia="仿宋" w:cs="仿宋"/>
          <w:color w:val="000000"/>
          <w:sz w:val="44"/>
          <w:szCs w:val="44"/>
          <w:highlight w:val="none"/>
        </w:rPr>
        <w:br w:type="page"/>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二</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资格性审查承诺书</w:t>
      </w:r>
      <w:r>
        <w:rPr>
          <w:rFonts w:hint="eastAsia" w:ascii="仿宋" w:hAnsi="仿宋" w:eastAsia="仿宋" w:cs="仿宋"/>
          <w:sz w:val="32"/>
          <w:szCs w:val="32"/>
          <w:highlight w:val="none"/>
        </w:rPr>
        <w:t>（格式）</w:t>
      </w:r>
    </w:p>
    <w:p w14:paraId="2A58773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资格性审查承诺书</w:t>
      </w:r>
    </w:p>
    <w:p w14:paraId="6DDACD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我单位承诺，截至</w:t>
      </w:r>
      <w:r>
        <w:rPr>
          <w:rFonts w:hint="eastAsia" w:ascii="仿宋" w:hAnsi="仿宋" w:eastAsia="仿宋" w:cs="仿宋"/>
          <w:color w:val="000000"/>
          <w:kern w:val="2"/>
          <w:sz w:val="32"/>
          <w:szCs w:val="32"/>
          <w:highlight w:val="none"/>
          <w:u w:val="single"/>
          <w:lang w:val="en-US" w:eastAsia="zh-CN" w:bidi="ar-SA"/>
        </w:rPr>
        <w:t xml:space="preserve"> （投标截止时间） </w:t>
      </w:r>
      <w:r>
        <w:rPr>
          <w:rFonts w:hint="eastAsia" w:ascii="仿宋" w:hAnsi="仿宋" w:eastAsia="仿宋" w:cs="仿宋"/>
          <w:color w:val="000000"/>
          <w:kern w:val="2"/>
          <w:sz w:val="32"/>
          <w:szCs w:val="32"/>
          <w:highlight w:val="none"/>
          <w:lang w:val="en-US" w:eastAsia="zh-CN" w:bidi="ar-SA"/>
        </w:rPr>
        <w:t>，未被工商行政管理机关列为严重违法失信企业；未被人民法院列为失信被执行人；在近三年内，本企业或法定代表人不存在被检察机关认定的行贿犯罪行为；未被行政主管部门责令停业，或被暂停、取消投标资格；拟供服务未被行政主管部门责令暂时停止经营服务；未被中国国家铁路集团有限公司、中国中车股份有限公司暂停接受参与各类物资采购活动，或暂停采购相应产品或服务；对同一标包或未划分标包情况下，与本单位存在控股或管理关系的单位，以及单位负责人为同一人的机构未参加投标。</w:t>
      </w:r>
    </w:p>
    <w:p w14:paraId="2BFDD5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特此声明。</w:t>
      </w:r>
    </w:p>
    <w:p w14:paraId="3AE6DAF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00000"/>
          <w:kern w:val="2"/>
          <w:sz w:val="32"/>
          <w:szCs w:val="32"/>
          <w:highlight w:val="none"/>
          <w:lang w:val="en-US" w:eastAsia="zh-CN" w:bidi="ar-SA"/>
        </w:rPr>
      </w:pPr>
    </w:p>
    <w:p w14:paraId="222216EB">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法定代表人或授权代表签字：</w:t>
      </w:r>
      <w:r>
        <w:rPr>
          <w:rFonts w:hint="eastAsia" w:ascii="仿宋" w:hAnsi="仿宋" w:eastAsia="仿宋" w:cs="仿宋"/>
          <w:color w:val="000000"/>
          <w:sz w:val="32"/>
          <w:szCs w:val="32"/>
          <w:highlight w:val="none"/>
          <w:u w:val="single"/>
        </w:rPr>
        <w:t xml:space="preserve">             </w:t>
      </w:r>
    </w:p>
    <w:p w14:paraId="36A657AF">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 w:hAnsi="仿宋" w:eastAsia="仿宋" w:cs="仿宋"/>
          <w:color w:val="000000"/>
          <w:sz w:val="32"/>
          <w:szCs w:val="32"/>
          <w:highlight w:val="none"/>
          <w:u w:val="single"/>
        </w:rPr>
      </w:pPr>
      <w:r>
        <w:rPr>
          <w:rFonts w:hint="eastAsia" w:ascii="仿宋" w:hAnsi="仿宋" w:eastAsia="仿宋" w:cs="仿宋"/>
          <w:color w:val="000000"/>
          <w:sz w:val="32"/>
          <w:szCs w:val="32"/>
          <w:highlight w:val="none"/>
        </w:rPr>
        <w:t>投标人名称：</w:t>
      </w:r>
      <w:r>
        <w:rPr>
          <w:rFonts w:hint="eastAsia" w:ascii="仿宋" w:hAnsi="仿宋" w:eastAsia="仿宋" w:cs="仿宋"/>
          <w:color w:val="000000"/>
          <w:sz w:val="32"/>
          <w:szCs w:val="32"/>
          <w:highlight w:val="none"/>
          <w:u w:val="single"/>
        </w:rPr>
        <w:t xml:space="preserve">         （加盖公章）      </w:t>
      </w:r>
    </w:p>
    <w:p w14:paraId="1586DA39">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 w:hAnsi="仿宋" w:eastAsia="仿宋" w:cs="仿宋"/>
          <w:color w:val="000000"/>
          <w:sz w:val="32"/>
          <w:szCs w:val="32"/>
          <w:highlight w:val="none"/>
          <w:u w:val="single"/>
        </w:rPr>
      </w:pPr>
      <w:r>
        <w:rPr>
          <w:rFonts w:hint="eastAsia" w:ascii="仿宋" w:hAnsi="仿宋" w:eastAsia="仿宋" w:cs="仿宋"/>
          <w:color w:val="000000"/>
          <w:sz w:val="32"/>
          <w:szCs w:val="32"/>
          <w:highlight w:val="none"/>
        </w:rPr>
        <w:t>日      期：</w:t>
      </w:r>
      <w:r>
        <w:rPr>
          <w:rFonts w:hint="eastAsia" w:ascii="仿宋" w:hAnsi="仿宋" w:eastAsia="仿宋" w:cs="仿宋"/>
          <w:color w:val="000000"/>
          <w:sz w:val="32"/>
          <w:szCs w:val="32"/>
          <w:highlight w:val="none"/>
          <w:u w:val="single"/>
        </w:rPr>
        <w:t xml:space="preserve">          </w:t>
      </w:r>
    </w:p>
    <w:p w14:paraId="42B1AB63">
      <w:pPr>
        <w:pStyle w:val="9"/>
        <w:ind w:left="0" w:leftChars="0" w:firstLine="0" w:firstLineChars="0"/>
        <w:rPr>
          <w:rFonts w:hint="eastAsia" w:ascii="仿宋" w:hAnsi="仿宋" w:eastAsia="仿宋" w:cs="仿宋"/>
          <w:highlight w:val="none"/>
        </w:rPr>
      </w:pPr>
    </w:p>
    <w:p w14:paraId="49302327">
      <w:pPr>
        <w:rPr>
          <w:highlight w:val="none"/>
        </w:rPr>
      </w:pPr>
    </w:p>
    <w:p w14:paraId="05A603C2">
      <w:pPr>
        <w:pStyle w:val="9"/>
        <w:rPr>
          <w:highlight w:val="none"/>
        </w:rPr>
      </w:pPr>
    </w:p>
    <w:p w14:paraId="52204FB3">
      <w:pPr>
        <w:rPr>
          <w:highlight w:val="none"/>
        </w:rPr>
      </w:pPr>
    </w:p>
    <w:p w14:paraId="4C14EB91">
      <w:pPr>
        <w:pStyle w:val="9"/>
        <w:rPr>
          <w:highlight w:val="none"/>
        </w:rPr>
      </w:pPr>
    </w:p>
    <w:p w14:paraId="576711DA">
      <w:pPr>
        <w:rPr>
          <w:highlight w:val="none"/>
        </w:rPr>
      </w:pPr>
    </w:p>
    <w:p w14:paraId="3FFB9137">
      <w:pPr>
        <w:pStyle w:val="9"/>
        <w:rPr>
          <w:highlight w:val="none"/>
        </w:rPr>
      </w:pPr>
    </w:p>
    <w:p w14:paraId="30B0D956"/>
    <w:bookmarkEnd w:id="103"/>
    <w:bookmarkEnd w:id="104"/>
    <w:p w14:paraId="1233C865">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200"/>
        <w:textAlignment w:val="auto"/>
        <w:rPr>
          <w:rFonts w:hint="eastAsia" w:ascii="仿宋_GB2312" w:hAnsi="仿宋_GB2312" w:eastAsia="仿宋_GB2312" w:cs="仿宋_GB2312"/>
          <w:kern w:val="2"/>
          <w:sz w:val="32"/>
          <w:szCs w:val="32"/>
          <w:highlight w:val="none"/>
          <w:lang w:val="en-US" w:eastAsia="zh-CN" w:bidi="ar-SA"/>
        </w:rPr>
      </w:pPr>
    </w:p>
    <w:p w14:paraId="64AD5A18">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200"/>
        <w:textAlignment w:val="auto"/>
        <w:rPr>
          <w:rFonts w:hint="eastAsia" w:ascii="仿宋_GB2312" w:hAnsi="仿宋_GB2312" w:eastAsia="仿宋_GB2312" w:cs="仿宋_GB2312"/>
          <w:kern w:val="2"/>
          <w:sz w:val="32"/>
          <w:szCs w:val="32"/>
          <w:highlight w:val="none"/>
          <w:lang w:val="en-US" w:eastAsia="zh-CN" w:bidi="ar-SA"/>
        </w:rPr>
      </w:pPr>
    </w:p>
    <w:p w14:paraId="20F9EC72">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附件十：信用中国查询结果截图</w:t>
      </w:r>
    </w:p>
    <w:p w14:paraId="103B6FCB">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截图清晰，居中对齐，大小适中，保持原长宽比例即可。</w:t>
      </w:r>
    </w:p>
    <w:p w14:paraId="293DD9E1">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仿宋" w:hAnsi="仿宋" w:eastAsia="仿宋" w:cs="仿宋"/>
          <w:b/>
          <w:bCs/>
          <w:sz w:val="32"/>
          <w:szCs w:val="32"/>
        </w:rPr>
        <w:br w:type="page"/>
      </w:r>
      <w:r>
        <w:rPr>
          <w:rFonts w:hint="eastAsia" w:ascii="仿宋" w:hAnsi="仿宋" w:eastAsia="仿宋" w:cs="仿宋"/>
          <w:kern w:val="2"/>
          <w:sz w:val="32"/>
          <w:szCs w:val="32"/>
          <w:highlight w:val="none"/>
          <w:lang w:val="en-US" w:eastAsia="zh-CN" w:bidi="ar-SA"/>
        </w:rPr>
        <w:t>附件十一：近三年业绩</w:t>
      </w:r>
    </w:p>
    <w:p w14:paraId="670A217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方正小标宋简体" w:hAnsi="方正小标宋简体" w:eastAsia="方正小标宋简体" w:cs="方正小标宋简体"/>
          <w:color w:val="000000"/>
          <w:sz w:val="44"/>
          <w:szCs w:val="44"/>
          <w:highlight w:val="none"/>
          <w:lang w:val="en-US" w:eastAsia="zh-CN"/>
        </w:rPr>
        <w:t>近三年业绩</w:t>
      </w:r>
    </w:p>
    <w:p w14:paraId="22178DC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4"/>
          <w:u w:val="single"/>
        </w:rPr>
      </w:pPr>
      <w:r>
        <w:rPr>
          <w:rFonts w:hint="eastAsia" w:ascii="仿宋" w:hAnsi="仿宋" w:eastAsia="仿宋" w:cs="仿宋"/>
          <w:color w:val="000000"/>
          <w:kern w:val="2"/>
          <w:sz w:val="32"/>
          <w:szCs w:val="32"/>
          <w:highlight w:val="none"/>
          <w:lang w:val="en-US" w:eastAsia="zh-CN" w:bidi="ar-SA"/>
        </w:rPr>
        <w:t>投标人名称：</w:t>
      </w:r>
      <w:r>
        <w:rPr>
          <w:rFonts w:hint="eastAsia" w:ascii="仿宋" w:hAnsi="仿宋" w:eastAsia="仿宋" w:cs="仿宋"/>
          <w:color w:val="000000"/>
          <w:kern w:val="2"/>
          <w:sz w:val="32"/>
          <w:szCs w:val="32"/>
          <w:highlight w:val="none"/>
          <w:u w:val="single"/>
          <w:lang w:val="en-US" w:eastAsia="zh-CN" w:bidi="ar-SA"/>
        </w:rPr>
        <w:t xml:space="preserve">       </w:t>
      </w:r>
      <w:r>
        <w:rPr>
          <w:rFonts w:hint="eastAsia" w:ascii="仿宋" w:hAnsi="仿宋" w:eastAsia="仿宋" w:cs="仿宋"/>
          <w:sz w:val="24"/>
          <w:u w:val="single"/>
        </w:rPr>
        <w:t xml:space="preserve">                                          </w:t>
      </w:r>
    </w:p>
    <w:tbl>
      <w:tblPr>
        <w:tblStyle w:val="10"/>
        <w:tblW w:w="10062" w:type="dxa"/>
        <w:tblInd w:w="-5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2490"/>
        <w:gridCol w:w="1800"/>
        <w:gridCol w:w="1935"/>
        <w:gridCol w:w="2292"/>
      </w:tblGrid>
      <w:tr w14:paraId="59A2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0759B0B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1</w:t>
            </w:r>
          </w:p>
        </w:tc>
        <w:tc>
          <w:tcPr>
            <w:tcW w:w="2490" w:type="dxa"/>
            <w:noWrap w:val="0"/>
            <w:vAlign w:val="center"/>
          </w:tcPr>
          <w:p w14:paraId="632A0B2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2</w:t>
            </w:r>
          </w:p>
        </w:tc>
        <w:tc>
          <w:tcPr>
            <w:tcW w:w="1800" w:type="dxa"/>
            <w:noWrap w:val="0"/>
            <w:vAlign w:val="center"/>
          </w:tcPr>
          <w:p w14:paraId="68C38A5A">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3</w:t>
            </w:r>
          </w:p>
        </w:tc>
        <w:tc>
          <w:tcPr>
            <w:tcW w:w="1935" w:type="dxa"/>
            <w:noWrap w:val="0"/>
            <w:vAlign w:val="center"/>
          </w:tcPr>
          <w:p w14:paraId="0A7B7706">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4</w:t>
            </w:r>
          </w:p>
        </w:tc>
        <w:tc>
          <w:tcPr>
            <w:tcW w:w="2292" w:type="dxa"/>
            <w:noWrap w:val="0"/>
            <w:vAlign w:val="center"/>
          </w:tcPr>
          <w:p w14:paraId="61540BBA">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5</w:t>
            </w:r>
          </w:p>
        </w:tc>
      </w:tr>
      <w:tr w14:paraId="4C0A7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3F8F9DF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项目名称</w:t>
            </w:r>
          </w:p>
        </w:tc>
        <w:tc>
          <w:tcPr>
            <w:tcW w:w="2490" w:type="dxa"/>
            <w:noWrap w:val="0"/>
            <w:vAlign w:val="center"/>
          </w:tcPr>
          <w:p w14:paraId="1F4C15A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lang w:eastAsia="zh-CN"/>
              </w:rPr>
            </w:pPr>
            <w:r>
              <w:rPr>
                <w:rFonts w:hint="eastAsia" w:ascii="仿宋" w:hAnsi="仿宋" w:eastAsia="仿宋" w:cs="仿宋"/>
                <w:bCs/>
                <w:sz w:val="24"/>
              </w:rPr>
              <w:t>主要</w:t>
            </w:r>
            <w:r>
              <w:rPr>
                <w:rFonts w:hint="eastAsia" w:ascii="仿宋" w:hAnsi="仿宋" w:eastAsia="仿宋" w:cs="仿宋"/>
                <w:bCs/>
                <w:sz w:val="24"/>
                <w:lang w:val="en-US" w:eastAsia="zh-CN"/>
              </w:rPr>
              <w:t>服务</w:t>
            </w:r>
            <w:r>
              <w:rPr>
                <w:rFonts w:hint="eastAsia" w:ascii="仿宋" w:hAnsi="仿宋" w:eastAsia="仿宋" w:cs="仿宋"/>
                <w:bCs/>
                <w:sz w:val="24"/>
                <w:lang w:eastAsia="zh-CN"/>
              </w:rPr>
              <w:t>内容</w:t>
            </w:r>
          </w:p>
        </w:tc>
        <w:tc>
          <w:tcPr>
            <w:tcW w:w="1800" w:type="dxa"/>
            <w:noWrap w:val="0"/>
            <w:vAlign w:val="center"/>
          </w:tcPr>
          <w:p w14:paraId="684FD83D">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lang w:eastAsia="zh-CN"/>
              </w:rPr>
            </w:pPr>
            <w:r>
              <w:rPr>
                <w:rFonts w:hint="eastAsia" w:ascii="仿宋" w:hAnsi="仿宋" w:eastAsia="仿宋" w:cs="仿宋"/>
                <w:bCs/>
                <w:sz w:val="24"/>
                <w:lang w:eastAsia="zh-CN"/>
              </w:rPr>
              <w:t>数量及周期</w:t>
            </w:r>
          </w:p>
        </w:tc>
        <w:tc>
          <w:tcPr>
            <w:tcW w:w="1935" w:type="dxa"/>
            <w:noWrap w:val="0"/>
            <w:vAlign w:val="center"/>
          </w:tcPr>
          <w:p w14:paraId="3701CF5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合同金额（元）</w:t>
            </w:r>
          </w:p>
        </w:tc>
        <w:tc>
          <w:tcPr>
            <w:tcW w:w="2292" w:type="dxa"/>
            <w:noWrap w:val="0"/>
            <w:vAlign w:val="center"/>
          </w:tcPr>
          <w:p w14:paraId="6FA423F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用户联系人及手机</w:t>
            </w:r>
          </w:p>
        </w:tc>
      </w:tr>
      <w:tr w14:paraId="4C7C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6099E08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0F7C8970">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498F616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34A01751">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71D14D6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14:paraId="7C76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7BE6F34D">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0BB832A3">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3C197B1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538020C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048B994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14:paraId="2C9D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71FCE4BA">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79865D9C">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663A02C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12DAC56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6297493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14:paraId="1E40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3357FB7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025004A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03B43A3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6F7C4AFF">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661ED8DF">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14:paraId="6231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00250F9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524FD00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464B556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3C9D748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3DEFB64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14:paraId="312E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3FCBB8F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0710334D">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50D0697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0128EAF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47CEC58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14:paraId="109C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35343A01">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3C599732">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7E845B66">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0C39B39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7DC2D1E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bl>
    <w:p w14:paraId="7D0303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注：1.投标人须提供近三年内同类业务服务情况。近3年内是指由投标截止日上朔到3周年始；</w:t>
      </w:r>
    </w:p>
    <w:p w14:paraId="10BA5CD2">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2.所附项目的合同复印件；</w:t>
      </w:r>
    </w:p>
    <w:p w14:paraId="22979397">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3.如本表格式内容不能满足需要，投标人可根据本表格格式自行划表填写，但必须体现以上内容。</w:t>
      </w:r>
    </w:p>
    <w:p w14:paraId="1E6ED498">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法定代表人或授权代表签字：</w:t>
      </w:r>
      <w:r>
        <w:rPr>
          <w:rFonts w:hint="eastAsia" w:ascii="仿宋" w:hAnsi="仿宋" w:eastAsia="仿宋" w:cs="仿宋"/>
          <w:color w:val="000000"/>
          <w:sz w:val="32"/>
          <w:szCs w:val="32"/>
          <w:highlight w:val="none"/>
          <w:u w:val="single"/>
        </w:rPr>
        <w:t xml:space="preserve">             </w:t>
      </w:r>
    </w:p>
    <w:p w14:paraId="4A307C32">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 w:hAnsi="仿宋" w:eastAsia="仿宋" w:cs="仿宋"/>
          <w:color w:val="000000"/>
          <w:sz w:val="32"/>
          <w:szCs w:val="32"/>
          <w:highlight w:val="none"/>
          <w:u w:val="single"/>
        </w:rPr>
      </w:pPr>
      <w:r>
        <w:rPr>
          <w:rFonts w:hint="eastAsia" w:ascii="仿宋" w:hAnsi="仿宋" w:eastAsia="仿宋" w:cs="仿宋"/>
          <w:color w:val="000000"/>
          <w:sz w:val="32"/>
          <w:szCs w:val="32"/>
          <w:highlight w:val="none"/>
        </w:rPr>
        <w:t>投标人名称：</w:t>
      </w:r>
      <w:r>
        <w:rPr>
          <w:rFonts w:hint="eastAsia" w:ascii="仿宋" w:hAnsi="仿宋" w:eastAsia="仿宋" w:cs="仿宋"/>
          <w:color w:val="000000"/>
          <w:sz w:val="32"/>
          <w:szCs w:val="32"/>
          <w:highlight w:val="none"/>
          <w:u w:val="single"/>
        </w:rPr>
        <w:t xml:space="preserve">         （加盖公章）      </w:t>
      </w:r>
    </w:p>
    <w:p w14:paraId="160F7A64">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_GB2312" w:hAnsi="仿宋_GB2312" w:eastAsia="仿宋_GB2312" w:cs="仿宋_GB2312"/>
          <w:color w:val="000000"/>
          <w:sz w:val="32"/>
          <w:szCs w:val="32"/>
          <w:highlight w:val="none"/>
          <w:u w:val="single"/>
        </w:rPr>
      </w:pPr>
      <w:r>
        <w:rPr>
          <w:rFonts w:hint="eastAsia" w:ascii="仿宋" w:hAnsi="仿宋" w:eastAsia="仿宋" w:cs="仿宋"/>
          <w:color w:val="000000"/>
          <w:sz w:val="32"/>
          <w:szCs w:val="32"/>
          <w:highlight w:val="none"/>
        </w:rPr>
        <w:t>日      期：</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u w:val="single"/>
          <w:lang w:val="en-US" w:eastAsia="zh-CN"/>
        </w:rPr>
        <w:t xml:space="preserve">                 </w:t>
      </w:r>
      <w:r>
        <w:rPr>
          <w:rFonts w:hint="eastAsia" w:ascii="仿宋" w:hAnsi="仿宋" w:eastAsia="仿宋" w:cs="仿宋"/>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rPr>
        <w:t xml:space="preserve"> </w:t>
      </w:r>
    </w:p>
    <w:p w14:paraId="1373C1C0">
      <w:pPr>
        <w:pStyle w:val="9"/>
        <w:ind w:left="0" w:leftChars="0" w:firstLine="0" w:firstLineChars="0"/>
        <w:rPr>
          <w:highlight w:val="none"/>
        </w:rPr>
      </w:pPr>
    </w:p>
    <w:p w14:paraId="558E1800">
      <w:pPr>
        <w:pStyle w:val="9"/>
        <w:ind w:left="0" w:leftChars="0" w:firstLine="0" w:firstLineChars="0"/>
        <w:outlineLvl w:val="1"/>
        <w:rPr>
          <w:rFonts w:hint="eastAsia" w:ascii="仿宋_GB2312" w:hAnsi="仿宋_GB2312" w:eastAsia="仿宋_GB2312" w:cs="仿宋_GB2312"/>
          <w:color w:val="000000"/>
          <w:sz w:val="32"/>
          <w:szCs w:val="32"/>
          <w:highlight w:val="none"/>
          <w:lang w:val="en-US" w:eastAsia="zh-CN"/>
        </w:rPr>
      </w:pPr>
      <w:bookmarkStart w:id="107" w:name="_Toc30307"/>
      <w:bookmarkStart w:id="108" w:name="_Toc26587"/>
    </w:p>
    <w:p w14:paraId="0A7F4755">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outlineLvl w:val="1"/>
        <w:rPr>
          <w:rFonts w:hint="eastAsia" w:ascii="仿宋_GB2312" w:hAnsi="仿宋_GB2312" w:eastAsia="仿宋_GB2312" w:cs="仿宋_GB2312"/>
          <w:color w:val="000000"/>
          <w:sz w:val="32"/>
          <w:szCs w:val="32"/>
          <w:highlight w:val="none"/>
          <w:lang w:val="en-US" w:eastAsia="zh-CN"/>
        </w:rPr>
      </w:pPr>
    </w:p>
    <w:p w14:paraId="4DE4EAD1">
      <w:pPr>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br w:type="page"/>
      </w:r>
    </w:p>
    <w:p w14:paraId="1797311B">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outlineLvl w:val="1"/>
        <w:rPr>
          <w:rFonts w:hint="eastAsia" w:ascii="仿宋" w:hAnsi="仿宋" w:eastAsia="仿宋" w:cs="仿宋"/>
          <w:highlight w:val="none"/>
          <w:lang w:val="en-US" w:eastAsia="zh-CN"/>
        </w:rPr>
      </w:pPr>
      <w:r>
        <w:rPr>
          <w:rFonts w:hint="eastAsia" w:ascii="仿宋" w:hAnsi="仿宋" w:eastAsia="仿宋" w:cs="仿宋"/>
          <w:color w:val="000000"/>
          <w:sz w:val="32"/>
          <w:szCs w:val="32"/>
          <w:highlight w:val="none"/>
          <w:lang w:val="en-US" w:eastAsia="zh-CN"/>
        </w:rPr>
        <w:t>附件十二：</w:t>
      </w:r>
      <w:r>
        <w:rPr>
          <w:rFonts w:hint="eastAsia" w:ascii="仿宋" w:hAnsi="仿宋" w:eastAsia="仿宋" w:cs="仿宋"/>
          <w:color w:val="000000"/>
          <w:sz w:val="32"/>
          <w:szCs w:val="32"/>
          <w:highlight w:val="none"/>
          <w:lang w:eastAsia="zh-CN"/>
        </w:rPr>
        <w:t>廉洁承诺书</w:t>
      </w:r>
      <w:bookmarkEnd w:id="107"/>
      <w:r>
        <w:rPr>
          <w:rFonts w:hint="eastAsia" w:ascii="仿宋" w:hAnsi="仿宋" w:eastAsia="仿宋" w:cs="仿宋"/>
          <w:color w:val="000000"/>
          <w:sz w:val="32"/>
          <w:szCs w:val="32"/>
          <w:highlight w:val="none"/>
          <w:lang w:eastAsia="zh-CN"/>
        </w:rPr>
        <w:t>（格式）</w:t>
      </w:r>
      <w:bookmarkEnd w:id="108"/>
    </w:p>
    <w:p w14:paraId="6DFE150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803" w:firstLineChars="200"/>
        <w:jc w:val="center"/>
        <w:textAlignment w:val="auto"/>
        <w:outlineLvl w:val="0"/>
        <w:rPr>
          <w:rFonts w:hint="eastAsia" w:ascii="黑体" w:hAnsi="黑体" w:eastAsia="黑体" w:cs="黑体"/>
          <w:b/>
          <w:color w:val="auto"/>
          <w:sz w:val="40"/>
          <w:szCs w:val="40"/>
          <w:lang w:eastAsia="zh-CN"/>
        </w:rPr>
      </w:pPr>
      <w:bookmarkStart w:id="109" w:name="_Toc8935"/>
      <w:bookmarkStart w:id="110" w:name="_Toc32085"/>
      <w:r>
        <w:rPr>
          <w:rFonts w:hint="eastAsia" w:ascii="黑体" w:hAnsi="黑体" w:eastAsia="黑体" w:cs="黑体"/>
          <w:b/>
          <w:color w:val="auto"/>
          <w:sz w:val="40"/>
          <w:szCs w:val="40"/>
          <w:lang w:eastAsia="zh-CN"/>
        </w:rPr>
        <w:t>中车太原机车车辆有限公司</w:t>
      </w:r>
      <w:bookmarkEnd w:id="109"/>
      <w:bookmarkEnd w:id="110"/>
    </w:p>
    <w:p w14:paraId="02E0BFA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803" w:firstLineChars="200"/>
        <w:jc w:val="center"/>
        <w:textAlignment w:val="auto"/>
        <w:outlineLvl w:val="0"/>
        <w:rPr>
          <w:rFonts w:hint="eastAsia"/>
        </w:rPr>
      </w:pPr>
      <w:bookmarkStart w:id="111" w:name="_Toc24230"/>
      <w:bookmarkStart w:id="112" w:name="_Toc14165"/>
      <w:r>
        <w:rPr>
          <w:rFonts w:hint="eastAsia" w:ascii="黑体" w:hAnsi="黑体" w:eastAsia="黑体" w:cs="黑体"/>
          <w:b/>
          <w:color w:val="auto"/>
          <w:sz w:val="40"/>
          <w:szCs w:val="40"/>
          <w:lang w:val="en-US" w:eastAsia="zh-CN"/>
        </w:rPr>
        <w:t>投标人廉洁承诺书</w:t>
      </w:r>
      <w:bookmarkEnd w:id="111"/>
      <w:bookmarkEnd w:id="112"/>
    </w:p>
    <w:p w14:paraId="113D912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为保证招标工作的廉洁、规范，防止发生违规操作和违纪行为。投标单位及人员承诺如下：</w:t>
      </w:r>
    </w:p>
    <w:p w14:paraId="2E08321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sz w:val="32"/>
          <w:szCs w:val="32"/>
          <w:lang w:eastAsia="zh-CN"/>
        </w:rPr>
        <w:t>投标人</w:t>
      </w:r>
      <w:r>
        <w:rPr>
          <w:rFonts w:hint="eastAsia" w:ascii="仿宋" w:hAnsi="仿宋" w:eastAsia="仿宋" w:cs="仿宋"/>
          <w:sz w:val="32"/>
          <w:szCs w:val="32"/>
        </w:rPr>
        <w:t>应妥善保存好与本项目有关的资料，不得泄露。未经</w:t>
      </w:r>
      <w:r>
        <w:rPr>
          <w:rFonts w:hint="eastAsia" w:ascii="仿宋" w:hAnsi="仿宋" w:eastAsia="仿宋" w:cs="仿宋"/>
          <w:sz w:val="32"/>
          <w:szCs w:val="32"/>
          <w:lang w:eastAsia="zh-CN"/>
        </w:rPr>
        <w:t>招标人</w:t>
      </w:r>
      <w:r>
        <w:rPr>
          <w:rFonts w:hint="eastAsia" w:ascii="仿宋" w:hAnsi="仿宋" w:eastAsia="仿宋" w:cs="仿宋"/>
          <w:sz w:val="32"/>
          <w:szCs w:val="32"/>
        </w:rPr>
        <w:t>同意，</w:t>
      </w:r>
      <w:r>
        <w:rPr>
          <w:rFonts w:hint="eastAsia" w:ascii="仿宋" w:hAnsi="仿宋" w:eastAsia="仿宋" w:cs="仿宋"/>
          <w:sz w:val="32"/>
          <w:szCs w:val="32"/>
          <w:lang w:eastAsia="zh-CN"/>
        </w:rPr>
        <w:t>投标人</w:t>
      </w:r>
      <w:r>
        <w:rPr>
          <w:rFonts w:hint="eastAsia" w:ascii="仿宋" w:hAnsi="仿宋" w:eastAsia="仿宋" w:cs="仿宋"/>
          <w:sz w:val="32"/>
          <w:szCs w:val="32"/>
        </w:rPr>
        <w:t>不得将</w:t>
      </w:r>
      <w:r>
        <w:rPr>
          <w:rFonts w:hint="eastAsia" w:ascii="仿宋" w:hAnsi="仿宋" w:eastAsia="仿宋" w:cs="仿宋"/>
          <w:sz w:val="32"/>
          <w:szCs w:val="32"/>
          <w:lang w:eastAsia="zh-CN"/>
        </w:rPr>
        <w:t>竞标文件</w:t>
      </w:r>
      <w:r>
        <w:rPr>
          <w:rFonts w:hint="eastAsia" w:ascii="仿宋" w:hAnsi="仿宋" w:eastAsia="仿宋" w:cs="仿宋"/>
          <w:sz w:val="32"/>
          <w:szCs w:val="32"/>
        </w:rPr>
        <w:t>、项目情况、中标人等内容对外界发布。</w:t>
      </w:r>
    </w:p>
    <w:p w14:paraId="7E8E09D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lang w:eastAsia="zh-CN"/>
        </w:rPr>
        <w:t>投标人</w:t>
      </w:r>
      <w:r>
        <w:rPr>
          <w:rFonts w:hint="eastAsia" w:ascii="仿宋" w:hAnsi="仿宋" w:eastAsia="仿宋" w:cs="仿宋"/>
          <w:sz w:val="32"/>
          <w:szCs w:val="32"/>
        </w:rPr>
        <w:t>不得相互串通</w:t>
      </w:r>
      <w:r>
        <w:rPr>
          <w:rFonts w:hint="eastAsia" w:ascii="仿宋" w:hAnsi="仿宋" w:eastAsia="仿宋" w:cs="仿宋"/>
          <w:sz w:val="32"/>
          <w:szCs w:val="32"/>
          <w:lang w:eastAsia="zh-CN"/>
        </w:rPr>
        <w:t>竞标</w:t>
      </w:r>
      <w:r>
        <w:rPr>
          <w:rFonts w:hint="eastAsia" w:ascii="仿宋" w:hAnsi="仿宋" w:eastAsia="仿宋" w:cs="仿宋"/>
          <w:sz w:val="32"/>
          <w:szCs w:val="32"/>
        </w:rPr>
        <w:t>或者与</w:t>
      </w:r>
      <w:r>
        <w:rPr>
          <w:rFonts w:hint="eastAsia" w:ascii="仿宋" w:hAnsi="仿宋" w:eastAsia="仿宋" w:cs="仿宋"/>
          <w:sz w:val="32"/>
          <w:szCs w:val="32"/>
          <w:lang w:eastAsia="zh-CN"/>
        </w:rPr>
        <w:t>招标人</w:t>
      </w:r>
      <w:r>
        <w:rPr>
          <w:rFonts w:hint="eastAsia" w:ascii="仿宋" w:hAnsi="仿宋" w:eastAsia="仿宋" w:cs="仿宋"/>
          <w:sz w:val="32"/>
          <w:szCs w:val="32"/>
        </w:rPr>
        <w:t>串通</w:t>
      </w:r>
      <w:r>
        <w:rPr>
          <w:rFonts w:hint="eastAsia" w:ascii="仿宋" w:hAnsi="仿宋" w:eastAsia="仿宋" w:cs="仿宋"/>
          <w:sz w:val="32"/>
          <w:szCs w:val="32"/>
          <w:lang w:eastAsia="zh-CN"/>
        </w:rPr>
        <w:t>竞标</w:t>
      </w:r>
      <w:r>
        <w:rPr>
          <w:rFonts w:hint="eastAsia" w:ascii="仿宋" w:hAnsi="仿宋" w:eastAsia="仿宋" w:cs="仿宋"/>
          <w:sz w:val="32"/>
          <w:szCs w:val="32"/>
        </w:rPr>
        <w:t>，</w:t>
      </w:r>
      <w:r>
        <w:rPr>
          <w:rFonts w:hint="eastAsia" w:ascii="仿宋" w:hAnsi="仿宋" w:eastAsia="仿宋" w:cs="仿宋"/>
          <w:color w:val="auto"/>
          <w:sz w:val="32"/>
          <w:szCs w:val="32"/>
        </w:rPr>
        <w:t>不</w:t>
      </w:r>
      <w:r>
        <w:rPr>
          <w:rFonts w:hint="eastAsia" w:ascii="仿宋" w:hAnsi="仿宋" w:eastAsia="仿宋" w:cs="仿宋"/>
          <w:color w:val="auto"/>
          <w:sz w:val="32"/>
          <w:szCs w:val="32"/>
          <w:lang w:val="en-US" w:eastAsia="zh-CN"/>
        </w:rPr>
        <w:t>得</w:t>
      </w:r>
      <w:r>
        <w:rPr>
          <w:rFonts w:hint="eastAsia" w:ascii="仿宋" w:hAnsi="仿宋" w:eastAsia="仿宋" w:cs="仿宋"/>
          <w:color w:val="auto"/>
          <w:sz w:val="32"/>
          <w:szCs w:val="32"/>
        </w:rPr>
        <w:t>损害</w:t>
      </w:r>
      <w:r>
        <w:rPr>
          <w:rFonts w:hint="eastAsia" w:ascii="仿宋" w:hAnsi="仿宋" w:eastAsia="仿宋" w:cs="仿宋"/>
          <w:color w:val="auto"/>
          <w:sz w:val="32"/>
          <w:szCs w:val="32"/>
          <w:lang w:eastAsia="zh-CN"/>
        </w:rPr>
        <w:t>招标人</w:t>
      </w:r>
      <w:r>
        <w:rPr>
          <w:rFonts w:hint="eastAsia" w:ascii="仿宋" w:hAnsi="仿宋" w:eastAsia="仿宋" w:cs="仿宋"/>
          <w:color w:val="auto"/>
          <w:sz w:val="32"/>
          <w:szCs w:val="32"/>
        </w:rPr>
        <w:t>或其他投标人的利益</w:t>
      </w:r>
      <w:r>
        <w:rPr>
          <w:rFonts w:hint="eastAsia" w:ascii="仿宋" w:hAnsi="仿宋" w:eastAsia="仿宋" w:cs="仿宋"/>
          <w:color w:val="auto"/>
          <w:sz w:val="32"/>
          <w:szCs w:val="32"/>
          <w:lang w:eastAsia="zh-CN"/>
        </w:rPr>
        <w:t>，</w:t>
      </w:r>
      <w:r>
        <w:rPr>
          <w:rFonts w:hint="eastAsia" w:ascii="仿宋" w:hAnsi="仿宋" w:eastAsia="仿宋" w:cs="仿宋"/>
          <w:sz w:val="32"/>
          <w:szCs w:val="32"/>
        </w:rPr>
        <w:t>不得以任何方式干扰、影响评标工作。</w:t>
      </w:r>
    </w:p>
    <w:p w14:paraId="16294C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sz w:val="32"/>
          <w:szCs w:val="32"/>
          <w:lang w:eastAsia="zh-CN"/>
        </w:rPr>
        <w:t>投标人</w:t>
      </w:r>
      <w:r>
        <w:rPr>
          <w:rFonts w:hint="eastAsia" w:ascii="仿宋" w:hAnsi="仿宋" w:eastAsia="仿宋" w:cs="仿宋"/>
          <w:color w:val="auto"/>
          <w:sz w:val="32"/>
          <w:szCs w:val="32"/>
        </w:rPr>
        <w:t>不</w:t>
      </w:r>
      <w:r>
        <w:rPr>
          <w:rFonts w:hint="eastAsia" w:ascii="仿宋" w:hAnsi="仿宋" w:eastAsia="仿宋" w:cs="仿宋"/>
          <w:color w:val="auto"/>
          <w:sz w:val="32"/>
          <w:szCs w:val="32"/>
          <w:lang w:val="en-US" w:eastAsia="zh-CN"/>
        </w:rPr>
        <w:t>得</w:t>
      </w:r>
      <w:r>
        <w:rPr>
          <w:rFonts w:hint="eastAsia" w:ascii="仿宋" w:hAnsi="仿宋" w:eastAsia="仿宋" w:cs="仿宋"/>
          <w:color w:val="auto"/>
          <w:sz w:val="32"/>
          <w:szCs w:val="32"/>
        </w:rPr>
        <w:t>向招标或评标人员提供好处谋取中标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不</w:t>
      </w:r>
      <w:r>
        <w:rPr>
          <w:rFonts w:hint="eastAsia" w:ascii="仿宋" w:hAnsi="仿宋" w:eastAsia="仿宋" w:cs="仿宋"/>
          <w:color w:val="auto"/>
          <w:sz w:val="32"/>
          <w:szCs w:val="32"/>
        </w:rPr>
        <w:t>得以低于成本的报价竞标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不得以他人名义投标或者以其他方式弄虚作假，骗取中标</w:t>
      </w:r>
      <w:r>
        <w:rPr>
          <w:rFonts w:hint="eastAsia" w:ascii="仿宋" w:hAnsi="仿宋" w:eastAsia="仿宋" w:cs="仿宋"/>
          <w:color w:val="auto"/>
          <w:sz w:val="32"/>
          <w:szCs w:val="32"/>
          <w:lang w:eastAsia="zh-CN"/>
        </w:rPr>
        <w:t>。</w:t>
      </w:r>
    </w:p>
    <w:p w14:paraId="3BA339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投标人</w:t>
      </w:r>
      <w:r>
        <w:rPr>
          <w:rFonts w:hint="eastAsia" w:ascii="仿宋" w:hAnsi="仿宋" w:eastAsia="仿宋" w:cs="仿宋"/>
          <w:sz w:val="32"/>
          <w:szCs w:val="32"/>
          <w:lang w:val="en-US" w:eastAsia="zh-CN"/>
        </w:rPr>
        <w:t>要</w:t>
      </w:r>
      <w:r>
        <w:rPr>
          <w:rFonts w:hint="eastAsia" w:ascii="仿宋" w:hAnsi="仿宋" w:eastAsia="仿宋" w:cs="仿宋"/>
          <w:color w:val="auto"/>
          <w:sz w:val="32"/>
          <w:szCs w:val="32"/>
        </w:rPr>
        <w:t>严格执行</w:t>
      </w:r>
      <w:r>
        <w:rPr>
          <w:rFonts w:hint="eastAsia" w:ascii="仿宋" w:hAnsi="仿宋" w:eastAsia="仿宋" w:cs="仿宋"/>
          <w:color w:val="auto"/>
          <w:sz w:val="32"/>
          <w:szCs w:val="32"/>
          <w:lang w:eastAsia="zh-CN"/>
        </w:rPr>
        <w:t>招标人</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相关招标</w:t>
      </w:r>
      <w:r>
        <w:rPr>
          <w:rFonts w:hint="eastAsia" w:ascii="仿宋" w:hAnsi="仿宋" w:eastAsia="仿宋" w:cs="仿宋"/>
          <w:color w:val="auto"/>
          <w:sz w:val="32"/>
          <w:szCs w:val="32"/>
        </w:rPr>
        <w:t>制度</w:t>
      </w:r>
      <w:r>
        <w:rPr>
          <w:rFonts w:hint="eastAsia" w:ascii="仿宋" w:hAnsi="仿宋" w:eastAsia="仿宋" w:cs="仿宋"/>
          <w:color w:val="auto"/>
          <w:sz w:val="32"/>
          <w:szCs w:val="32"/>
          <w:lang w:val="en-US" w:eastAsia="zh-CN"/>
        </w:rPr>
        <w:t>和文件</w:t>
      </w:r>
      <w:r>
        <w:rPr>
          <w:rFonts w:hint="eastAsia" w:ascii="仿宋" w:hAnsi="仿宋" w:eastAsia="仿宋" w:cs="仿宋"/>
          <w:color w:val="auto"/>
          <w:sz w:val="32"/>
          <w:szCs w:val="32"/>
        </w:rPr>
        <w:t>，严格履行中标合同</w:t>
      </w:r>
      <w:r>
        <w:rPr>
          <w:rFonts w:hint="eastAsia" w:ascii="仿宋" w:hAnsi="仿宋" w:eastAsia="仿宋" w:cs="仿宋"/>
          <w:color w:val="auto"/>
          <w:sz w:val="32"/>
          <w:szCs w:val="32"/>
          <w:lang w:eastAsia="zh-CN"/>
        </w:rPr>
        <w:t>。</w:t>
      </w:r>
    </w:p>
    <w:p w14:paraId="49B45B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sz w:val="32"/>
          <w:szCs w:val="32"/>
          <w:lang w:eastAsia="zh-CN"/>
        </w:rPr>
        <w:t>投标人</w:t>
      </w:r>
      <w:r>
        <w:rPr>
          <w:rFonts w:hint="eastAsia" w:ascii="仿宋" w:hAnsi="仿宋" w:eastAsia="仿宋" w:cs="仿宋"/>
          <w:sz w:val="32"/>
          <w:szCs w:val="32"/>
        </w:rPr>
        <w:t>认为</w:t>
      </w:r>
      <w:r>
        <w:rPr>
          <w:rFonts w:hint="eastAsia" w:ascii="仿宋" w:hAnsi="仿宋" w:eastAsia="仿宋" w:cs="仿宋"/>
          <w:sz w:val="32"/>
          <w:szCs w:val="32"/>
          <w:lang w:eastAsia="zh-CN"/>
        </w:rPr>
        <w:t>招标</w:t>
      </w:r>
      <w:r>
        <w:rPr>
          <w:rFonts w:hint="eastAsia" w:ascii="仿宋" w:hAnsi="仿宋" w:eastAsia="仿宋" w:cs="仿宋"/>
          <w:sz w:val="32"/>
          <w:szCs w:val="32"/>
        </w:rPr>
        <w:t>、评审过程使自己的权益受到损害的，可以在知道或者应当知道其权益受到损害之日起3个工作日内，以书面形式由法定代表人（单位负责人）或委托代理人签字并盖公章，</w:t>
      </w:r>
      <w:r>
        <w:rPr>
          <w:rFonts w:hint="eastAsia" w:ascii="仿宋" w:hAnsi="仿宋" w:eastAsia="仿宋" w:cs="仿宋"/>
          <w:color w:val="auto"/>
          <w:sz w:val="32"/>
          <w:szCs w:val="32"/>
        </w:rPr>
        <w:t>向</w:t>
      </w:r>
      <w:r>
        <w:rPr>
          <w:rFonts w:hint="eastAsia" w:ascii="仿宋" w:hAnsi="仿宋" w:eastAsia="仿宋" w:cs="仿宋"/>
          <w:color w:val="auto"/>
          <w:sz w:val="32"/>
          <w:szCs w:val="32"/>
          <w:lang w:val="en-US" w:eastAsia="zh-CN"/>
        </w:rPr>
        <w:t>中车</w:t>
      </w:r>
      <w:r>
        <w:rPr>
          <w:rFonts w:hint="eastAsia" w:ascii="仿宋" w:hAnsi="仿宋" w:eastAsia="仿宋" w:cs="仿宋"/>
          <w:color w:val="auto"/>
          <w:sz w:val="32"/>
          <w:szCs w:val="32"/>
          <w:lang w:eastAsia="zh-CN"/>
        </w:rPr>
        <w:t>太原公司采购工作组</w:t>
      </w:r>
      <w:r>
        <w:rPr>
          <w:rFonts w:hint="eastAsia" w:ascii="仿宋" w:hAnsi="仿宋" w:eastAsia="仿宋" w:cs="仿宋"/>
          <w:color w:val="auto"/>
          <w:sz w:val="32"/>
          <w:szCs w:val="32"/>
        </w:rPr>
        <w:t>提出质疑</w:t>
      </w:r>
      <w:r>
        <w:rPr>
          <w:rFonts w:hint="eastAsia" w:ascii="仿宋" w:hAnsi="仿宋" w:eastAsia="仿宋" w:cs="仿宋"/>
          <w:sz w:val="32"/>
          <w:szCs w:val="32"/>
        </w:rPr>
        <w:t>。对答复不满意，或者未在规定时间内作出答复的，可以在答复期满后5个工作日内</w:t>
      </w:r>
      <w:r>
        <w:rPr>
          <w:rFonts w:hint="eastAsia" w:ascii="仿宋" w:hAnsi="仿宋" w:eastAsia="仿宋" w:cs="仿宋"/>
          <w:sz w:val="32"/>
          <w:szCs w:val="32"/>
          <w:lang w:val="en-US" w:eastAsia="zh-CN"/>
        </w:rPr>
        <w:t>以书面形式</w:t>
      </w:r>
      <w:r>
        <w:rPr>
          <w:rFonts w:hint="eastAsia" w:ascii="仿宋" w:hAnsi="仿宋" w:eastAsia="仿宋" w:cs="仿宋"/>
          <w:sz w:val="32"/>
          <w:szCs w:val="32"/>
        </w:rPr>
        <w:t>向</w:t>
      </w:r>
      <w:r>
        <w:rPr>
          <w:rFonts w:hint="eastAsia" w:ascii="仿宋" w:hAnsi="仿宋" w:eastAsia="仿宋" w:cs="仿宋"/>
          <w:sz w:val="32"/>
          <w:szCs w:val="32"/>
          <w:lang w:eastAsia="zh-CN"/>
        </w:rPr>
        <w:t>中车太原公司</w:t>
      </w:r>
      <w:r>
        <w:rPr>
          <w:rFonts w:hint="eastAsia" w:ascii="仿宋" w:hAnsi="仿宋" w:eastAsia="仿宋" w:cs="仿宋"/>
          <w:sz w:val="32"/>
          <w:szCs w:val="32"/>
        </w:rPr>
        <w:t>纪委提起投</w:t>
      </w:r>
      <w:r>
        <w:rPr>
          <w:rFonts w:hint="eastAsia" w:ascii="仿宋" w:hAnsi="仿宋" w:eastAsia="仿宋" w:cs="仿宋"/>
          <w:sz w:val="32"/>
          <w:szCs w:val="32"/>
          <w:highlight w:val="none"/>
        </w:rPr>
        <w:t>诉</w:t>
      </w:r>
      <w:r>
        <w:rPr>
          <w:rFonts w:hint="eastAsia" w:ascii="仿宋" w:hAnsi="仿宋" w:eastAsia="仿宋" w:cs="仿宋"/>
          <w:sz w:val="32"/>
          <w:szCs w:val="32"/>
        </w:rPr>
        <w:t>。</w:t>
      </w:r>
    </w:p>
    <w:p w14:paraId="7E5C6385">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采购工作组联系</w:t>
      </w:r>
      <w:r>
        <w:rPr>
          <w:rFonts w:hint="eastAsia" w:ascii="仿宋" w:hAnsi="仿宋" w:eastAsia="仿宋" w:cs="仿宋"/>
          <w:sz w:val="32"/>
          <w:szCs w:val="32"/>
          <w:highlight w:val="none"/>
        </w:rPr>
        <w:t>电话：</w:t>
      </w:r>
      <w:r>
        <w:rPr>
          <w:rFonts w:hint="eastAsia" w:ascii="仿宋" w:hAnsi="仿宋" w:eastAsia="仿宋" w:cs="仿宋"/>
          <w:sz w:val="32"/>
          <w:szCs w:val="32"/>
          <w:highlight w:val="none"/>
          <w:lang w:val="en-US" w:eastAsia="zh-CN"/>
        </w:rPr>
        <w:t>0351-2649513</w:t>
      </w:r>
    </w:p>
    <w:p w14:paraId="5293BF45">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仿宋" w:hAnsi="仿宋" w:eastAsia="仿宋" w:cs="仿宋"/>
          <w:sz w:val="32"/>
          <w:szCs w:val="32"/>
          <w:lang w:val="en-US"/>
        </w:rPr>
      </w:pPr>
      <w:r>
        <w:rPr>
          <w:rFonts w:hint="eastAsia" w:ascii="仿宋" w:hAnsi="仿宋" w:eastAsia="仿宋" w:cs="仿宋"/>
          <w:sz w:val="32"/>
          <w:szCs w:val="32"/>
          <w:highlight w:val="none"/>
          <w:lang w:val="en-US" w:eastAsia="zh-CN"/>
        </w:rPr>
        <w:t>纪委联系</w:t>
      </w:r>
      <w:r>
        <w:rPr>
          <w:rFonts w:hint="eastAsia" w:ascii="仿宋" w:hAnsi="仿宋" w:eastAsia="仿宋" w:cs="仿宋"/>
          <w:sz w:val="32"/>
          <w:szCs w:val="32"/>
          <w:highlight w:val="none"/>
        </w:rPr>
        <w:t>电话：</w:t>
      </w:r>
      <w:r>
        <w:rPr>
          <w:rFonts w:hint="eastAsia" w:ascii="仿宋" w:hAnsi="仿宋" w:eastAsia="仿宋" w:cs="仿宋"/>
          <w:sz w:val="32"/>
          <w:szCs w:val="32"/>
          <w:highlight w:val="none"/>
          <w:lang w:val="en-US" w:eastAsia="zh-CN"/>
        </w:rPr>
        <w:t>0351-2649107</w:t>
      </w:r>
    </w:p>
    <w:p w14:paraId="51BC782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0"/>
        <w:rPr>
          <w:rFonts w:hint="eastAsia" w:ascii="仿宋" w:hAnsi="仿宋" w:eastAsia="仿宋" w:cs="仿宋"/>
          <w:b/>
          <w:bCs/>
          <w:color w:val="auto"/>
          <w:sz w:val="32"/>
          <w:szCs w:val="32"/>
        </w:rPr>
      </w:pPr>
      <w:bookmarkStart w:id="113" w:name="_Toc2449"/>
      <w:bookmarkStart w:id="114" w:name="_Toc9828"/>
      <w:r>
        <w:rPr>
          <w:rFonts w:hint="eastAsia" w:ascii="仿宋" w:hAnsi="仿宋" w:eastAsia="仿宋" w:cs="仿宋"/>
          <w:b/>
          <w:bCs/>
          <w:color w:val="auto"/>
          <w:sz w:val="32"/>
          <w:szCs w:val="32"/>
        </w:rPr>
        <w:t>以上承诺</w:t>
      </w:r>
      <w:r>
        <w:rPr>
          <w:rFonts w:hint="eastAsia" w:ascii="仿宋" w:hAnsi="仿宋" w:eastAsia="仿宋" w:cs="仿宋"/>
          <w:b/>
          <w:bCs/>
          <w:color w:val="auto"/>
          <w:sz w:val="32"/>
          <w:szCs w:val="32"/>
          <w:lang w:val="en-US" w:eastAsia="zh-CN"/>
        </w:rPr>
        <w:t>经投标人</w:t>
      </w:r>
      <w:r>
        <w:rPr>
          <w:rFonts w:hint="eastAsia" w:ascii="仿宋" w:hAnsi="仿宋" w:eastAsia="仿宋" w:cs="仿宋"/>
          <w:b/>
          <w:bCs/>
          <w:sz w:val="32"/>
          <w:szCs w:val="32"/>
          <w:lang w:val="en-US" w:eastAsia="zh-CN"/>
        </w:rPr>
        <w:t>单位</w:t>
      </w:r>
      <w:r>
        <w:rPr>
          <w:rFonts w:hint="eastAsia" w:ascii="仿宋" w:hAnsi="仿宋" w:eastAsia="仿宋" w:cs="仿宋"/>
          <w:b/>
          <w:bCs/>
          <w:sz w:val="32"/>
          <w:szCs w:val="32"/>
        </w:rPr>
        <w:t>盖章</w:t>
      </w:r>
      <w:r>
        <w:rPr>
          <w:rFonts w:hint="eastAsia" w:ascii="仿宋" w:hAnsi="仿宋" w:eastAsia="仿宋" w:cs="仿宋"/>
          <w:b/>
          <w:bCs/>
          <w:sz w:val="32"/>
          <w:szCs w:val="32"/>
          <w:lang w:val="en-US" w:eastAsia="zh-CN"/>
        </w:rPr>
        <w:t>及负责人</w:t>
      </w:r>
      <w:r>
        <w:rPr>
          <w:rFonts w:hint="eastAsia" w:ascii="仿宋" w:hAnsi="仿宋" w:eastAsia="仿宋" w:cs="仿宋"/>
          <w:b/>
          <w:bCs/>
          <w:sz w:val="32"/>
          <w:szCs w:val="32"/>
        </w:rPr>
        <w:t>签字后即为生效。</w:t>
      </w:r>
      <w:bookmarkEnd w:id="113"/>
      <w:bookmarkEnd w:id="114"/>
    </w:p>
    <w:p w14:paraId="24630120">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eastAsia" w:ascii="仿宋" w:hAnsi="仿宋" w:eastAsia="仿宋" w:cs="仿宋"/>
          <w:w w:val="100"/>
          <w:sz w:val="32"/>
          <w:szCs w:val="32"/>
          <w:u w:val="single"/>
          <w:lang w:val="en-US" w:eastAsia="zh-CN"/>
        </w:rPr>
      </w:pPr>
      <w:r>
        <w:rPr>
          <w:rFonts w:hint="eastAsia" w:ascii="仿宋" w:hAnsi="仿宋" w:eastAsia="仿宋" w:cs="仿宋"/>
          <w:w w:val="100"/>
          <w:sz w:val="32"/>
          <w:szCs w:val="32"/>
        </w:rPr>
        <w:t>投标</w:t>
      </w:r>
      <w:r>
        <w:rPr>
          <w:rFonts w:hint="eastAsia" w:ascii="仿宋" w:hAnsi="仿宋" w:eastAsia="仿宋" w:cs="仿宋"/>
          <w:w w:val="100"/>
          <w:sz w:val="32"/>
          <w:szCs w:val="32"/>
          <w:lang w:eastAsia="zh-CN"/>
        </w:rPr>
        <w:t>单位</w:t>
      </w:r>
      <w:r>
        <w:rPr>
          <w:rFonts w:hint="eastAsia" w:ascii="仿宋" w:hAnsi="仿宋" w:eastAsia="仿宋" w:cs="仿宋"/>
          <w:w w:val="100"/>
          <w:sz w:val="32"/>
          <w:szCs w:val="32"/>
          <w:lang w:val="en-US" w:eastAsia="zh-CN"/>
        </w:rPr>
        <w:t>盖</w:t>
      </w:r>
      <w:r>
        <w:rPr>
          <w:rFonts w:hint="eastAsia" w:ascii="仿宋" w:hAnsi="仿宋" w:eastAsia="仿宋" w:cs="仿宋"/>
          <w:w w:val="100"/>
          <w:sz w:val="32"/>
          <w:szCs w:val="32"/>
          <w:lang w:eastAsia="zh-CN"/>
        </w:rPr>
        <w:t>章：</w:t>
      </w:r>
      <w:r>
        <w:rPr>
          <w:rFonts w:hint="eastAsia" w:ascii="仿宋" w:hAnsi="仿宋" w:eastAsia="仿宋" w:cs="仿宋"/>
          <w:w w:val="100"/>
          <w:sz w:val="32"/>
          <w:szCs w:val="32"/>
          <w:u w:val="single"/>
          <w:lang w:val="en-US" w:eastAsia="zh-CN"/>
        </w:rPr>
        <w:t xml:space="preserve">         </w:t>
      </w:r>
    </w:p>
    <w:p w14:paraId="1C24098C">
      <w:pPr>
        <w:keepNext w:val="0"/>
        <w:keepLines w:val="0"/>
        <w:pageBreakBefore w:val="0"/>
        <w:widowControl w:val="0"/>
        <w:tabs>
          <w:tab w:val="left" w:pos="4766"/>
        </w:tabs>
        <w:kinsoku/>
        <w:wordWrap/>
        <w:overflowPunct/>
        <w:topLinePunct w:val="0"/>
        <w:autoSpaceDE/>
        <w:autoSpaceDN/>
        <w:bidi w:val="0"/>
        <w:adjustRightInd/>
        <w:snapToGrid/>
        <w:spacing w:line="560" w:lineRule="exact"/>
        <w:ind w:firstLine="4800" w:firstLineChars="1500"/>
        <w:jc w:val="both"/>
        <w:textAlignment w:val="auto"/>
        <w:rPr>
          <w:rFonts w:hint="eastAsia" w:ascii="仿宋" w:hAnsi="仿宋" w:eastAsia="仿宋" w:cs="仿宋"/>
          <w:w w:val="100"/>
          <w:sz w:val="32"/>
          <w:szCs w:val="32"/>
          <w:lang w:val="en-US" w:eastAsia="zh-CN"/>
        </w:rPr>
      </w:pPr>
      <w:r>
        <w:rPr>
          <w:rFonts w:hint="eastAsia" w:ascii="仿宋" w:hAnsi="仿宋" w:eastAsia="仿宋" w:cs="仿宋"/>
          <w:w w:val="100"/>
          <w:sz w:val="32"/>
          <w:szCs w:val="32"/>
          <w:lang w:val="en-US" w:eastAsia="zh-CN"/>
        </w:rPr>
        <w:t>投标人</w:t>
      </w:r>
      <w:r>
        <w:rPr>
          <w:rFonts w:hint="eastAsia" w:ascii="仿宋" w:hAnsi="仿宋" w:eastAsia="仿宋" w:cs="仿宋"/>
          <w:w w:val="100"/>
          <w:sz w:val="32"/>
          <w:szCs w:val="32"/>
          <w:lang w:eastAsia="zh-CN"/>
        </w:rPr>
        <w:t>签字：</w:t>
      </w:r>
      <w:r>
        <w:rPr>
          <w:rFonts w:hint="eastAsia" w:ascii="仿宋" w:hAnsi="仿宋" w:eastAsia="仿宋" w:cs="仿宋"/>
          <w:w w:val="100"/>
          <w:sz w:val="32"/>
          <w:szCs w:val="32"/>
          <w:u w:val="single"/>
          <w:lang w:val="en-US" w:eastAsia="zh-CN"/>
        </w:rPr>
        <w:t xml:space="preserve">           </w:t>
      </w:r>
      <w:r>
        <w:rPr>
          <w:rFonts w:hint="eastAsia" w:ascii="仿宋" w:hAnsi="仿宋" w:eastAsia="仿宋" w:cs="仿宋"/>
          <w:w w:val="100"/>
          <w:sz w:val="32"/>
          <w:szCs w:val="32"/>
          <w:lang w:val="en-US" w:eastAsia="zh-CN"/>
        </w:rPr>
        <w:t xml:space="preserve"> </w:t>
      </w:r>
    </w:p>
    <w:p w14:paraId="68E1EAAB">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w w:val="100"/>
          <w:sz w:val="32"/>
          <w:szCs w:val="32"/>
          <w:lang w:val="en-US" w:eastAsia="zh-CN"/>
        </w:rPr>
        <w:t>日期：</w:t>
      </w:r>
      <w:r>
        <w:rPr>
          <w:rFonts w:hint="eastAsia" w:ascii="仿宋" w:hAnsi="仿宋" w:eastAsia="仿宋" w:cs="仿宋"/>
          <w:w w:val="100"/>
          <w:sz w:val="32"/>
          <w:szCs w:val="32"/>
          <w:u w:val="single"/>
          <w:lang w:val="en-US" w:eastAsia="zh-CN"/>
        </w:rPr>
        <w:t xml:space="preserve">                </w:t>
      </w:r>
      <w:r>
        <w:rPr>
          <w:rFonts w:hint="eastAsia" w:ascii="仿宋" w:hAnsi="仿宋" w:eastAsia="仿宋" w:cs="仿宋"/>
          <w:w w:val="100"/>
          <w:sz w:val="32"/>
          <w:szCs w:val="32"/>
          <w:lang w:val="en-US" w:eastAsia="zh-CN"/>
        </w:rPr>
        <w:t xml:space="preserve"> </w:t>
      </w:r>
    </w:p>
    <w:p w14:paraId="11633802">
      <w:pPr>
        <w:pStyle w:val="4"/>
        <w:keepNext w:val="0"/>
        <w:keepLines w:val="0"/>
        <w:pageBreakBefore w:val="0"/>
        <w:widowControl w:val="0"/>
        <w:kinsoku/>
        <w:wordWrap/>
        <w:overflowPunct/>
        <w:topLinePunct w:val="0"/>
        <w:bidi w:val="0"/>
        <w:snapToGrid/>
        <w:ind w:left="0" w:firstLine="640" w:firstLineChars="200"/>
        <w:jc w:val="both"/>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1BBDC">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E17A4">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30374">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24615">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5EAF7">
    <w:pPr>
      <w:pStyle w:val="8"/>
      <w:pBdr>
        <w:bottom w:val="none" w:color="auto" w:sz="0" w:space="0"/>
      </w:pBdr>
      <w:jc w:val="right"/>
      <w:rPr>
        <w:rFonts w:hint="eastAsia" w:eastAsia="宋体"/>
        <w:sz w:val="21"/>
        <w:szCs w:val="21"/>
        <w:lang w:eastAsia="zh-CN"/>
      </w:rPr>
    </w:pPr>
    <w:r>
      <w:rPr>
        <w:rFonts w:hint="eastAsia"/>
        <w:sz w:val="21"/>
        <w:szCs w:val="21"/>
        <w:lang w:eastAsia="zh-CN"/>
      </w:rPr>
      <w:t>合同编码：</w:t>
    </w:r>
    <w:r>
      <w:rPr>
        <w:rFonts w:hint="eastAsia" w:ascii="宋体" w:hAnsi="宋体" w:eastAsia="宋体" w:cs="宋体"/>
        <w:b/>
        <w:color w:val="auto"/>
        <w:sz w:val="21"/>
        <w:szCs w:val="21"/>
        <w:highlight w:val="none"/>
      </w:rPr>
      <w:t>XXX</w:t>
    </w:r>
    <w:r>
      <w:rPr>
        <w:rFonts w:hint="eastAsia" w:ascii="宋体" w:hAnsi="宋体" w:eastAsia="宋体" w:cs="宋体"/>
        <w:b/>
        <w:color w:val="auto"/>
        <w:sz w:val="21"/>
        <w:szCs w:val="21"/>
        <w:highlight w:val="none"/>
        <w:lang w:val="en-US" w:eastAsia="zh-CN"/>
      </w:rPr>
      <w:t>X（二维码）</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EBE42">
    <w:pPr>
      <w:pStyle w:val="8"/>
      <w:pBdr>
        <w:bottom w:val="none" w:color="auto" w:sz="0" w:space="0"/>
      </w:pBdr>
      <w:jc w:val="right"/>
      <w:rPr>
        <w:rFonts w:hint="eastAsia" w:eastAsia="宋体"/>
        <w:sz w:val="21"/>
        <w:szCs w:val="21"/>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23CB6"/>
    <w:rsid w:val="007C7041"/>
    <w:rsid w:val="00BA17B8"/>
    <w:rsid w:val="0141375D"/>
    <w:rsid w:val="028C0C83"/>
    <w:rsid w:val="028C4341"/>
    <w:rsid w:val="02AC1008"/>
    <w:rsid w:val="02E146F9"/>
    <w:rsid w:val="033C2760"/>
    <w:rsid w:val="033D34CF"/>
    <w:rsid w:val="0368603E"/>
    <w:rsid w:val="036E740E"/>
    <w:rsid w:val="037C0E48"/>
    <w:rsid w:val="040A476F"/>
    <w:rsid w:val="045712B9"/>
    <w:rsid w:val="04F045A3"/>
    <w:rsid w:val="0545493D"/>
    <w:rsid w:val="05B0500E"/>
    <w:rsid w:val="05B6507C"/>
    <w:rsid w:val="06F56D0B"/>
    <w:rsid w:val="074B4811"/>
    <w:rsid w:val="078D4F1C"/>
    <w:rsid w:val="07AE5C3D"/>
    <w:rsid w:val="07BE1E2B"/>
    <w:rsid w:val="07C0237F"/>
    <w:rsid w:val="07F1093F"/>
    <w:rsid w:val="07FB725D"/>
    <w:rsid w:val="080419EC"/>
    <w:rsid w:val="082C5625"/>
    <w:rsid w:val="083D1BCF"/>
    <w:rsid w:val="08415CBB"/>
    <w:rsid w:val="08BB059B"/>
    <w:rsid w:val="08CF4980"/>
    <w:rsid w:val="09851D63"/>
    <w:rsid w:val="0AAD3BF6"/>
    <w:rsid w:val="0B123C38"/>
    <w:rsid w:val="0B831F37"/>
    <w:rsid w:val="0BFA1670"/>
    <w:rsid w:val="0C674B95"/>
    <w:rsid w:val="0C6A0B1D"/>
    <w:rsid w:val="0CB23C3F"/>
    <w:rsid w:val="0D6D6016"/>
    <w:rsid w:val="0D8252A1"/>
    <w:rsid w:val="0D935DD6"/>
    <w:rsid w:val="0DCF5B34"/>
    <w:rsid w:val="0E277D60"/>
    <w:rsid w:val="0E4057C9"/>
    <w:rsid w:val="0E4E74B6"/>
    <w:rsid w:val="0E8C4961"/>
    <w:rsid w:val="0EFA14EC"/>
    <w:rsid w:val="0EFD46B7"/>
    <w:rsid w:val="10285CED"/>
    <w:rsid w:val="10F25464"/>
    <w:rsid w:val="112A31A2"/>
    <w:rsid w:val="1151017F"/>
    <w:rsid w:val="115B5037"/>
    <w:rsid w:val="11AB75FC"/>
    <w:rsid w:val="126061F6"/>
    <w:rsid w:val="12A72766"/>
    <w:rsid w:val="13451CD0"/>
    <w:rsid w:val="137D1B04"/>
    <w:rsid w:val="13E00960"/>
    <w:rsid w:val="14040BA8"/>
    <w:rsid w:val="14677BB8"/>
    <w:rsid w:val="14E426FB"/>
    <w:rsid w:val="15354147"/>
    <w:rsid w:val="15AD40FC"/>
    <w:rsid w:val="15E6321E"/>
    <w:rsid w:val="160C28FB"/>
    <w:rsid w:val="16156738"/>
    <w:rsid w:val="16646B19"/>
    <w:rsid w:val="16791B63"/>
    <w:rsid w:val="168E6B0D"/>
    <w:rsid w:val="16E4553C"/>
    <w:rsid w:val="16E77826"/>
    <w:rsid w:val="17405056"/>
    <w:rsid w:val="1751287D"/>
    <w:rsid w:val="179137D1"/>
    <w:rsid w:val="17AC608E"/>
    <w:rsid w:val="17D57946"/>
    <w:rsid w:val="18354ACD"/>
    <w:rsid w:val="18AC64AD"/>
    <w:rsid w:val="19872D9C"/>
    <w:rsid w:val="19945056"/>
    <w:rsid w:val="19D3222B"/>
    <w:rsid w:val="1A953F5D"/>
    <w:rsid w:val="1B2B68BC"/>
    <w:rsid w:val="1BB56A9B"/>
    <w:rsid w:val="1BD35DF3"/>
    <w:rsid w:val="1BDC494B"/>
    <w:rsid w:val="1BEA63F1"/>
    <w:rsid w:val="1C447D2A"/>
    <w:rsid w:val="1C510989"/>
    <w:rsid w:val="1CA065EB"/>
    <w:rsid w:val="1CFB7676"/>
    <w:rsid w:val="1D211C4B"/>
    <w:rsid w:val="1D552A91"/>
    <w:rsid w:val="1D556C6F"/>
    <w:rsid w:val="1DD54230"/>
    <w:rsid w:val="1DDC0361"/>
    <w:rsid w:val="1E4F2A7A"/>
    <w:rsid w:val="1EF83325"/>
    <w:rsid w:val="1F0C331B"/>
    <w:rsid w:val="1F4B6242"/>
    <w:rsid w:val="1F59631B"/>
    <w:rsid w:val="1FBF42A8"/>
    <w:rsid w:val="1FC009DE"/>
    <w:rsid w:val="20C46E65"/>
    <w:rsid w:val="20FF66A5"/>
    <w:rsid w:val="21454223"/>
    <w:rsid w:val="21AF7E50"/>
    <w:rsid w:val="21CF30A6"/>
    <w:rsid w:val="22574A6B"/>
    <w:rsid w:val="22AC5FC5"/>
    <w:rsid w:val="23E240F6"/>
    <w:rsid w:val="23F34167"/>
    <w:rsid w:val="24C43AE0"/>
    <w:rsid w:val="25A57197"/>
    <w:rsid w:val="25D62EE0"/>
    <w:rsid w:val="265F1AB4"/>
    <w:rsid w:val="26F21887"/>
    <w:rsid w:val="273B0FD8"/>
    <w:rsid w:val="27F143AF"/>
    <w:rsid w:val="28376DC6"/>
    <w:rsid w:val="28595609"/>
    <w:rsid w:val="28FD3D8A"/>
    <w:rsid w:val="29430898"/>
    <w:rsid w:val="295F330B"/>
    <w:rsid w:val="298A38B4"/>
    <w:rsid w:val="298E2B44"/>
    <w:rsid w:val="29E90A1C"/>
    <w:rsid w:val="2AAA2577"/>
    <w:rsid w:val="2ADA01BA"/>
    <w:rsid w:val="2AF27EBA"/>
    <w:rsid w:val="2AFE3C0D"/>
    <w:rsid w:val="2B276DF2"/>
    <w:rsid w:val="2B43250A"/>
    <w:rsid w:val="2CA20B28"/>
    <w:rsid w:val="2CF21CB2"/>
    <w:rsid w:val="2DDC7FC1"/>
    <w:rsid w:val="2DF15B96"/>
    <w:rsid w:val="2DF56170"/>
    <w:rsid w:val="2E60667F"/>
    <w:rsid w:val="2EB42892"/>
    <w:rsid w:val="2ED518A3"/>
    <w:rsid w:val="2F7E75E2"/>
    <w:rsid w:val="300E08F2"/>
    <w:rsid w:val="302A4CF9"/>
    <w:rsid w:val="3128523A"/>
    <w:rsid w:val="31FA2703"/>
    <w:rsid w:val="32005D96"/>
    <w:rsid w:val="323863D8"/>
    <w:rsid w:val="326F409D"/>
    <w:rsid w:val="327921DC"/>
    <w:rsid w:val="32A40D21"/>
    <w:rsid w:val="32B17D30"/>
    <w:rsid w:val="32FB0896"/>
    <w:rsid w:val="335F1F40"/>
    <w:rsid w:val="33A17370"/>
    <w:rsid w:val="34312BB9"/>
    <w:rsid w:val="34353047"/>
    <w:rsid w:val="344445F1"/>
    <w:rsid w:val="34563CEC"/>
    <w:rsid w:val="346552B4"/>
    <w:rsid w:val="347B2FEE"/>
    <w:rsid w:val="350B2140"/>
    <w:rsid w:val="357F6824"/>
    <w:rsid w:val="35C725BA"/>
    <w:rsid w:val="35F07D92"/>
    <w:rsid w:val="360E3A7E"/>
    <w:rsid w:val="36357CFE"/>
    <w:rsid w:val="365D5DC9"/>
    <w:rsid w:val="36840042"/>
    <w:rsid w:val="36ED6E77"/>
    <w:rsid w:val="372C7F91"/>
    <w:rsid w:val="37453A22"/>
    <w:rsid w:val="3761290A"/>
    <w:rsid w:val="38934DB5"/>
    <w:rsid w:val="38CA6562"/>
    <w:rsid w:val="393C1315"/>
    <w:rsid w:val="394E4794"/>
    <w:rsid w:val="39AE5431"/>
    <w:rsid w:val="39DD1C87"/>
    <w:rsid w:val="3A6C403A"/>
    <w:rsid w:val="3A834304"/>
    <w:rsid w:val="3ABE4BC5"/>
    <w:rsid w:val="3ADB4A64"/>
    <w:rsid w:val="3AE071C4"/>
    <w:rsid w:val="3BBD5E17"/>
    <w:rsid w:val="3C340758"/>
    <w:rsid w:val="3C73358F"/>
    <w:rsid w:val="3C8F0749"/>
    <w:rsid w:val="3CE91228"/>
    <w:rsid w:val="3DC57C84"/>
    <w:rsid w:val="3E2B558B"/>
    <w:rsid w:val="3F02185C"/>
    <w:rsid w:val="3F026B7D"/>
    <w:rsid w:val="3F3F613E"/>
    <w:rsid w:val="3F9B6559"/>
    <w:rsid w:val="3FDC1ACA"/>
    <w:rsid w:val="40066781"/>
    <w:rsid w:val="401B7E79"/>
    <w:rsid w:val="402A52E8"/>
    <w:rsid w:val="406D3CE7"/>
    <w:rsid w:val="40A22884"/>
    <w:rsid w:val="41390FBC"/>
    <w:rsid w:val="41571008"/>
    <w:rsid w:val="4179011D"/>
    <w:rsid w:val="419E6238"/>
    <w:rsid w:val="42D87569"/>
    <w:rsid w:val="42ED2948"/>
    <w:rsid w:val="430D1902"/>
    <w:rsid w:val="431743BD"/>
    <w:rsid w:val="43405E84"/>
    <w:rsid w:val="43BF68D1"/>
    <w:rsid w:val="445F1653"/>
    <w:rsid w:val="448501F9"/>
    <w:rsid w:val="44A142A6"/>
    <w:rsid w:val="454B65E4"/>
    <w:rsid w:val="45C76287"/>
    <w:rsid w:val="462546DD"/>
    <w:rsid w:val="46970EDE"/>
    <w:rsid w:val="46EC4849"/>
    <w:rsid w:val="470E0EC1"/>
    <w:rsid w:val="47247744"/>
    <w:rsid w:val="47BC1AC4"/>
    <w:rsid w:val="47BC3A0A"/>
    <w:rsid w:val="47DF46F8"/>
    <w:rsid w:val="48247129"/>
    <w:rsid w:val="482F78B9"/>
    <w:rsid w:val="48C76BF4"/>
    <w:rsid w:val="49930D0B"/>
    <w:rsid w:val="49E97FD0"/>
    <w:rsid w:val="4A43612F"/>
    <w:rsid w:val="4A9B655C"/>
    <w:rsid w:val="4ABF56A3"/>
    <w:rsid w:val="4B4B6913"/>
    <w:rsid w:val="4BBC79FC"/>
    <w:rsid w:val="4BEF1B80"/>
    <w:rsid w:val="4C042900"/>
    <w:rsid w:val="4C1E5C03"/>
    <w:rsid w:val="4C2963E4"/>
    <w:rsid w:val="4C437A23"/>
    <w:rsid w:val="4D1B1427"/>
    <w:rsid w:val="4D31610A"/>
    <w:rsid w:val="4D3E4614"/>
    <w:rsid w:val="4D4B2507"/>
    <w:rsid w:val="4D641A66"/>
    <w:rsid w:val="4DB6394A"/>
    <w:rsid w:val="4DCD58E5"/>
    <w:rsid w:val="4DF429D7"/>
    <w:rsid w:val="4E0E063A"/>
    <w:rsid w:val="4E4D2F78"/>
    <w:rsid w:val="4E732405"/>
    <w:rsid w:val="4EEC1546"/>
    <w:rsid w:val="4F26750A"/>
    <w:rsid w:val="4FB75F49"/>
    <w:rsid w:val="500D60EA"/>
    <w:rsid w:val="501E29D9"/>
    <w:rsid w:val="50825244"/>
    <w:rsid w:val="508A648F"/>
    <w:rsid w:val="509223FD"/>
    <w:rsid w:val="51D60B89"/>
    <w:rsid w:val="51ED2C7A"/>
    <w:rsid w:val="52183EAA"/>
    <w:rsid w:val="522A4EC9"/>
    <w:rsid w:val="523D5809"/>
    <w:rsid w:val="5253135C"/>
    <w:rsid w:val="52BE61C6"/>
    <w:rsid w:val="532A1C27"/>
    <w:rsid w:val="54341FDF"/>
    <w:rsid w:val="543F51DC"/>
    <w:rsid w:val="54C536E6"/>
    <w:rsid w:val="54D50FAA"/>
    <w:rsid w:val="554B6078"/>
    <w:rsid w:val="5613717E"/>
    <w:rsid w:val="56256ACF"/>
    <w:rsid w:val="562C4783"/>
    <w:rsid w:val="56637792"/>
    <w:rsid w:val="56AA65FE"/>
    <w:rsid w:val="57230FF7"/>
    <w:rsid w:val="57B9641D"/>
    <w:rsid w:val="57BE6995"/>
    <w:rsid w:val="57ED3505"/>
    <w:rsid w:val="582E5BF8"/>
    <w:rsid w:val="58877785"/>
    <w:rsid w:val="58F55680"/>
    <w:rsid w:val="598A0241"/>
    <w:rsid w:val="59965F5C"/>
    <w:rsid w:val="59FD7B5D"/>
    <w:rsid w:val="5A426F45"/>
    <w:rsid w:val="5A5F4EBF"/>
    <w:rsid w:val="5AA653AB"/>
    <w:rsid w:val="5C3345A6"/>
    <w:rsid w:val="5C563B16"/>
    <w:rsid w:val="5C8A55CA"/>
    <w:rsid w:val="5C8B602D"/>
    <w:rsid w:val="5D207F3E"/>
    <w:rsid w:val="5D5436D4"/>
    <w:rsid w:val="5DDA70C6"/>
    <w:rsid w:val="5DFD775B"/>
    <w:rsid w:val="5E2939C1"/>
    <w:rsid w:val="5E4D33E1"/>
    <w:rsid w:val="5EC5359D"/>
    <w:rsid w:val="5ED0407F"/>
    <w:rsid w:val="5FB828E0"/>
    <w:rsid w:val="60010D7A"/>
    <w:rsid w:val="60093CA2"/>
    <w:rsid w:val="60E003D2"/>
    <w:rsid w:val="60E22C21"/>
    <w:rsid w:val="620A5B81"/>
    <w:rsid w:val="62502AD9"/>
    <w:rsid w:val="628C5761"/>
    <w:rsid w:val="62E4632A"/>
    <w:rsid w:val="6335216A"/>
    <w:rsid w:val="640E6F52"/>
    <w:rsid w:val="6434378E"/>
    <w:rsid w:val="64403D51"/>
    <w:rsid w:val="647911E5"/>
    <w:rsid w:val="65294397"/>
    <w:rsid w:val="652B6423"/>
    <w:rsid w:val="65D213AA"/>
    <w:rsid w:val="65E159EE"/>
    <w:rsid w:val="66D53A18"/>
    <w:rsid w:val="67023B66"/>
    <w:rsid w:val="671C11A5"/>
    <w:rsid w:val="67A77D71"/>
    <w:rsid w:val="67BA5260"/>
    <w:rsid w:val="68334803"/>
    <w:rsid w:val="6877128A"/>
    <w:rsid w:val="68A92E53"/>
    <w:rsid w:val="68B14B62"/>
    <w:rsid w:val="68B356FE"/>
    <w:rsid w:val="697A6D19"/>
    <w:rsid w:val="69B7385F"/>
    <w:rsid w:val="6A140369"/>
    <w:rsid w:val="6A1C1656"/>
    <w:rsid w:val="6A2331F1"/>
    <w:rsid w:val="6AA777E3"/>
    <w:rsid w:val="6B8F78E0"/>
    <w:rsid w:val="6BA31DC6"/>
    <w:rsid w:val="6C6B23BA"/>
    <w:rsid w:val="6CC977A1"/>
    <w:rsid w:val="6CD2210D"/>
    <w:rsid w:val="6D1B5C6F"/>
    <w:rsid w:val="6D4437CC"/>
    <w:rsid w:val="6E2C4ACE"/>
    <w:rsid w:val="6F24535A"/>
    <w:rsid w:val="6F3C5314"/>
    <w:rsid w:val="6F4C5FEB"/>
    <w:rsid w:val="6F5032C9"/>
    <w:rsid w:val="6FFA5B96"/>
    <w:rsid w:val="700B2067"/>
    <w:rsid w:val="709F441D"/>
    <w:rsid w:val="71567DCB"/>
    <w:rsid w:val="71E2661A"/>
    <w:rsid w:val="71F553CB"/>
    <w:rsid w:val="72294059"/>
    <w:rsid w:val="72B10ABA"/>
    <w:rsid w:val="730D14B8"/>
    <w:rsid w:val="73E12648"/>
    <w:rsid w:val="74591A53"/>
    <w:rsid w:val="745C4374"/>
    <w:rsid w:val="74D900BF"/>
    <w:rsid w:val="753A1CAA"/>
    <w:rsid w:val="75714DBB"/>
    <w:rsid w:val="75954639"/>
    <w:rsid w:val="759A46D2"/>
    <w:rsid w:val="75D655C2"/>
    <w:rsid w:val="75E34852"/>
    <w:rsid w:val="76703A87"/>
    <w:rsid w:val="76714A3E"/>
    <w:rsid w:val="7721245E"/>
    <w:rsid w:val="774308DD"/>
    <w:rsid w:val="77704880"/>
    <w:rsid w:val="77EB05F4"/>
    <w:rsid w:val="78275021"/>
    <w:rsid w:val="785B0185"/>
    <w:rsid w:val="78F36A54"/>
    <w:rsid w:val="79206434"/>
    <w:rsid w:val="79C4251B"/>
    <w:rsid w:val="7B3B24DB"/>
    <w:rsid w:val="7B4B7C01"/>
    <w:rsid w:val="7B51019A"/>
    <w:rsid w:val="7B6B3225"/>
    <w:rsid w:val="7C86358B"/>
    <w:rsid w:val="7CF63915"/>
    <w:rsid w:val="7D087430"/>
    <w:rsid w:val="7D310F0F"/>
    <w:rsid w:val="7D362357"/>
    <w:rsid w:val="7D5A7F00"/>
    <w:rsid w:val="7D800163"/>
    <w:rsid w:val="7D9F51AA"/>
    <w:rsid w:val="7DB91015"/>
    <w:rsid w:val="7DC542A5"/>
    <w:rsid w:val="7DDA593C"/>
    <w:rsid w:val="7E370FE0"/>
    <w:rsid w:val="7E6D733B"/>
    <w:rsid w:val="7ECF4DD8"/>
    <w:rsid w:val="7F361DD2"/>
    <w:rsid w:val="7FB72E98"/>
    <w:rsid w:val="7FCC3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rFonts w:ascii="仿宋" w:hAnsi="仿宋" w:eastAsia="仿宋"/>
      <w:b/>
      <w:bCs/>
      <w:kern w:val="44"/>
      <w:sz w:val="32"/>
      <w:szCs w:val="32"/>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line="360" w:lineRule="auto"/>
    </w:pPr>
  </w:style>
  <w:style w:type="paragraph" w:customStyle="1" w:styleId="4">
    <w:name w:val="Default"/>
    <w:qFormat/>
    <w:uiPriority w:val="0"/>
    <w:pPr>
      <w:widowControl w:val="0"/>
      <w:autoSpaceDE w:val="0"/>
      <w:autoSpaceDN w:val="0"/>
      <w:adjustRightInd w:val="0"/>
    </w:pPr>
    <w:rPr>
      <w:rFonts w:ascii="黑体" w:hAnsi="Calibri" w:eastAsia="黑体" w:cs="黑体"/>
      <w:color w:val="000000"/>
      <w:kern w:val="2"/>
      <w:sz w:val="24"/>
      <w:szCs w:val="24"/>
      <w:lang w:val="en-US" w:eastAsia="zh-CN" w:bidi="ar-SA"/>
    </w:rPr>
  </w:style>
  <w:style w:type="paragraph" w:styleId="5">
    <w:name w:val="Body Text Indent"/>
    <w:basedOn w:val="1"/>
    <w:unhideWhenUsed/>
    <w:qFormat/>
    <w:uiPriority w:val="99"/>
    <w:pPr>
      <w:spacing w:after="120"/>
      <w:ind w:left="420" w:leftChars="200"/>
    </w:pPr>
    <w:rPr>
      <w:rFonts w:ascii="Calibri" w:hAnsi="Calibri"/>
      <w:kern w:val="0"/>
      <w:sz w:val="20"/>
      <w:szCs w:val="20"/>
    </w:rPr>
  </w:style>
  <w:style w:type="paragraph" w:styleId="6">
    <w:name w:val="Plain Text"/>
    <w:basedOn w:val="1"/>
    <w:uiPriority w:val="0"/>
    <w:rPr>
      <w:rFonts w:ascii="宋体" w:hAnsi="Courier New"/>
      <w:sz w:val="32"/>
      <w:szCs w:val="20"/>
    </w:rPr>
  </w:style>
  <w:style w:type="paragraph" w:styleId="7">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9">
    <w:name w:val="Body Text First Indent 2"/>
    <w:basedOn w:val="5"/>
    <w:next w:val="1"/>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表格文字"/>
    <w:basedOn w:val="1"/>
    <w:next w:val="3"/>
    <w:qFormat/>
    <w:uiPriority w:val="0"/>
    <w:pPr>
      <w:spacing w:before="25" w:after="25"/>
      <w:jc w:val="left"/>
    </w:pPr>
    <w:rPr>
      <w:bCs/>
      <w:spacing w:val="10"/>
      <w:kern w:val="0"/>
      <w:sz w:val="24"/>
    </w:rPr>
  </w:style>
  <w:style w:type="paragraph" w:customStyle="1" w:styleId="14">
    <w:name w:val="Body Text 21"/>
    <w:basedOn w:val="1"/>
    <w:qFormat/>
    <w:uiPriority w:val="0"/>
    <w:pPr>
      <w:tabs>
        <w:tab w:val="left" w:pos="-720"/>
        <w:tab w:val="left" w:pos="0"/>
      </w:tabs>
      <w:suppressAutoHyphens/>
      <w:autoSpaceDE w:val="0"/>
      <w:autoSpaceDN w:val="0"/>
    </w:pPr>
    <w:rPr>
      <w:i/>
      <w:iCs/>
      <w:spacing w:val="-3"/>
      <w:kern w:val="0"/>
      <w:sz w:val="16"/>
      <w:szCs w:val="16"/>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2025-03-19T07:41:00Z</dcterms:created>
  <dc:creator>科技信息化部</dc:creator>
  <cp:lastModifiedBy>Anonymous</cp:lastModifiedBy>
  <cp:lastPrinted>2025-03-25T06:34:00Z</cp:lastPrinted>
  <dcterms:modified xsi:type="dcterms:W3CDTF">2026-05-08T06:52:32Z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780806BEA35F49E5BE39CEF00AEC002E_13</vt:lpwstr>
  </property>
</Properties>
</file>