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F850C">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bookmarkStart w:id="112" w:name="_GoBack"/>
      <w:bookmarkEnd w:id="112"/>
    </w:p>
    <w:p w14:paraId="3082FD09">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p>
    <w:p w14:paraId="060C17D5">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中车太原机车车辆有限公司</w:t>
      </w:r>
    </w:p>
    <w:p w14:paraId="32F8A0F4">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sz w:val="52"/>
          <w:szCs w:val="52"/>
          <w:highlight w:val="none"/>
          <w:lang w:eastAsia="zh-CN"/>
        </w:rPr>
      </w:pPr>
      <w:r>
        <w:rPr>
          <w:rFonts w:hint="eastAsia" w:ascii="黑体" w:hAnsi="黑体" w:eastAsia="黑体" w:cs="黑体"/>
          <w:b/>
          <w:sz w:val="52"/>
          <w:szCs w:val="52"/>
          <w:highlight w:val="none"/>
          <w:lang w:eastAsia="zh-CN"/>
        </w:rPr>
        <w:t>招标文件</w:t>
      </w:r>
    </w:p>
    <w:p w14:paraId="30F93557">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黑体" w:hAnsi="黑体" w:eastAsia="黑体" w:cs="黑体"/>
          <w:b w:val="0"/>
          <w:bCs/>
          <w:sz w:val="72"/>
          <w:szCs w:val="72"/>
          <w:highlight w:val="none"/>
        </w:rPr>
      </w:pPr>
    </w:p>
    <w:p w14:paraId="7E1814E7">
      <w:pPr>
        <w:keepNext w:val="0"/>
        <w:keepLines w:val="0"/>
        <w:pageBreakBefore w:val="0"/>
        <w:widowControl w:val="0"/>
        <w:kinsoku/>
        <w:wordWrap/>
        <w:overflowPunct/>
        <w:topLinePunct w:val="0"/>
        <w:bidi w:val="0"/>
        <w:adjustRightInd w:val="0"/>
        <w:snapToGrid w:val="0"/>
        <w:spacing w:line="360" w:lineRule="auto"/>
        <w:ind w:left="0" w:leftChars="0"/>
        <w:textAlignment w:val="auto"/>
        <w:rPr>
          <w:rFonts w:hint="eastAsia" w:ascii="宋体" w:hAnsi="宋体" w:cs="宋体"/>
          <w:b/>
          <w:sz w:val="48"/>
          <w:szCs w:val="48"/>
          <w:highlight w:val="none"/>
        </w:rPr>
      </w:pPr>
    </w:p>
    <w:p w14:paraId="06EE8C1D">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default" w:eastAsia="黑体"/>
          <w:b/>
          <w:color w:val="000000"/>
          <w:sz w:val="52"/>
          <w:szCs w:val="52"/>
          <w:lang w:val="en-US" w:eastAsia="zh-CN"/>
        </w:rPr>
      </w:pPr>
      <w:r>
        <w:rPr>
          <w:rFonts w:ascii="Arial" w:hAnsi="Arial" w:eastAsia="黑体" w:cs="Arial"/>
          <w:sz w:val="36"/>
          <w:szCs w:val="36"/>
          <w:highlight w:val="none"/>
        </w:rPr>
        <w:t>项目名称</w:t>
      </w:r>
      <w:r>
        <w:rPr>
          <w:rFonts w:hint="eastAsia" w:ascii="Arial" w:hAnsi="Arial" w:eastAsia="黑体" w:cs="Arial"/>
          <w:sz w:val="36"/>
          <w:szCs w:val="36"/>
          <w:highlight w:val="none"/>
        </w:rPr>
        <w:t>：</w:t>
      </w:r>
      <w:r>
        <w:rPr>
          <w:rFonts w:hint="eastAsia" w:ascii="Arial" w:hAnsi="Arial" w:eastAsia="黑体" w:cs="Arial"/>
          <w:sz w:val="36"/>
          <w:szCs w:val="36"/>
          <w:highlight w:val="none"/>
          <w:lang w:val="en-US" w:eastAsia="zh-CN"/>
        </w:rPr>
        <w:t>机动车辆保险</w:t>
      </w:r>
    </w:p>
    <w:p w14:paraId="20592EF8">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 xml:space="preserve">     </w:t>
      </w:r>
    </w:p>
    <w:p w14:paraId="649D4913">
      <w:pPr>
        <w:keepNext w:val="0"/>
        <w:keepLines w:val="0"/>
        <w:pageBreakBefore w:val="0"/>
        <w:widowControl w:val="0"/>
        <w:kinsoku/>
        <w:wordWrap/>
        <w:overflowPunct/>
        <w:topLinePunct w:val="0"/>
        <w:bidi w:val="0"/>
        <w:ind w:left="0" w:leftChars="0"/>
        <w:jc w:val="center"/>
        <w:textAlignment w:val="auto"/>
        <w:rPr>
          <w:rFonts w:hint="eastAsia" w:eastAsia="宋体"/>
          <w:b/>
          <w:color w:val="000000"/>
          <w:sz w:val="52"/>
          <w:szCs w:val="52"/>
          <w:lang w:val="en-US" w:eastAsia="zh-CN"/>
        </w:rPr>
      </w:pPr>
    </w:p>
    <w:p w14:paraId="2B53441C">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14:paraId="68BCA0BC">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2"/>
          <w:szCs w:val="32"/>
          <w:highlight w:val="none"/>
        </w:rPr>
      </w:pPr>
    </w:p>
    <w:p w14:paraId="3F950E55">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中车太原机车车辆有限公司</w:t>
      </w:r>
    </w:p>
    <w:p w14:paraId="3A039537">
      <w:pPr>
        <w:keepNext w:val="0"/>
        <w:keepLines w:val="0"/>
        <w:pageBreakBefore w:val="0"/>
        <w:widowControl w:val="0"/>
        <w:kinsoku/>
        <w:wordWrap/>
        <w:overflowPunct/>
        <w:topLinePunct w:val="0"/>
        <w:bidi w:val="0"/>
        <w:adjustRightInd w:val="0"/>
        <w:snapToGrid w:val="0"/>
        <w:spacing w:line="360" w:lineRule="auto"/>
        <w:ind w:left="0" w:leftChars="0"/>
        <w:jc w:val="center"/>
        <w:textAlignment w:val="auto"/>
        <w:rPr>
          <w:rFonts w:hint="eastAsia" w:ascii="宋体" w:hAnsi="宋体" w:cs="宋体"/>
          <w:b/>
          <w:sz w:val="36"/>
          <w:szCs w:val="36"/>
          <w:highlight w:val="none"/>
        </w:rPr>
      </w:pPr>
      <w:r>
        <w:rPr>
          <w:rFonts w:hint="eastAsia" w:ascii="宋体" w:hAnsi="宋体" w:cs="宋体"/>
          <w:b/>
          <w:sz w:val="36"/>
          <w:szCs w:val="36"/>
          <w:highlight w:val="none"/>
        </w:rPr>
        <w:t>202</w:t>
      </w:r>
      <w:r>
        <w:rPr>
          <w:rFonts w:hint="eastAsia" w:ascii="宋体" w:hAnsi="宋体" w:cs="宋体"/>
          <w:b/>
          <w:sz w:val="36"/>
          <w:szCs w:val="36"/>
          <w:highlight w:val="none"/>
          <w:lang w:val="en-US" w:eastAsia="zh-CN"/>
        </w:rPr>
        <w:t>5</w:t>
      </w:r>
      <w:r>
        <w:rPr>
          <w:rFonts w:hint="eastAsia" w:ascii="宋体" w:hAnsi="宋体" w:cs="宋体"/>
          <w:b/>
          <w:sz w:val="36"/>
          <w:szCs w:val="36"/>
          <w:highlight w:val="none"/>
        </w:rPr>
        <w:t>年</w:t>
      </w:r>
      <w:r>
        <w:rPr>
          <w:rFonts w:hint="eastAsia" w:ascii="宋体" w:hAnsi="宋体" w:cs="宋体"/>
          <w:b/>
          <w:sz w:val="36"/>
          <w:szCs w:val="36"/>
          <w:highlight w:val="none"/>
          <w:lang w:val="en-US" w:eastAsia="zh-CN"/>
        </w:rPr>
        <w:t>6</w:t>
      </w:r>
      <w:r>
        <w:rPr>
          <w:rFonts w:hint="eastAsia" w:ascii="宋体" w:hAnsi="宋体" w:cs="宋体"/>
          <w:b/>
          <w:sz w:val="36"/>
          <w:szCs w:val="36"/>
          <w:highlight w:val="none"/>
        </w:rPr>
        <w:t>月</w:t>
      </w:r>
    </w:p>
    <w:p w14:paraId="2BEADE9B">
      <w:pPr>
        <w:pStyle w:val="19"/>
        <w:keepNext w:val="0"/>
        <w:keepLines w:val="0"/>
        <w:pageBreakBefore w:val="0"/>
        <w:widowControl w:val="0"/>
        <w:kinsoku/>
        <w:wordWrap/>
        <w:overflowPunct/>
        <w:topLinePunct w:val="0"/>
        <w:bidi w:val="0"/>
        <w:spacing w:before="0" w:after="0"/>
        <w:ind w:left="0" w:leftChars="0"/>
        <w:textAlignment w:val="auto"/>
        <w:rPr>
          <w:rFonts w:hint="eastAsia" w:ascii="宋体" w:hAnsi="宋体" w:cs="宋体"/>
          <w:b/>
          <w:sz w:val="36"/>
          <w:szCs w:val="36"/>
          <w:highlight w:val="none"/>
        </w:rPr>
      </w:pPr>
    </w:p>
    <w:p w14:paraId="63EB5170">
      <w:pPr>
        <w:pStyle w:val="2"/>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14:paraId="19FA9BF1">
      <w:pPr>
        <w:pStyle w:val="7"/>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14:paraId="1EB8C49C">
      <w:pPr>
        <w:pStyle w:val="7"/>
        <w:keepNext w:val="0"/>
        <w:keepLines w:val="0"/>
        <w:pageBreakBefore w:val="0"/>
        <w:widowControl w:val="0"/>
        <w:kinsoku/>
        <w:wordWrap/>
        <w:overflowPunct/>
        <w:topLinePunct w:val="0"/>
        <w:bidi w:val="0"/>
        <w:ind w:left="0" w:leftChars="0"/>
        <w:textAlignment w:val="auto"/>
        <w:rPr>
          <w:rFonts w:hint="eastAsia" w:ascii="宋体" w:hAnsi="宋体" w:cs="宋体"/>
          <w:b/>
          <w:sz w:val="36"/>
          <w:szCs w:val="36"/>
          <w:highlight w:val="none"/>
        </w:rPr>
      </w:pPr>
    </w:p>
    <w:p w14:paraId="01A4D89B">
      <w:pPr>
        <w:pStyle w:val="7"/>
        <w:keepNext w:val="0"/>
        <w:keepLines w:val="0"/>
        <w:pageBreakBefore w:val="0"/>
        <w:widowControl w:val="0"/>
        <w:kinsoku/>
        <w:wordWrap/>
        <w:overflowPunct/>
        <w:topLinePunct w:val="0"/>
        <w:bidi w:val="0"/>
        <w:ind w:left="0" w:leftChars="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第一章 项目概况及要求</w:t>
      </w:r>
    </w:p>
    <w:p w14:paraId="240FE0C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highlight w:val="none"/>
          <w:lang w:val="en-US" w:eastAsia="zh-CN"/>
        </w:rPr>
        <w:t>中车太原机车车辆有限公司机动车辆保险项目</w:t>
      </w:r>
    </w:p>
    <w:p w14:paraId="4CC6E3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2.项目内容：根据《国家机动车交通事故责任强制保险条例》、《中华人民共和国道路交通安全法》等法律法规，为中车太原机车车辆有限公司23辆机动车辆办理保险业务。</w:t>
      </w:r>
    </w:p>
    <w:p w14:paraId="29BB39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3.项目要求：符合</w:t>
      </w:r>
      <w:r>
        <w:rPr>
          <w:rFonts w:hint="eastAsia" w:ascii="仿宋_GB2312" w:hAnsi="仿宋_GB2312" w:eastAsia="仿宋_GB2312" w:cs="仿宋_GB2312"/>
          <w:sz w:val="32"/>
          <w:szCs w:val="32"/>
          <w:highlight w:val="none"/>
          <w:lang w:val="en-US" w:eastAsia="zh-CN"/>
        </w:rPr>
        <w:t>《国家机动车交通事故责任强制保险条例》、《中华人民共和国道路交通安全法》。</w:t>
      </w:r>
    </w:p>
    <w:p w14:paraId="4A6917BB">
      <w:pPr>
        <w:pStyle w:val="7"/>
        <w:keepNext w:val="0"/>
        <w:keepLines w:val="0"/>
        <w:pageBreakBefore w:val="0"/>
        <w:widowControl w:val="0"/>
        <w:kinsoku/>
        <w:wordWrap/>
        <w:overflowPunct/>
        <w:topLinePunct w:val="0"/>
        <w:bidi w:val="0"/>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4.工作地点：山西太原中车太原机车车辆有限公司</w:t>
      </w:r>
    </w:p>
    <w:p w14:paraId="6DD102E1">
      <w:pPr>
        <w:pStyle w:val="7"/>
        <w:keepNext w:val="0"/>
        <w:keepLines w:val="0"/>
        <w:pageBreakBefore w:val="0"/>
        <w:widowControl w:val="0"/>
        <w:kinsoku/>
        <w:wordWrap/>
        <w:overflowPunct/>
        <w:topLinePunct w:val="0"/>
        <w:bidi w:val="0"/>
        <w:ind w:left="0" w:leftChars="0"/>
        <w:jc w:val="center"/>
        <w:textAlignment w:val="auto"/>
        <w:rPr>
          <w:rFonts w:hint="default"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第二章 投标须知</w:t>
      </w:r>
    </w:p>
    <w:p w14:paraId="357B8B71">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本表是关于本</w:t>
      </w:r>
      <w:r>
        <w:rPr>
          <w:rFonts w:hint="eastAsia" w:ascii="仿宋_GB2312" w:hAnsi="仿宋_GB2312" w:eastAsia="仿宋_GB2312" w:cs="仿宋_GB2312"/>
          <w:sz w:val="32"/>
          <w:szCs w:val="32"/>
          <w:highlight w:val="none"/>
          <w:lang w:eastAsia="zh-CN"/>
        </w:rPr>
        <w:t>招标</w:t>
      </w:r>
      <w:r>
        <w:rPr>
          <w:rFonts w:hint="eastAsia" w:ascii="仿宋_GB2312" w:hAnsi="仿宋_GB2312" w:eastAsia="仿宋_GB2312" w:cs="仿宋_GB2312"/>
          <w:sz w:val="32"/>
          <w:szCs w:val="32"/>
          <w:highlight w:val="none"/>
        </w:rPr>
        <w:t>项目的具体资料，</w:t>
      </w:r>
      <w:r>
        <w:rPr>
          <w:rFonts w:hint="eastAsia" w:ascii="仿宋_GB2312" w:hAnsi="仿宋_GB2312" w:eastAsia="仿宋_GB2312" w:cs="仿宋_GB2312"/>
          <w:sz w:val="32"/>
          <w:szCs w:val="32"/>
          <w:highlight w:val="none"/>
          <w:lang w:eastAsia="zh-CN"/>
        </w:rPr>
        <w:t>内容如下</w:t>
      </w:r>
      <w:r>
        <w:rPr>
          <w:rFonts w:hint="eastAsia" w:ascii="仿宋_GB2312" w:hAnsi="仿宋_GB2312" w:eastAsia="仿宋_GB2312" w:cs="仿宋_GB2312"/>
          <w:sz w:val="32"/>
          <w:szCs w:val="32"/>
          <w:highlight w:val="none"/>
        </w:rPr>
        <w:t>。</w:t>
      </w:r>
    </w:p>
    <w:tbl>
      <w:tblPr>
        <w:tblStyle w:val="16"/>
        <w:tblW w:w="8564" w:type="dxa"/>
        <w:tblInd w:w="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75"/>
        <w:gridCol w:w="1259"/>
        <w:gridCol w:w="6630"/>
      </w:tblGrid>
      <w:tr w14:paraId="020AB59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0" w:hRule="atLeast"/>
        </w:trPr>
        <w:tc>
          <w:tcPr>
            <w:tcW w:w="675" w:type="dxa"/>
            <w:noWrap w:val="0"/>
            <w:vAlign w:val="center"/>
          </w:tcPr>
          <w:p w14:paraId="3DCF368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59" w:type="dxa"/>
            <w:noWrap w:val="0"/>
            <w:vAlign w:val="center"/>
          </w:tcPr>
          <w:p w14:paraId="4CFDD0F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内容</w:t>
            </w:r>
          </w:p>
        </w:tc>
        <w:tc>
          <w:tcPr>
            <w:tcW w:w="6630" w:type="dxa"/>
            <w:noWrap w:val="0"/>
            <w:vAlign w:val="center"/>
          </w:tcPr>
          <w:p w14:paraId="01FC9349">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说明与要求</w:t>
            </w:r>
          </w:p>
        </w:tc>
      </w:tr>
      <w:tr w14:paraId="118873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0" w:hRule="atLeast"/>
        </w:trPr>
        <w:tc>
          <w:tcPr>
            <w:tcW w:w="675" w:type="dxa"/>
            <w:noWrap w:val="0"/>
            <w:vAlign w:val="center"/>
          </w:tcPr>
          <w:p w14:paraId="79BB704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259" w:type="dxa"/>
            <w:noWrap w:val="0"/>
            <w:vAlign w:val="center"/>
          </w:tcPr>
          <w:p w14:paraId="42D18C10">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招标人</w:t>
            </w:r>
          </w:p>
        </w:tc>
        <w:tc>
          <w:tcPr>
            <w:tcW w:w="6630" w:type="dxa"/>
            <w:noWrap w:val="0"/>
            <w:vAlign w:val="center"/>
          </w:tcPr>
          <w:p w14:paraId="1DF145F6">
            <w:pPr>
              <w:keepNext w:val="0"/>
              <w:keepLines w:val="0"/>
              <w:pageBreakBefore w:val="0"/>
              <w:widowControl w:val="0"/>
              <w:kinsoku/>
              <w:wordWrap/>
              <w:overflowPunct/>
              <w:topLinePunct w:val="0"/>
              <w:autoSpaceDE/>
              <w:autoSpaceDN/>
              <w:bidi w:val="0"/>
              <w:adjustRightInd/>
              <w:snapToGrid/>
              <w:spacing w:line="380" w:lineRule="exact"/>
              <w:ind w:left="960" w:leftChars="0" w:hanging="960" w:hangingChars="4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eastAsia="宋体" w:cs="宋体"/>
                <w:sz w:val="24"/>
                <w:szCs w:val="24"/>
                <w:highlight w:val="none"/>
                <w:lang w:val="en-US" w:eastAsia="zh-CN"/>
              </w:rPr>
              <w:t xml:space="preserve">中车太原机车车辆有限公司      </w:t>
            </w:r>
          </w:p>
          <w:p w14:paraId="119279C5">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山西省太原市万柏林区兴华西街</w:t>
            </w:r>
            <w:r>
              <w:rPr>
                <w:rFonts w:hint="eastAsia" w:ascii="宋体" w:hAnsi="宋体" w:eastAsia="宋体" w:cs="宋体"/>
                <w:sz w:val="24"/>
                <w:szCs w:val="24"/>
                <w:highlight w:val="none"/>
                <w:lang w:val="en-US" w:eastAsia="zh-CN"/>
              </w:rPr>
              <w:t>129号</w:t>
            </w:r>
          </w:p>
        </w:tc>
      </w:tr>
      <w:tr w14:paraId="407803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59" w:hRule="atLeast"/>
        </w:trPr>
        <w:tc>
          <w:tcPr>
            <w:tcW w:w="675" w:type="dxa"/>
            <w:noWrap w:val="0"/>
            <w:vAlign w:val="center"/>
          </w:tcPr>
          <w:p w14:paraId="3312FBFF">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259" w:type="dxa"/>
            <w:noWrap w:val="0"/>
            <w:vAlign w:val="center"/>
          </w:tcPr>
          <w:p w14:paraId="47F8A40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项目概述</w:t>
            </w:r>
          </w:p>
        </w:tc>
        <w:tc>
          <w:tcPr>
            <w:tcW w:w="6630" w:type="dxa"/>
            <w:noWrap w:val="0"/>
            <w:vAlign w:val="center"/>
          </w:tcPr>
          <w:p w14:paraId="0F985A1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项目内容：</w:t>
            </w:r>
            <w:r>
              <w:rPr>
                <w:rFonts w:hint="eastAsia" w:ascii="宋体" w:hAnsi="宋体" w:cs="宋体"/>
                <w:sz w:val="24"/>
                <w:szCs w:val="24"/>
                <w:highlight w:val="none"/>
                <w:lang w:val="en-US" w:eastAsia="zh-CN"/>
              </w:rPr>
              <w:t>23辆机动车辆保险</w:t>
            </w:r>
          </w:p>
          <w:p w14:paraId="5514B482">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r>
              <w:rPr>
                <w:rFonts w:hint="eastAsia" w:ascii="宋体" w:hAnsi="宋体" w:eastAsia="宋体" w:cs="宋体"/>
                <w:sz w:val="24"/>
                <w:szCs w:val="24"/>
                <w:highlight w:val="none"/>
                <w:lang w:val="en-US" w:eastAsia="zh-CN"/>
              </w:rPr>
              <w:t>中车太原机车车辆有限公司</w:t>
            </w:r>
          </w:p>
        </w:tc>
      </w:tr>
      <w:tr w14:paraId="6EAE72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0" w:hRule="atLeast"/>
        </w:trPr>
        <w:tc>
          <w:tcPr>
            <w:tcW w:w="675" w:type="dxa"/>
            <w:noWrap w:val="0"/>
            <w:vAlign w:val="center"/>
          </w:tcPr>
          <w:p w14:paraId="39335CB9">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259" w:type="dxa"/>
            <w:noWrap w:val="0"/>
            <w:vAlign w:val="center"/>
          </w:tcPr>
          <w:p w14:paraId="6708A26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招标</w:t>
            </w:r>
            <w:r>
              <w:rPr>
                <w:rFonts w:hint="eastAsia" w:ascii="宋体" w:hAnsi="宋体" w:eastAsia="宋体" w:cs="宋体"/>
                <w:sz w:val="24"/>
                <w:szCs w:val="24"/>
                <w:highlight w:val="none"/>
              </w:rPr>
              <w:t>方式</w:t>
            </w:r>
          </w:p>
        </w:tc>
        <w:tc>
          <w:tcPr>
            <w:tcW w:w="6630" w:type="dxa"/>
            <w:noWrap w:val="0"/>
            <w:vAlign w:val="center"/>
          </w:tcPr>
          <w:p w14:paraId="097A1F72">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公开招标</w:t>
            </w:r>
          </w:p>
        </w:tc>
      </w:tr>
      <w:tr w14:paraId="312B69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18" w:hRule="atLeast"/>
        </w:trPr>
        <w:tc>
          <w:tcPr>
            <w:tcW w:w="675" w:type="dxa"/>
            <w:noWrap w:val="0"/>
            <w:vAlign w:val="center"/>
          </w:tcPr>
          <w:p w14:paraId="48F61008">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1259" w:type="dxa"/>
            <w:noWrap w:val="0"/>
            <w:vAlign w:val="center"/>
          </w:tcPr>
          <w:p w14:paraId="47016497">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w:t>
            </w:r>
          </w:p>
        </w:tc>
        <w:tc>
          <w:tcPr>
            <w:tcW w:w="6630" w:type="dxa"/>
            <w:noWrap w:val="0"/>
            <w:vAlign w:val="center"/>
          </w:tcPr>
          <w:p w14:paraId="61BE6B5E">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整体报价；币种为</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税率按照国家规定的税目税率填写。</w:t>
            </w:r>
          </w:p>
        </w:tc>
      </w:tr>
      <w:tr w14:paraId="514129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45" w:hRule="atLeast"/>
        </w:trPr>
        <w:tc>
          <w:tcPr>
            <w:tcW w:w="675" w:type="dxa"/>
            <w:noWrap w:val="0"/>
            <w:vAlign w:val="center"/>
          </w:tcPr>
          <w:p w14:paraId="5430C154">
            <w:pPr>
              <w:keepNext w:val="0"/>
              <w:keepLines w:val="0"/>
              <w:pageBreakBefore w:val="0"/>
              <w:widowControl w:val="0"/>
              <w:kinsoku/>
              <w:wordWrap/>
              <w:overflowPunct/>
              <w:topLinePunct w:val="0"/>
              <w:autoSpaceDE/>
              <w:autoSpaceDN/>
              <w:bidi w:val="0"/>
              <w:adjustRightInd/>
              <w:snapToGrid/>
              <w:spacing w:line="380" w:lineRule="exact"/>
              <w:ind w:left="0" w:leftChars="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259" w:type="dxa"/>
            <w:noWrap w:val="0"/>
            <w:vAlign w:val="center"/>
          </w:tcPr>
          <w:p w14:paraId="232741F5">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其它要求</w:t>
            </w:r>
          </w:p>
        </w:tc>
        <w:tc>
          <w:tcPr>
            <w:tcW w:w="6630" w:type="dxa"/>
            <w:noWrap w:val="0"/>
            <w:vAlign w:val="center"/>
          </w:tcPr>
          <w:p w14:paraId="186E098C">
            <w:pPr>
              <w:keepNext w:val="0"/>
              <w:keepLines w:val="0"/>
              <w:pageBreakBefore w:val="0"/>
              <w:widowControl w:val="0"/>
              <w:tabs>
                <w:tab w:val="left" w:pos="704"/>
              </w:tabs>
              <w:kinsoku/>
              <w:wordWrap/>
              <w:overflowPunct/>
              <w:topLinePunct w:val="0"/>
              <w:autoSpaceDE/>
              <w:autoSpaceDN/>
              <w:bidi w:val="0"/>
              <w:adjustRightInd/>
              <w:snapToGrid/>
              <w:spacing w:line="380" w:lineRule="exact"/>
              <w:ind w:left="0" w:leftChars="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14:paraId="71B24F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20" w:hRule="atLeast"/>
        </w:trPr>
        <w:tc>
          <w:tcPr>
            <w:tcW w:w="675" w:type="dxa"/>
            <w:noWrap w:val="0"/>
            <w:vAlign w:val="center"/>
          </w:tcPr>
          <w:p w14:paraId="368020FE">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259" w:type="dxa"/>
            <w:noWrap w:val="0"/>
            <w:vAlign w:val="center"/>
          </w:tcPr>
          <w:p w14:paraId="213808A5">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付款条件</w:t>
            </w:r>
          </w:p>
        </w:tc>
        <w:tc>
          <w:tcPr>
            <w:tcW w:w="6630" w:type="dxa"/>
            <w:noWrap w:val="0"/>
            <w:vAlign w:val="center"/>
          </w:tcPr>
          <w:p w14:paraId="6D3DB462">
            <w:pPr>
              <w:pStyle w:val="19"/>
              <w:keepNext w:val="0"/>
              <w:keepLines w:val="0"/>
              <w:pageBreakBefore w:val="0"/>
              <w:widowControl w:val="0"/>
              <w:kinsoku/>
              <w:wordWrap/>
              <w:overflowPunct/>
              <w:topLinePunct w:val="0"/>
              <w:autoSpaceDE/>
              <w:autoSpaceDN/>
              <w:bidi w:val="0"/>
              <w:adjustRightInd/>
              <w:snapToGrid/>
              <w:spacing w:before="0" w:after="0" w:line="380" w:lineRule="exact"/>
              <w:ind w:left="0"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1.合同签订后，乙方需按时完成车辆承保工作，与甲方沟通确认后出具相关保险凭证，并将保险相关凭证及相关发票（出具一张包含所有险种合规发票）送至甲方，甲方确认后进行办理付费事宜。</w:t>
            </w:r>
          </w:p>
          <w:p w14:paraId="06EA1D72">
            <w:pPr>
              <w:pStyle w:val="19"/>
              <w:keepNext w:val="0"/>
              <w:keepLines w:val="0"/>
              <w:pageBreakBefore w:val="0"/>
              <w:widowControl w:val="0"/>
              <w:kinsoku/>
              <w:wordWrap/>
              <w:overflowPunct/>
              <w:topLinePunct w:val="0"/>
              <w:autoSpaceDE/>
              <w:autoSpaceDN/>
              <w:bidi w:val="0"/>
              <w:adjustRightInd/>
              <w:snapToGrid/>
              <w:spacing w:before="0" w:after="0" w:line="380" w:lineRule="exact"/>
              <w:ind w:left="0" w:leftChars="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default" w:asciiTheme="minorEastAsia" w:hAnsiTheme="minorEastAsia" w:eastAsiaTheme="minorEastAsia" w:cstheme="minorEastAsia"/>
                <w:sz w:val="24"/>
                <w:szCs w:val="24"/>
                <w:lang w:val="en-US" w:eastAsia="zh-CN"/>
              </w:rPr>
              <w:t>除发生国家商业车险费改革和乙方报价到车辆续保期间发生出险两项因素之外，招标时车辆单车报价表格中的总报价及各单个车辆报价均为车辆续保时的实际执行保险费最高金额，乙方出具的单个车辆保费发票金额不得超过单车报价金额。</w:t>
            </w:r>
          </w:p>
          <w:p w14:paraId="7AC11D9F">
            <w:pPr>
              <w:pStyle w:val="19"/>
              <w:keepNext w:val="0"/>
              <w:keepLines w:val="0"/>
              <w:pageBreakBefore w:val="0"/>
              <w:widowControl w:val="0"/>
              <w:kinsoku/>
              <w:wordWrap/>
              <w:overflowPunct/>
              <w:topLinePunct w:val="0"/>
              <w:autoSpaceDE/>
              <w:autoSpaceDN/>
              <w:bidi w:val="0"/>
              <w:adjustRightInd/>
              <w:snapToGrid/>
              <w:spacing w:before="0" w:after="0" w:line="380" w:lineRule="exact"/>
              <w:ind w:left="0" w:leftChars="0"/>
              <w:textAlignment w:val="auto"/>
              <w:rPr>
                <w:rFonts w:hint="default"/>
                <w:lang w:val="en-US" w:eastAsia="zh-CN"/>
              </w:rPr>
            </w:pPr>
            <w:r>
              <w:rPr>
                <w:rFonts w:hint="eastAsia" w:asciiTheme="minorEastAsia" w:hAnsiTheme="minorEastAsia" w:eastAsiaTheme="minorEastAsia" w:cstheme="minorEastAsia"/>
                <w:sz w:val="24"/>
                <w:szCs w:val="24"/>
                <w:lang w:val="en-US" w:eastAsia="zh-CN"/>
              </w:rPr>
              <w:t>3</w:t>
            </w:r>
            <w:r>
              <w:rPr>
                <w:rFonts w:hint="default" w:asciiTheme="minorEastAsia" w:hAnsiTheme="minorEastAsia" w:eastAsiaTheme="minorEastAsia" w:cstheme="minorEastAsia"/>
                <w:sz w:val="24"/>
                <w:szCs w:val="24"/>
                <w:lang w:val="en-US" w:eastAsia="zh-CN"/>
              </w:rPr>
              <w:t xml:space="preserve"> 如发生国家商业车险费改革和乙方报价到车辆续保期间发生出险两项因素需上调保费金额，乙方需按照乙方费率表最优惠标准上调保费金额，并提供国家或行业调整文件、出险查询单据等作为依据。</w:t>
            </w:r>
          </w:p>
        </w:tc>
      </w:tr>
    </w:tbl>
    <w:p w14:paraId="5CB72AE5">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rPr>
      </w:pPr>
      <w:bookmarkStart w:id="0" w:name="_Toc55"/>
      <w:bookmarkStart w:id="1" w:name="_Toc1767"/>
      <w:r>
        <w:rPr>
          <w:rFonts w:hint="eastAsia" w:ascii="仿宋_GB2312" w:hAnsi="仿宋_GB2312" w:eastAsia="仿宋_GB2312" w:cs="仿宋_GB2312"/>
          <w:b/>
          <w:bCs/>
          <w:sz w:val="32"/>
          <w:szCs w:val="32"/>
          <w:highlight w:val="none"/>
        </w:rPr>
        <w:t>1</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rPr>
        <w:t>总则</w:t>
      </w:r>
      <w:bookmarkEnd w:id="0"/>
      <w:bookmarkEnd w:id="1"/>
    </w:p>
    <w:p w14:paraId="19C8F67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rPr>
        <w:t>1.1本项目</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b w:val="0"/>
          <w:bCs w:val="0"/>
          <w:sz w:val="32"/>
          <w:szCs w:val="32"/>
          <w:highlight w:val="none"/>
        </w:rPr>
        <w:t>详见</w:t>
      </w:r>
      <w:r>
        <w:rPr>
          <w:rFonts w:hint="eastAsia" w:ascii="仿宋_GB2312" w:hAnsi="仿宋_GB2312" w:eastAsia="仿宋_GB2312" w:cs="仿宋_GB2312"/>
          <w:b w:val="0"/>
          <w:bCs w:val="0"/>
          <w:sz w:val="32"/>
          <w:szCs w:val="32"/>
          <w:highlight w:val="none"/>
          <w:lang w:val="en-US" w:eastAsia="zh-CN"/>
        </w:rPr>
        <w:t>招标文件；</w:t>
      </w:r>
    </w:p>
    <w:p w14:paraId="56A58D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1.2无论结果如何，</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应自行承担本次采购活动</w:t>
      </w:r>
      <w:r>
        <w:rPr>
          <w:rFonts w:hint="eastAsia" w:ascii="仿宋_GB2312" w:hAnsi="仿宋_GB2312" w:eastAsia="仿宋_GB2312" w:cs="仿宋_GB2312"/>
          <w:sz w:val="32"/>
          <w:szCs w:val="32"/>
          <w:highlight w:val="none"/>
          <w:lang w:val="en-US" w:eastAsia="zh-CN"/>
        </w:rPr>
        <w:t>所</w:t>
      </w:r>
    </w:p>
    <w:p w14:paraId="7D185A6A">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lang w:val="en-US" w:eastAsia="zh-CN"/>
        </w:rPr>
      </w:pPr>
      <w:r>
        <w:rPr>
          <w:rFonts w:hint="eastAsia" w:ascii="仿宋_GB2312" w:hAnsi="仿宋_GB2312" w:eastAsia="仿宋_GB2312" w:cs="仿宋_GB2312"/>
          <w:sz w:val="32"/>
          <w:szCs w:val="32"/>
          <w:highlight w:val="none"/>
          <w:lang w:val="en-US" w:eastAsia="zh-CN"/>
        </w:rPr>
        <w:t>产生的全部费用；</w:t>
      </w:r>
    </w:p>
    <w:p w14:paraId="6578F91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3投标</w:t>
      </w:r>
      <w:r>
        <w:rPr>
          <w:rFonts w:hint="eastAsia" w:ascii="仿宋_GB2312" w:hAnsi="仿宋_GB2312" w:eastAsia="仿宋_GB2312" w:cs="仿宋_GB2312"/>
          <w:sz w:val="32"/>
          <w:szCs w:val="32"/>
          <w:highlight w:val="none"/>
        </w:rPr>
        <w:t>文件使用的语言文字为中文。专用术语使用外文的，应附有中文注释</w:t>
      </w:r>
      <w:r>
        <w:rPr>
          <w:rFonts w:hint="eastAsia" w:ascii="仿宋_GB2312" w:hAnsi="仿宋_GB2312" w:eastAsia="仿宋_GB2312" w:cs="仿宋_GB2312"/>
          <w:sz w:val="32"/>
          <w:szCs w:val="32"/>
          <w:highlight w:val="none"/>
          <w:lang w:eastAsia="zh-CN"/>
        </w:rPr>
        <w:t>；</w:t>
      </w:r>
    </w:p>
    <w:p w14:paraId="1787ABF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应对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中的所有内容进行认真研究和全面理解，并对</w:t>
      </w:r>
      <w:r>
        <w:rPr>
          <w:rFonts w:hint="eastAsia" w:ascii="仿宋_GB2312" w:hAnsi="仿宋_GB2312" w:eastAsia="仿宋_GB2312" w:cs="仿宋_GB2312"/>
          <w:sz w:val="32"/>
          <w:szCs w:val="32"/>
          <w:highlight w:val="none"/>
          <w:lang w:eastAsia="zh-CN"/>
        </w:rPr>
        <w:t>招标文件</w:t>
      </w:r>
      <w:r>
        <w:rPr>
          <w:rFonts w:hint="eastAsia" w:ascii="仿宋_GB2312" w:hAnsi="仿宋_GB2312" w:eastAsia="仿宋_GB2312" w:cs="仿宋_GB2312"/>
          <w:sz w:val="32"/>
          <w:szCs w:val="32"/>
          <w:highlight w:val="none"/>
        </w:rPr>
        <w:t>所有实质性要求和条件</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sz w:val="32"/>
          <w:szCs w:val="32"/>
          <w:highlight w:val="none"/>
        </w:rPr>
        <w:t>作出满足性或更有利于</w:t>
      </w:r>
      <w:r>
        <w:rPr>
          <w:rFonts w:hint="eastAsia" w:ascii="仿宋_GB2312" w:hAnsi="仿宋_GB2312" w:eastAsia="仿宋_GB2312" w:cs="仿宋_GB2312"/>
          <w:sz w:val="32"/>
          <w:szCs w:val="32"/>
          <w:highlight w:val="none"/>
          <w:lang w:eastAsia="zh-CN"/>
        </w:rPr>
        <w:t>招标人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投标</w:t>
      </w:r>
      <w:r>
        <w:rPr>
          <w:rFonts w:hint="eastAsia" w:ascii="仿宋_GB2312" w:hAnsi="仿宋_GB2312" w:eastAsia="仿宋_GB2312" w:cs="仿宋_GB2312"/>
          <w:sz w:val="32"/>
          <w:szCs w:val="32"/>
          <w:highlight w:val="none"/>
        </w:rPr>
        <w:t>响应</w:t>
      </w:r>
      <w:r>
        <w:rPr>
          <w:rFonts w:hint="eastAsia" w:ascii="仿宋_GB2312" w:hAnsi="仿宋_GB2312" w:eastAsia="仿宋_GB2312" w:cs="仿宋_GB2312"/>
          <w:sz w:val="32"/>
          <w:szCs w:val="32"/>
          <w:highlight w:val="none"/>
          <w:lang w:eastAsia="zh-CN"/>
        </w:rPr>
        <w:t>；</w:t>
      </w:r>
    </w:p>
    <w:p w14:paraId="5887AD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如无特别说明，本次采购活动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响应有效期自</w:t>
      </w:r>
      <w:r>
        <w:rPr>
          <w:rFonts w:hint="eastAsia" w:ascii="仿宋_GB2312" w:hAnsi="仿宋_GB2312" w:eastAsia="仿宋_GB2312" w:cs="仿宋_GB2312"/>
          <w:color w:val="auto"/>
          <w:sz w:val="32"/>
          <w:szCs w:val="32"/>
          <w:highlight w:val="none"/>
          <w:lang w:eastAsia="zh-CN"/>
        </w:rPr>
        <w:t>投标</w:t>
      </w:r>
      <w:r>
        <w:rPr>
          <w:rFonts w:hint="eastAsia" w:ascii="仿宋_GB2312" w:hAnsi="仿宋_GB2312" w:eastAsia="仿宋_GB2312" w:cs="仿宋_GB2312"/>
          <w:color w:val="auto"/>
          <w:sz w:val="32"/>
          <w:szCs w:val="32"/>
          <w:highlight w:val="none"/>
        </w:rPr>
        <w:t>响应文件的递交截止之日起</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天。</w:t>
      </w:r>
    </w:p>
    <w:p w14:paraId="5A87C72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招标</w:t>
      </w:r>
      <w:r>
        <w:rPr>
          <w:rFonts w:hint="eastAsia" w:ascii="仿宋_GB2312" w:hAnsi="仿宋_GB2312" w:eastAsia="仿宋_GB2312" w:cs="仿宋_GB2312"/>
          <w:color w:val="auto"/>
          <w:sz w:val="32"/>
          <w:szCs w:val="32"/>
          <w:highlight w:val="none"/>
        </w:rPr>
        <w:t>过程中，</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应保证</w:t>
      </w:r>
      <w:r>
        <w:rPr>
          <w:rFonts w:hint="eastAsia" w:ascii="仿宋_GB2312" w:hAnsi="仿宋_GB2312" w:eastAsia="仿宋_GB2312" w:cs="仿宋_GB2312"/>
          <w:color w:val="auto"/>
          <w:sz w:val="32"/>
          <w:szCs w:val="32"/>
          <w:highlight w:val="none"/>
          <w:lang w:eastAsia="zh-CN"/>
        </w:rPr>
        <w:t>招标人</w:t>
      </w:r>
      <w:r>
        <w:rPr>
          <w:rFonts w:hint="eastAsia" w:ascii="仿宋_GB2312" w:hAnsi="仿宋_GB2312" w:eastAsia="仿宋_GB2312" w:cs="仿宋_GB2312"/>
          <w:color w:val="auto"/>
          <w:sz w:val="32"/>
          <w:szCs w:val="32"/>
          <w:highlight w:val="none"/>
        </w:rPr>
        <w:t>不会因</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侵犯任何第三方</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其它权利而受到来自第三方的侵权指控。如有发生，</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将承担全部责任以及由此所发生的全部费用。</w:t>
      </w:r>
    </w:p>
    <w:p w14:paraId="456EF1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1.7</w:t>
      </w:r>
      <w:r>
        <w:rPr>
          <w:rFonts w:hint="eastAsia" w:ascii="仿宋_GB2312" w:hAnsi="仿宋_GB2312" w:eastAsia="仿宋_GB2312" w:cs="仿宋_GB2312"/>
          <w:color w:val="auto"/>
          <w:sz w:val="32"/>
          <w:szCs w:val="32"/>
          <w:highlight w:val="none"/>
        </w:rPr>
        <w:t>评标委员会根据</w:t>
      </w:r>
      <w:r>
        <w:rPr>
          <w:rFonts w:hint="eastAsia" w:ascii="仿宋_GB2312" w:hAnsi="仿宋_GB2312" w:eastAsia="仿宋_GB2312" w:cs="仿宋_GB2312"/>
          <w:color w:val="auto"/>
          <w:sz w:val="32"/>
          <w:szCs w:val="32"/>
          <w:highlight w:val="none"/>
          <w:lang w:eastAsia="zh-CN"/>
        </w:rPr>
        <w:t>竞标文件</w:t>
      </w:r>
      <w:r>
        <w:rPr>
          <w:rFonts w:hint="eastAsia" w:ascii="仿宋_GB2312" w:hAnsi="仿宋_GB2312" w:eastAsia="仿宋_GB2312" w:cs="仿宋_GB2312"/>
          <w:color w:val="auto"/>
          <w:sz w:val="32"/>
          <w:szCs w:val="32"/>
          <w:highlight w:val="none"/>
        </w:rPr>
        <w:t>及相关信息，发现</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存在围标、串标、弄虚作假等行为，将取消</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的本项目参与评标资格。同时</w:t>
      </w:r>
      <w:r>
        <w:rPr>
          <w:rFonts w:hint="eastAsia" w:ascii="仿宋_GB2312" w:hAnsi="仿宋_GB2312" w:eastAsia="仿宋_GB2312" w:cs="仿宋_GB2312"/>
          <w:color w:val="auto"/>
          <w:sz w:val="32"/>
          <w:szCs w:val="32"/>
          <w:highlight w:val="none"/>
          <w:lang w:val="en-US" w:eastAsia="zh-CN"/>
        </w:rPr>
        <w:t>不予退还投标保证金</w:t>
      </w:r>
      <w:r>
        <w:rPr>
          <w:rFonts w:hint="eastAsia" w:ascii="仿宋_GB2312" w:hAnsi="仿宋_GB2312" w:eastAsia="仿宋_GB2312" w:cs="仿宋_GB2312"/>
          <w:color w:val="auto"/>
          <w:sz w:val="32"/>
          <w:szCs w:val="32"/>
          <w:highlight w:val="none"/>
        </w:rPr>
        <w:t>。</w:t>
      </w:r>
    </w:p>
    <w:p w14:paraId="2A140E2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1.8投标报价不是中标的唯一条件。</w:t>
      </w:r>
    </w:p>
    <w:p w14:paraId="31D124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default" w:ascii="仿宋_GB2312" w:hAnsi="仿宋_GB2312" w:eastAsia="仿宋_GB2312" w:cs="仿宋_GB2312"/>
          <w:b/>
          <w:bCs/>
          <w:sz w:val="32"/>
          <w:szCs w:val="32"/>
          <w:highlight w:val="none"/>
          <w:lang w:val="en-US" w:eastAsia="zh-CN"/>
        </w:rPr>
      </w:pPr>
      <w:bookmarkStart w:id="2" w:name="_Toc23345"/>
      <w:bookmarkStart w:id="3" w:name="_Toc30027"/>
      <w:r>
        <w:rPr>
          <w:rFonts w:hint="eastAsia" w:ascii="仿宋_GB2312" w:hAnsi="仿宋_GB2312" w:eastAsia="仿宋_GB2312" w:cs="仿宋_GB2312"/>
          <w:b/>
          <w:bCs/>
          <w:sz w:val="32"/>
          <w:szCs w:val="32"/>
          <w:highlight w:val="none"/>
          <w:lang w:val="en-US" w:eastAsia="zh-CN"/>
        </w:rPr>
        <w:t>2</w:t>
      </w:r>
      <w:bookmarkEnd w:id="2"/>
      <w:bookmarkEnd w:id="3"/>
      <w:r>
        <w:rPr>
          <w:rFonts w:hint="eastAsia" w:ascii="仿宋_GB2312" w:hAnsi="仿宋_GB2312" w:eastAsia="仿宋_GB2312" w:cs="仿宋_GB2312"/>
          <w:b/>
          <w:bCs/>
          <w:sz w:val="32"/>
          <w:szCs w:val="32"/>
          <w:highlight w:val="none"/>
          <w:lang w:val="en-US" w:eastAsia="zh-CN"/>
        </w:rPr>
        <w:t>.投标人资格条件</w:t>
      </w:r>
    </w:p>
    <w:p w14:paraId="6A3BBF81">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2.1</w:t>
      </w:r>
      <w:r>
        <w:rPr>
          <w:rFonts w:hint="eastAsia" w:ascii="仿宋_GB2312" w:hAnsi="仿宋_GB2312" w:eastAsia="仿宋_GB2312" w:cs="仿宋_GB2312"/>
          <w:kern w:val="2"/>
          <w:sz w:val="32"/>
          <w:szCs w:val="32"/>
          <w:lang w:val="en-US" w:eastAsia="zh-CN" w:bidi="ar-SA"/>
        </w:rPr>
        <w:t>在中华人民共和国境内注册，具有独立法人资格、独立承担民事责任和履行合同能力，拥有有效的营业执照，经中国银行保险监督管理委员会批准设立，须具备完成和保障项目如期交付的能力；</w:t>
      </w:r>
    </w:p>
    <w:p w14:paraId="0E5550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2.2投标人提供包含但不限于以下内容：法人营业执照、</w:t>
      </w:r>
      <w:r>
        <w:rPr>
          <w:rFonts w:hint="eastAsia" w:ascii="仿宋_GB2312" w:hAnsi="仿宋_GB2312" w:eastAsia="仿宋_GB2312" w:cs="仿宋_GB2312"/>
          <w:strike w:val="0"/>
          <w:dstrike w:val="0"/>
          <w:color w:val="auto"/>
          <w:sz w:val="32"/>
          <w:szCs w:val="32"/>
          <w:lang w:val="en-US" w:eastAsia="zh-CN"/>
        </w:rPr>
        <w:t>银行资信证明、</w:t>
      </w:r>
      <w:r>
        <w:rPr>
          <w:rFonts w:hint="eastAsia" w:ascii="仿宋_GB2312" w:hAnsi="仿宋_GB2312" w:eastAsia="仿宋_GB2312" w:cs="仿宋_GB2312"/>
          <w:strike w:val="0"/>
          <w:color w:val="auto"/>
          <w:sz w:val="32"/>
          <w:szCs w:val="32"/>
          <w:lang w:val="en-US" w:eastAsia="zh-CN"/>
        </w:rPr>
        <w:t>上年度财务审计报告、</w:t>
      </w:r>
      <w:r>
        <w:rPr>
          <w:rFonts w:hint="eastAsia" w:ascii="仿宋_GB2312" w:hAnsi="仿宋_GB2312" w:eastAsia="仿宋_GB2312" w:cs="仿宋_GB2312"/>
          <w:strike w:val="0"/>
          <w:dstrike w:val="0"/>
          <w:color w:val="auto"/>
          <w:sz w:val="32"/>
          <w:szCs w:val="32"/>
          <w:lang w:val="en-US" w:eastAsia="zh-CN"/>
        </w:rPr>
        <w:t>近三个月完税证明</w:t>
      </w:r>
      <w:r>
        <w:rPr>
          <w:rFonts w:hint="eastAsia" w:ascii="仿宋_GB2312" w:hAnsi="仿宋_GB2312" w:eastAsia="仿宋_GB2312" w:cs="仿宋_GB2312"/>
          <w:strike w:val="0"/>
          <w:color w:val="auto"/>
          <w:sz w:val="32"/>
          <w:szCs w:val="32"/>
          <w:lang w:val="en-US" w:eastAsia="zh-CN"/>
        </w:rPr>
        <w:t>、</w:t>
      </w:r>
      <w:r>
        <w:rPr>
          <w:rFonts w:hint="eastAsia" w:ascii="仿宋_GB2312" w:hAnsi="仿宋_GB2312" w:eastAsia="仿宋_GB2312" w:cs="仿宋_GB2312"/>
          <w:kern w:val="2"/>
          <w:sz w:val="32"/>
          <w:szCs w:val="32"/>
          <w:lang w:val="en-US" w:eastAsia="zh-CN" w:bidi="ar-SA"/>
        </w:rPr>
        <w:t>中国银行保险监督管理委员会</w:t>
      </w:r>
      <w:r>
        <w:rPr>
          <w:rFonts w:hint="default" w:ascii="仿宋_GB2312" w:hAnsi="仿宋_GB2312" w:eastAsia="仿宋_GB2312" w:cs="仿宋_GB2312"/>
          <w:color w:val="auto"/>
          <w:sz w:val="32"/>
          <w:szCs w:val="32"/>
          <w:lang w:val="en-US" w:eastAsia="zh-CN"/>
        </w:rPr>
        <w:t>颁发的经营保险许可证</w:t>
      </w:r>
      <w:r>
        <w:rPr>
          <w:rFonts w:hint="eastAsia" w:ascii="仿宋_GB2312" w:hAnsi="仿宋_GB2312" w:eastAsia="仿宋_GB2312" w:cs="仿宋_GB2312"/>
          <w:color w:val="auto"/>
          <w:sz w:val="32"/>
          <w:szCs w:val="32"/>
          <w:lang w:val="en-US" w:eastAsia="zh-CN"/>
        </w:rPr>
        <w:t>、近三年承担过的</w:t>
      </w:r>
      <w:r>
        <w:rPr>
          <w:rFonts w:hint="eastAsia" w:ascii="仿宋_GB2312" w:hAnsi="仿宋_GB2312" w:eastAsia="仿宋_GB2312" w:cs="仿宋_GB2312"/>
          <w:sz w:val="32"/>
          <w:szCs w:val="32"/>
          <w:lang w:val="en-US" w:eastAsia="zh-CN"/>
        </w:rPr>
        <w:t>同类项目业绩证明</w:t>
      </w:r>
      <w:r>
        <w:rPr>
          <w:rFonts w:hint="eastAsia" w:ascii="仿宋_GB2312" w:hAnsi="仿宋_GB2312" w:eastAsia="仿宋_GB2312" w:cs="仿宋_GB2312"/>
          <w:color w:val="auto"/>
          <w:sz w:val="32"/>
          <w:szCs w:val="32"/>
          <w:lang w:val="en-US" w:eastAsia="zh-CN"/>
        </w:rPr>
        <w:t>以及行业内相关荣誉或</w:t>
      </w:r>
      <w:r>
        <w:rPr>
          <w:rFonts w:hint="eastAsia" w:ascii="仿宋_GB2312" w:hAnsi="仿宋_GB2312" w:eastAsia="仿宋_GB2312" w:cs="仿宋_GB2312"/>
          <w:sz w:val="32"/>
          <w:szCs w:val="32"/>
          <w:lang w:val="en-US" w:eastAsia="zh-CN"/>
        </w:rPr>
        <w:t>证书等；</w:t>
      </w:r>
    </w:p>
    <w:p w14:paraId="130326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投标人须提供近三年内未在全国企业信用信息公示系统、“信用中国”等网站被列入严重违法失信企业名单或失信被执行人名单的证明材料（提供网站查询报告或网页截图）、未受到保险业监管机构处罚证明等；</w:t>
      </w:r>
    </w:p>
    <w:p w14:paraId="347F9858">
      <w:pPr>
        <w:pStyle w:val="19"/>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2.4本项目不接受联合体投标，不允许转包、分包第三方；</w:t>
      </w:r>
    </w:p>
    <w:p w14:paraId="448834E2">
      <w:pPr>
        <w:pStyle w:val="2"/>
        <w:ind w:firstLine="640" w:firstLineChars="200"/>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2.5企业经营状况良好，资信状况优良，资金实力雄厚，能确保上门办理各种保险业务及理赔事项；</w:t>
      </w:r>
    </w:p>
    <w:p w14:paraId="6A07B134">
      <w:pPr>
        <w:pStyle w:val="7"/>
        <w:ind w:firstLine="640" w:firstLineChars="200"/>
        <w:rPr>
          <w:rFonts w:hint="eastAsia"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2.6投标人须在全国设有分支机构，在太原地区设有固定的服务机构，具备对出险车辆快速查勘现场的能力；</w:t>
      </w:r>
    </w:p>
    <w:p w14:paraId="190A6F05">
      <w:pPr>
        <w:pStyle w:val="7"/>
        <w:ind w:firstLine="640" w:firstLineChars="200"/>
        <w:rPr>
          <w:rFonts w:hint="default" w:ascii="仿宋_GB2312" w:hAnsi="仿宋_GB2312" w:eastAsia="仿宋_GB2312" w:cs="仿宋_GB2312"/>
          <w:bCs w:val="0"/>
          <w:spacing w:val="0"/>
          <w:kern w:val="2"/>
          <w:sz w:val="32"/>
          <w:szCs w:val="32"/>
          <w:lang w:val="en-US" w:eastAsia="zh-CN" w:bidi="ar-SA"/>
        </w:rPr>
      </w:pPr>
      <w:r>
        <w:rPr>
          <w:rFonts w:hint="eastAsia" w:ascii="仿宋_GB2312" w:hAnsi="仿宋_GB2312" w:eastAsia="仿宋_GB2312" w:cs="仿宋_GB2312"/>
          <w:bCs w:val="0"/>
          <w:spacing w:val="0"/>
          <w:kern w:val="2"/>
          <w:sz w:val="32"/>
          <w:szCs w:val="32"/>
          <w:lang w:val="en-US" w:eastAsia="zh-CN" w:bidi="ar-SA"/>
        </w:rPr>
        <w:t>2.7成立须在3年（含）以上，前一年度偿付能力充足率应不低于200%。</w:t>
      </w:r>
    </w:p>
    <w:p w14:paraId="5142F1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highlight w:val="none"/>
          <w:lang w:eastAsia="zh-CN"/>
        </w:rPr>
      </w:pPr>
      <w:bookmarkStart w:id="4" w:name="_Toc805"/>
      <w:bookmarkStart w:id="5" w:name="_Toc7706"/>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eastAsia="zh-CN"/>
        </w:rPr>
        <w:t>招标文件及报价</w:t>
      </w:r>
      <w:bookmarkEnd w:id="4"/>
      <w:bookmarkEnd w:id="5"/>
    </w:p>
    <w:p w14:paraId="7F1775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在</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截止时间前，</w:t>
      </w:r>
      <w:r>
        <w:rPr>
          <w:rFonts w:hint="eastAsia" w:ascii="仿宋_GB2312" w:hAnsi="仿宋_GB2312" w:eastAsia="仿宋_GB2312" w:cs="仿宋_GB2312"/>
          <w:b w:val="0"/>
          <w:bCs w:val="0"/>
          <w:sz w:val="32"/>
          <w:szCs w:val="32"/>
          <w:highlight w:val="none"/>
          <w:lang w:eastAsia="zh-CN"/>
        </w:rPr>
        <w:t>招标人</w:t>
      </w:r>
      <w:r>
        <w:rPr>
          <w:rFonts w:hint="eastAsia" w:ascii="仿宋_GB2312" w:hAnsi="仿宋_GB2312" w:eastAsia="仿宋_GB2312" w:cs="仿宋_GB2312"/>
          <w:b w:val="0"/>
          <w:bCs w:val="0"/>
          <w:sz w:val="32"/>
          <w:szCs w:val="32"/>
          <w:highlight w:val="none"/>
        </w:rPr>
        <w:t>可根据需要对</w:t>
      </w:r>
      <w:r>
        <w:rPr>
          <w:rFonts w:hint="eastAsia" w:ascii="仿宋_GB2312" w:hAnsi="仿宋_GB2312" w:eastAsia="仿宋_GB2312" w:cs="仿宋_GB2312"/>
          <w:b w:val="0"/>
          <w:bCs w:val="0"/>
          <w:sz w:val="32"/>
          <w:szCs w:val="32"/>
          <w:highlight w:val="none"/>
          <w:lang w:eastAsia="zh-CN"/>
        </w:rPr>
        <w:t>招标文件</w:t>
      </w:r>
      <w:r>
        <w:rPr>
          <w:rFonts w:hint="eastAsia" w:ascii="仿宋_GB2312" w:hAnsi="仿宋_GB2312" w:eastAsia="仿宋_GB2312" w:cs="仿宋_GB2312"/>
          <w:b w:val="0"/>
          <w:bCs w:val="0"/>
          <w:sz w:val="32"/>
          <w:szCs w:val="32"/>
          <w:highlight w:val="none"/>
        </w:rPr>
        <w:t>内容和时间进行变更，其中可能影响</w:t>
      </w:r>
      <w:r>
        <w:rPr>
          <w:rFonts w:hint="eastAsia" w:ascii="仿宋_GB2312" w:hAnsi="仿宋_GB2312" w:eastAsia="仿宋_GB2312" w:cs="仿宋_GB2312"/>
          <w:b w:val="0"/>
          <w:bCs w:val="0"/>
          <w:sz w:val="32"/>
          <w:szCs w:val="32"/>
          <w:highlight w:val="none"/>
          <w:lang w:eastAsia="zh-CN"/>
        </w:rPr>
        <w:t>投标人报价的</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CN"/>
        </w:rPr>
        <w:t>招标</w:t>
      </w:r>
      <w:r>
        <w:rPr>
          <w:rFonts w:hint="eastAsia" w:ascii="仿宋_GB2312" w:hAnsi="仿宋_GB2312" w:eastAsia="仿宋_GB2312" w:cs="仿宋_GB2312"/>
          <w:b w:val="0"/>
          <w:bCs w:val="0"/>
          <w:sz w:val="32"/>
          <w:szCs w:val="32"/>
          <w:highlight w:val="none"/>
        </w:rPr>
        <w:t>截止时间顺延。</w:t>
      </w:r>
    </w:p>
    <w:p w14:paraId="31881B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p>
    <w:p w14:paraId="57D219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3.2</w:t>
      </w:r>
      <w:r>
        <w:rPr>
          <w:rFonts w:hint="eastAsia" w:ascii="仿宋_GB2312" w:hAnsi="仿宋_GB2312" w:eastAsia="仿宋_GB2312" w:cs="仿宋_GB2312"/>
          <w:b w:val="0"/>
          <w:bCs w:val="0"/>
          <w:color w:val="auto"/>
          <w:sz w:val="32"/>
          <w:szCs w:val="32"/>
          <w:highlight w:val="none"/>
          <w:lang w:eastAsia="zh-CN"/>
        </w:rPr>
        <w:t>投标</w:t>
      </w:r>
      <w:r>
        <w:rPr>
          <w:rFonts w:hint="eastAsia" w:ascii="仿宋_GB2312" w:hAnsi="仿宋_GB2312" w:eastAsia="仿宋_GB2312" w:cs="仿宋_GB2312"/>
          <w:b w:val="0"/>
          <w:bCs w:val="0"/>
          <w:color w:val="auto"/>
          <w:sz w:val="32"/>
          <w:szCs w:val="32"/>
          <w:highlight w:val="none"/>
        </w:rPr>
        <w:t>报价应包括</w:t>
      </w:r>
      <w:r>
        <w:rPr>
          <w:rFonts w:hint="eastAsia" w:ascii="仿宋_GB2312" w:hAnsi="仿宋_GB2312" w:eastAsia="仿宋_GB2312" w:cs="仿宋_GB2312"/>
          <w:b w:val="0"/>
          <w:bCs w:val="0"/>
          <w:color w:val="auto"/>
          <w:sz w:val="32"/>
          <w:szCs w:val="32"/>
          <w:highlight w:val="none"/>
          <w:lang w:eastAsia="zh-CN"/>
        </w:rPr>
        <w:t>投标人</w:t>
      </w:r>
      <w:r>
        <w:rPr>
          <w:rFonts w:hint="eastAsia" w:ascii="仿宋_GB2312" w:hAnsi="仿宋_GB2312" w:eastAsia="仿宋_GB2312" w:cs="仿宋_GB2312"/>
          <w:b w:val="0"/>
          <w:bCs w:val="0"/>
          <w:color w:val="auto"/>
          <w:sz w:val="32"/>
          <w:szCs w:val="32"/>
          <w:highlight w:val="none"/>
        </w:rPr>
        <w:t>为完成本项目全部内容的费用和应缴纳的税金。</w:t>
      </w:r>
    </w:p>
    <w:p w14:paraId="08EC274B">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3.3</w:t>
      </w:r>
      <w:r>
        <w:rPr>
          <w:rFonts w:hint="eastAsia" w:ascii="仿宋_GB2312" w:hAnsi="仿宋_GB2312" w:eastAsia="仿宋_GB2312" w:cs="仿宋_GB2312"/>
          <w:b w:val="0"/>
          <w:bCs w:val="0"/>
          <w:sz w:val="32"/>
          <w:szCs w:val="32"/>
          <w:highlight w:val="none"/>
          <w:lang w:eastAsia="zh-CN"/>
        </w:rPr>
        <w:t>投标人</w:t>
      </w:r>
      <w:r>
        <w:rPr>
          <w:rFonts w:hint="eastAsia" w:ascii="仿宋_GB2312" w:hAnsi="仿宋_GB2312" w:eastAsia="仿宋_GB2312" w:cs="仿宋_GB2312"/>
          <w:b w:val="0"/>
          <w:bCs w:val="0"/>
          <w:sz w:val="32"/>
          <w:szCs w:val="32"/>
          <w:highlight w:val="none"/>
        </w:rPr>
        <w:t>可在</w:t>
      </w:r>
      <w:r>
        <w:rPr>
          <w:rFonts w:hint="eastAsia" w:ascii="仿宋_GB2312" w:hAnsi="仿宋_GB2312" w:eastAsia="仿宋_GB2312" w:cs="仿宋_GB2312"/>
          <w:b w:val="0"/>
          <w:bCs w:val="0"/>
          <w:sz w:val="32"/>
          <w:szCs w:val="32"/>
          <w:highlight w:val="none"/>
          <w:lang w:eastAsia="zh-CN"/>
        </w:rPr>
        <w:t>招标报价</w:t>
      </w:r>
      <w:r>
        <w:rPr>
          <w:rFonts w:hint="eastAsia" w:ascii="仿宋_GB2312" w:hAnsi="仿宋_GB2312" w:eastAsia="仿宋_GB2312" w:cs="仿宋_GB2312"/>
          <w:b w:val="0"/>
          <w:bCs w:val="0"/>
          <w:sz w:val="32"/>
          <w:szCs w:val="32"/>
          <w:highlight w:val="none"/>
        </w:rPr>
        <w:t>截止时间前对其所提交的</w:t>
      </w:r>
      <w:r>
        <w:rPr>
          <w:rFonts w:hint="eastAsia" w:ascii="仿宋_GB2312" w:hAnsi="仿宋_GB2312" w:eastAsia="仿宋_GB2312" w:cs="仿宋_GB2312"/>
          <w:b w:val="0"/>
          <w:bCs w:val="0"/>
          <w:sz w:val="32"/>
          <w:szCs w:val="32"/>
          <w:highlight w:val="none"/>
          <w:lang w:eastAsia="zh-CN"/>
        </w:rPr>
        <w:t>投标</w:t>
      </w:r>
      <w:r>
        <w:rPr>
          <w:rFonts w:hint="eastAsia" w:ascii="仿宋_GB2312" w:hAnsi="仿宋_GB2312" w:eastAsia="仿宋_GB2312" w:cs="仿宋_GB2312"/>
          <w:b w:val="0"/>
          <w:bCs w:val="0"/>
          <w:sz w:val="32"/>
          <w:szCs w:val="32"/>
          <w:highlight w:val="none"/>
        </w:rPr>
        <w:t>文件</w:t>
      </w:r>
      <w:r>
        <w:rPr>
          <w:rFonts w:hint="eastAsia" w:ascii="仿宋_GB2312" w:hAnsi="仿宋_GB2312" w:eastAsia="仿宋_GB2312" w:cs="仿宋_GB2312"/>
          <w:b w:val="0"/>
          <w:bCs w:val="0"/>
          <w:sz w:val="32"/>
          <w:szCs w:val="32"/>
          <w:highlight w:val="none"/>
          <w:lang w:eastAsia="zh-CN"/>
        </w:rPr>
        <w:t>及价格</w:t>
      </w:r>
      <w:r>
        <w:rPr>
          <w:rFonts w:hint="eastAsia" w:ascii="仿宋_GB2312" w:hAnsi="仿宋_GB2312" w:eastAsia="仿宋_GB2312" w:cs="仿宋_GB2312"/>
          <w:b w:val="0"/>
          <w:bCs w:val="0"/>
          <w:sz w:val="32"/>
          <w:szCs w:val="32"/>
          <w:highlight w:val="none"/>
        </w:rPr>
        <w:t>进行补充、修改或撤回。</w:t>
      </w:r>
    </w:p>
    <w:p w14:paraId="5F807B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outlineLvl w:val="1"/>
        <w:rPr>
          <w:rFonts w:hint="eastAsia" w:ascii="仿宋_GB2312" w:hAnsi="仿宋_GB2312" w:eastAsia="仿宋_GB2312" w:cs="仿宋_GB2312"/>
          <w:b/>
          <w:bCs/>
          <w:sz w:val="32"/>
          <w:szCs w:val="32"/>
          <w:highlight w:val="none"/>
          <w:lang w:val="en-US" w:eastAsia="zh-CN"/>
        </w:rPr>
      </w:pPr>
      <w:bookmarkStart w:id="6" w:name="_Toc32298"/>
      <w:r>
        <w:rPr>
          <w:rFonts w:hint="eastAsia" w:ascii="仿宋_GB2312" w:hAnsi="仿宋_GB2312" w:eastAsia="仿宋_GB2312" w:cs="仿宋_GB2312"/>
          <w:b/>
          <w:bCs/>
          <w:sz w:val="32"/>
          <w:szCs w:val="32"/>
          <w:highlight w:val="none"/>
          <w:lang w:val="en-US" w:eastAsia="zh-CN"/>
        </w:rPr>
        <w:t>4.投标文件的签署、份数</w:t>
      </w:r>
      <w:bookmarkEnd w:id="6"/>
    </w:p>
    <w:p w14:paraId="0CB903C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文件需打印</w:t>
      </w:r>
      <w:r>
        <w:rPr>
          <w:rFonts w:hint="eastAsia" w:ascii="仿宋_GB2312" w:hAnsi="仿宋_GB2312" w:eastAsia="仿宋_GB2312" w:cs="仿宋_GB2312"/>
          <w:color w:val="000000"/>
          <w:sz w:val="32"/>
          <w:szCs w:val="32"/>
          <w:lang w:eastAsia="zh-CN"/>
        </w:rPr>
        <w:t>；</w:t>
      </w:r>
    </w:p>
    <w:p w14:paraId="51107CC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.2所有</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文件均须由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盖章，并由负责人签署。</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应写全称</w:t>
      </w:r>
      <w:r>
        <w:rPr>
          <w:rFonts w:hint="eastAsia" w:ascii="仿宋_GB2312" w:hAnsi="仿宋_GB2312" w:eastAsia="仿宋_GB2312" w:cs="仿宋_GB2312"/>
          <w:color w:val="000000"/>
          <w:sz w:val="32"/>
          <w:szCs w:val="32"/>
          <w:lang w:eastAsia="zh-CN"/>
        </w:rPr>
        <w:t>；</w:t>
      </w:r>
    </w:p>
    <w:p w14:paraId="6701D1F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b/>
          <w:color w:val="000000"/>
          <w:sz w:val="32"/>
          <w:szCs w:val="32"/>
          <w:highlight w:val="none"/>
          <w:u w:val="single"/>
        </w:rPr>
        <w:t>正本壹份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b/>
          <w:color w:val="000000"/>
          <w:sz w:val="32"/>
          <w:szCs w:val="32"/>
          <w:highlight w:val="none"/>
          <w:u w:val="single"/>
        </w:rPr>
        <w:t>副本</w:t>
      </w:r>
      <w:r>
        <w:rPr>
          <w:rFonts w:hint="eastAsia" w:ascii="仿宋_GB2312" w:hAnsi="仿宋_GB2312" w:eastAsia="仿宋_GB2312" w:cs="仿宋_GB2312"/>
          <w:b/>
          <w:color w:val="000000"/>
          <w:sz w:val="32"/>
          <w:szCs w:val="32"/>
          <w:highlight w:val="none"/>
          <w:u w:val="single"/>
          <w:lang w:val="en-US" w:eastAsia="zh-CN"/>
        </w:rPr>
        <w:t>贰</w:t>
      </w:r>
      <w:r>
        <w:rPr>
          <w:rFonts w:hint="eastAsia" w:ascii="仿宋_GB2312" w:hAnsi="仿宋_GB2312" w:eastAsia="仿宋_GB2312" w:cs="仿宋_GB2312"/>
          <w:b/>
          <w:color w:val="000000"/>
          <w:sz w:val="32"/>
          <w:szCs w:val="32"/>
          <w:highlight w:val="none"/>
          <w:u w:val="single"/>
        </w:rPr>
        <w:t>份</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应将</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装袋</w:t>
      </w:r>
      <w:r>
        <w:rPr>
          <w:rFonts w:hint="eastAsia" w:ascii="仿宋_GB2312" w:hAnsi="仿宋_GB2312" w:eastAsia="仿宋_GB2312" w:cs="仿宋_GB2312"/>
          <w:color w:val="000000"/>
          <w:sz w:val="32"/>
          <w:szCs w:val="32"/>
        </w:rPr>
        <w:t>密封，并在封皮上标明采购项目名称、</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名称</w:t>
      </w:r>
      <w:r>
        <w:rPr>
          <w:rFonts w:hint="eastAsia" w:ascii="仿宋_GB2312" w:hAnsi="仿宋_GB2312" w:eastAsia="仿宋_GB2312" w:cs="仿宋_GB2312"/>
          <w:color w:val="000000"/>
          <w:sz w:val="32"/>
          <w:szCs w:val="32"/>
          <w:lang w:eastAsia="zh-CN"/>
        </w:rPr>
        <w:t>；</w:t>
      </w:r>
    </w:p>
    <w:p w14:paraId="4CD9D36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.4如果</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未加写标记，招标</w:t>
      </w:r>
      <w:r>
        <w:rPr>
          <w:rFonts w:hint="eastAsia" w:ascii="仿宋_GB2312" w:hAnsi="仿宋_GB2312" w:eastAsia="仿宋_GB2312" w:cs="仿宋_GB2312"/>
          <w:color w:val="000000"/>
          <w:sz w:val="32"/>
          <w:szCs w:val="32"/>
          <w:lang w:eastAsia="zh-CN"/>
        </w:rPr>
        <w:t>方</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文件的误投和提前启封不负责任</w:t>
      </w:r>
      <w:r>
        <w:rPr>
          <w:rFonts w:hint="eastAsia" w:ascii="仿宋_GB2312" w:hAnsi="仿宋_GB2312" w:eastAsia="仿宋_GB2312" w:cs="仿宋_GB2312"/>
          <w:color w:val="000000"/>
          <w:sz w:val="32"/>
          <w:szCs w:val="32"/>
          <w:lang w:eastAsia="zh-CN"/>
        </w:rPr>
        <w:t>；</w:t>
      </w:r>
    </w:p>
    <w:p w14:paraId="48950F3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投标文件不得涂改和增删，如有错漏必须修改，修改处须由同一签署人签字及盖章</w:t>
      </w:r>
      <w:r>
        <w:rPr>
          <w:rFonts w:hint="eastAsia" w:ascii="仿宋_GB2312" w:hAnsi="仿宋_GB2312" w:eastAsia="仿宋_GB2312" w:cs="仿宋_GB2312"/>
          <w:color w:val="000000"/>
          <w:sz w:val="32"/>
          <w:szCs w:val="32"/>
          <w:lang w:eastAsia="zh-CN"/>
        </w:rPr>
        <w:t>；</w:t>
      </w:r>
    </w:p>
    <w:p w14:paraId="1B555C7B">
      <w:pPr>
        <w:pStyle w:val="7"/>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由于字迹模糊或表达不清引起的后果由</w:t>
      </w:r>
      <w:r>
        <w:rPr>
          <w:rFonts w:hint="eastAsia" w:ascii="仿宋_GB2312" w:hAnsi="仿宋_GB2312" w:eastAsia="仿宋_GB2312" w:cs="仿宋_GB2312"/>
          <w:color w:val="000000"/>
          <w:sz w:val="32"/>
          <w:szCs w:val="32"/>
          <w:lang w:eastAsia="zh-CN"/>
        </w:rPr>
        <w:t>投标方</w:t>
      </w:r>
      <w:r>
        <w:rPr>
          <w:rFonts w:hint="eastAsia" w:ascii="仿宋_GB2312" w:hAnsi="仿宋_GB2312" w:eastAsia="仿宋_GB2312" w:cs="仿宋_GB2312"/>
          <w:color w:val="000000"/>
          <w:sz w:val="32"/>
          <w:szCs w:val="32"/>
        </w:rPr>
        <w:t>负责。</w:t>
      </w:r>
    </w:p>
    <w:p w14:paraId="299F6F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7" w:name="_Toc27437"/>
      <w:r>
        <w:rPr>
          <w:rFonts w:hint="eastAsia" w:ascii="仿宋_GB2312" w:hAnsi="仿宋_GB2312" w:eastAsia="仿宋_GB2312" w:cs="仿宋_GB2312"/>
          <w:b/>
          <w:bCs/>
          <w:sz w:val="32"/>
          <w:szCs w:val="32"/>
          <w:highlight w:val="none"/>
          <w:lang w:val="en-US" w:eastAsia="zh-CN"/>
        </w:rPr>
        <w:t>5.无效投标文件</w:t>
      </w:r>
      <w:bookmarkEnd w:id="7"/>
    </w:p>
    <w:p w14:paraId="6CB1123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发生下列情况之一的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文件被视为无效：</w:t>
      </w:r>
    </w:p>
    <w:p w14:paraId="4FD4F22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.1在</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文件递交截止时间以后邮寄到达或送达的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响应文件；</w:t>
      </w:r>
    </w:p>
    <w:p w14:paraId="5A2CD69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.2由于包装不妥造成严重破损或失散的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p>
    <w:p w14:paraId="305F402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.3以电讯形式的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w:t>
      </w:r>
    </w:p>
    <w:p w14:paraId="333980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8" w:name="_Toc26240"/>
      <w:r>
        <w:rPr>
          <w:rFonts w:hint="eastAsia" w:ascii="仿宋_GB2312" w:hAnsi="仿宋_GB2312" w:eastAsia="仿宋_GB2312" w:cs="仿宋_GB2312"/>
          <w:b/>
          <w:bCs/>
          <w:sz w:val="32"/>
          <w:szCs w:val="32"/>
          <w:highlight w:val="none"/>
          <w:lang w:val="en-US" w:eastAsia="zh-CN"/>
        </w:rPr>
        <w:t>6.投标文件的递交、密封和标记</w:t>
      </w:r>
      <w:bookmarkEnd w:id="8"/>
    </w:p>
    <w:p w14:paraId="58D6986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.1内外层信封均应：清楚标明项目名称、</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名称、地址、负责人和“在</w:t>
      </w:r>
      <w:r>
        <w:rPr>
          <w:rFonts w:hint="eastAsia" w:ascii="仿宋_GB2312" w:hAnsi="仿宋_GB2312" w:eastAsia="仿宋_GB2312" w:cs="仿宋_GB2312"/>
          <w:sz w:val="32"/>
          <w:szCs w:val="32"/>
          <w:lang w:eastAsia="zh-CN"/>
        </w:rPr>
        <w:t>开标</w:t>
      </w:r>
      <w:r>
        <w:rPr>
          <w:rFonts w:hint="eastAsia" w:ascii="仿宋_GB2312" w:hAnsi="仿宋_GB2312" w:eastAsia="仿宋_GB2312" w:cs="仿宋_GB2312"/>
          <w:sz w:val="32"/>
          <w:szCs w:val="32"/>
        </w:rPr>
        <w:t>之前不得启封”的字样</w:t>
      </w:r>
      <w:r>
        <w:rPr>
          <w:rFonts w:hint="eastAsia" w:ascii="仿宋_GB2312" w:hAnsi="仿宋_GB2312" w:eastAsia="仿宋_GB2312" w:cs="仿宋_GB2312"/>
          <w:sz w:val="32"/>
          <w:szCs w:val="32"/>
          <w:lang w:eastAsia="zh-CN"/>
        </w:rPr>
        <w:t>；</w:t>
      </w:r>
    </w:p>
    <w:p w14:paraId="254742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.2投标文件必须以胶装形式进行装订</w:t>
      </w:r>
      <w:r>
        <w:rPr>
          <w:rFonts w:hint="eastAsia" w:ascii="仿宋_GB2312" w:hAnsi="仿宋_GB2312" w:eastAsia="仿宋_GB2312" w:cs="仿宋_GB2312"/>
          <w:sz w:val="32"/>
          <w:szCs w:val="32"/>
          <w:lang w:eastAsia="zh-CN"/>
        </w:rPr>
        <w:t>；</w:t>
      </w:r>
    </w:p>
    <w:p w14:paraId="0281CB58">
      <w:pPr>
        <w:pStyle w:val="7"/>
        <w:keepNext w:val="0"/>
        <w:keepLines w:val="0"/>
        <w:pageBreakBefore w:val="0"/>
        <w:widowControl w:val="0"/>
        <w:kinsoku/>
        <w:wordWrap/>
        <w:overflowPunct/>
        <w:topLinePunct w:val="0"/>
        <w:bidi w:val="0"/>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.3如果外层信封未按本须知第</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.1和</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.2条要求加写标记和密封，</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对误送或过早启封概不负责。</w:t>
      </w:r>
    </w:p>
    <w:p w14:paraId="0A7214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9" w:name="_Toc12197"/>
      <w:r>
        <w:rPr>
          <w:rFonts w:hint="eastAsia" w:ascii="仿宋_GB2312" w:hAnsi="仿宋_GB2312" w:eastAsia="仿宋_GB2312" w:cs="仿宋_GB2312"/>
          <w:b/>
          <w:bCs/>
          <w:sz w:val="32"/>
          <w:szCs w:val="32"/>
          <w:highlight w:val="none"/>
          <w:lang w:val="en-US" w:eastAsia="zh-CN"/>
        </w:rPr>
        <w:t>7.递交投标文件截止期</w:t>
      </w:r>
      <w:bookmarkEnd w:id="9"/>
    </w:p>
    <w:p w14:paraId="684CF818">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7.1投标文件递交的截止时间请查看招标公告。</w:t>
      </w:r>
    </w:p>
    <w:p w14:paraId="21613423">
      <w:pPr>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bookmarkStart w:id="10" w:name="OLE_LINK1"/>
      <w:r>
        <w:rPr>
          <w:rFonts w:hint="eastAsia" w:ascii="仿宋_GB2312" w:hAnsi="仿宋_GB2312" w:eastAsia="仿宋_GB2312" w:cs="仿宋_GB2312"/>
          <w:b w:val="0"/>
          <w:bCs w:val="0"/>
          <w:color w:val="auto"/>
          <w:kern w:val="2"/>
          <w:sz w:val="32"/>
          <w:szCs w:val="32"/>
          <w:highlight w:val="none"/>
          <w:lang w:val="en-US" w:eastAsia="zh-CN" w:bidi="ar-SA"/>
        </w:rPr>
        <w:t>7.2递交地址：山西省太原市万柏林区兴华西街129号中车太原机车车辆有限公司采购工作组。</w:t>
      </w:r>
    </w:p>
    <w:bookmarkEnd w:id="10"/>
    <w:p w14:paraId="09E6C58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应在不迟于规定的截止日期和时间将</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文件递交至</w:t>
      </w:r>
      <w:r>
        <w:rPr>
          <w:rFonts w:hint="eastAsia" w:ascii="仿宋_GB2312" w:hAnsi="仿宋_GB2312" w:eastAsia="仿宋_GB2312" w:cs="仿宋_GB2312"/>
          <w:sz w:val="32"/>
          <w:szCs w:val="32"/>
          <w:lang w:eastAsia="zh-CN"/>
        </w:rPr>
        <w:t>招标方；</w:t>
      </w:r>
    </w:p>
    <w:p w14:paraId="573A182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投标方</w:t>
      </w:r>
      <w:r>
        <w:rPr>
          <w:rFonts w:hint="eastAsia" w:ascii="仿宋_GB2312" w:hAnsi="仿宋_GB2312" w:eastAsia="仿宋_GB2312" w:cs="仿宋_GB2312"/>
          <w:sz w:val="32"/>
          <w:szCs w:val="32"/>
        </w:rPr>
        <w:t>没有按规定时间递交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 其文件将被拒绝</w:t>
      </w:r>
      <w:r>
        <w:rPr>
          <w:rFonts w:hint="eastAsia" w:ascii="仿宋_GB2312" w:hAnsi="仿宋_GB2312" w:eastAsia="仿宋_GB2312" w:cs="仿宋_GB2312"/>
          <w:sz w:val="32"/>
          <w:szCs w:val="32"/>
          <w:lang w:eastAsia="zh-CN"/>
        </w:rPr>
        <w:t>；</w:t>
      </w:r>
    </w:p>
    <w:p w14:paraId="0726FDD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招标方</w:t>
      </w:r>
      <w:r>
        <w:rPr>
          <w:rFonts w:hint="eastAsia" w:ascii="仿宋_GB2312" w:hAnsi="仿宋_GB2312" w:eastAsia="仿宋_GB2312" w:cs="仿宋_GB2312"/>
          <w:sz w:val="32"/>
          <w:szCs w:val="32"/>
        </w:rPr>
        <w:t>可以按本须知规定，通过修改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文件适当延长递交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文件截止期。在此情况下，</w:t>
      </w:r>
      <w:r>
        <w:rPr>
          <w:rFonts w:hint="eastAsia" w:ascii="仿宋_GB2312" w:hAnsi="仿宋_GB2312" w:eastAsia="仿宋_GB2312" w:cs="仿宋_GB2312"/>
          <w:sz w:val="32"/>
          <w:szCs w:val="32"/>
          <w:lang w:eastAsia="zh-CN"/>
        </w:rPr>
        <w:t>招标方、投标方</w:t>
      </w:r>
      <w:r>
        <w:rPr>
          <w:rFonts w:hint="eastAsia" w:ascii="仿宋_GB2312" w:hAnsi="仿宋_GB2312" w:eastAsia="仿宋_GB2312" w:cs="仿宋_GB2312"/>
          <w:sz w:val="32"/>
          <w:szCs w:val="32"/>
        </w:rPr>
        <w:t>受递交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文件截止期制约的所有权利和义务均应延长至新的截止日期。</w:t>
      </w:r>
    </w:p>
    <w:p w14:paraId="066489D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b/>
          <w:bCs/>
          <w:sz w:val="32"/>
          <w:szCs w:val="32"/>
          <w:lang w:val="en-US" w:eastAsia="zh-CN"/>
        </w:rPr>
      </w:pPr>
      <w:bookmarkStart w:id="11" w:name="_Toc23624"/>
      <w:r>
        <w:rPr>
          <w:rFonts w:hint="eastAsia" w:ascii="仿宋_GB2312" w:hAnsi="仿宋_GB2312" w:eastAsia="仿宋_GB2312" w:cs="仿宋_GB2312"/>
          <w:b/>
          <w:bCs/>
          <w:sz w:val="32"/>
          <w:szCs w:val="32"/>
          <w:lang w:val="en-US" w:eastAsia="zh-CN"/>
        </w:rPr>
        <w:t>8.合同授予</w:t>
      </w:r>
      <w:bookmarkEnd w:id="11"/>
    </w:p>
    <w:p w14:paraId="79E9EBF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8.1投标结束后，招标方将在数日内通知中标单位或向中标单位发送《中标通知书》；</w:t>
      </w:r>
    </w:p>
    <w:p w14:paraId="19CA125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8.2中标单位收到中标通知后，洽谈并签订正式合同。</w:t>
      </w:r>
    </w:p>
    <w:p w14:paraId="2C9C591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lang w:val="en-US" w:eastAsia="zh-CN"/>
        </w:rPr>
      </w:pPr>
      <w:bookmarkStart w:id="12" w:name="_Toc926"/>
      <w:r>
        <w:rPr>
          <w:rFonts w:hint="eastAsia" w:ascii="仿宋_GB2312" w:hAnsi="仿宋_GB2312" w:eastAsia="仿宋_GB2312" w:cs="仿宋_GB2312"/>
          <w:b/>
          <w:bCs/>
          <w:sz w:val="32"/>
          <w:szCs w:val="32"/>
          <w:lang w:val="en-US" w:eastAsia="zh-CN"/>
        </w:rPr>
        <w:t>9.废标条款：符合下列条件之一的，按废标处理</w:t>
      </w:r>
      <w:bookmarkEnd w:id="12"/>
    </w:p>
    <w:p w14:paraId="4200DFC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9.1与招标文件有重大偏离的投标文件；</w:t>
      </w:r>
    </w:p>
    <w:p w14:paraId="1407A30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9.2超出营业执照规定的经营范围的；</w:t>
      </w:r>
    </w:p>
    <w:p w14:paraId="4CB8257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9.3资质过期的。</w:t>
      </w:r>
    </w:p>
    <w:p w14:paraId="3BDAD7B3">
      <w:pPr>
        <w:pStyle w:val="7"/>
        <w:keepNext w:val="0"/>
        <w:keepLines w:val="0"/>
        <w:pageBreakBefore w:val="0"/>
        <w:widowControl w:val="0"/>
        <w:kinsoku/>
        <w:wordWrap/>
        <w:overflowPunct/>
        <w:topLinePunct w:val="0"/>
        <w:bidi w:val="0"/>
        <w:snapToGrid/>
        <w:spacing w:line="560" w:lineRule="exact"/>
        <w:ind w:left="0" w:leftChars="0" w:firstLine="640" w:firstLineChars="200"/>
        <w:jc w:val="center"/>
        <w:textAlignment w:val="auto"/>
        <w:rPr>
          <w:rFonts w:hint="eastAsia" w:ascii="宋体" w:hAnsi="宋体" w:cs="宋体"/>
          <w:b w:val="0"/>
          <w:bCs/>
          <w:sz w:val="32"/>
          <w:szCs w:val="32"/>
          <w:highlight w:val="none"/>
          <w:lang w:val="en-US" w:eastAsia="zh-CN"/>
        </w:rPr>
      </w:pPr>
      <w:r>
        <w:rPr>
          <w:rFonts w:hint="eastAsia" w:ascii="宋体" w:hAnsi="宋体" w:cs="宋体"/>
          <w:b w:val="0"/>
          <w:bCs/>
          <w:sz w:val="32"/>
          <w:szCs w:val="32"/>
          <w:highlight w:val="none"/>
          <w:lang w:val="en-US" w:eastAsia="zh-CN"/>
        </w:rPr>
        <w:t>第三章 评标办法</w:t>
      </w:r>
    </w:p>
    <w:p w14:paraId="6C67325F">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1.本项目采用综合评分法评标。若排名第一的投标人投标价格超出拦标价，将进行现场谈判；若最后无法达成一致意见，谈判将按顺序后移。</w:t>
      </w:r>
    </w:p>
    <w:p w14:paraId="29026BE1">
      <w:pPr>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项目名称：机动车辆保险评分表：</w:t>
      </w:r>
    </w:p>
    <w:tbl>
      <w:tblPr>
        <w:tblStyle w:val="17"/>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696"/>
        <w:gridCol w:w="882"/>
        <w:gridCol w:w="5241"/>
        <w:gridCol w:w="941"/>
      </w:tblGrid>
      <w:tr w14:paraId="5503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6AE10F2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6819" w:type="dxa"/>
            <w:gridSpan w:val="3"/>
            <w:vAlign w:val="center"/>
          </w:tcPr>
          <w:p w14:paraId="37DD7E60">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评分项目</w:t>
            </w:r>
          </w:p>
        </w:tc>
        <w:tc>
          <w:tcPr>
            <w:tcW w:w="941" w:type="dxa"/>
            <w:vAlign w:val="center"/>
          </w:tcPr>
          <w:p w14:paraId="6E251C5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分值</w:t>
            </w:r>
          </w:p>
        </w:tc>
      </w:tr>
      <w:tr w14:paraId="34B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42BCDC63">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96" w:type="dxa"/>
            <w:vMerge w:val="restart"/>
            <w:vAlign w:val="center"/>
          </w:tcPr>
          <w:p w14:paraId="5F9D70E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商务部分</w:t>
            </w:r>
          </w:p>
        </w:tc>
        <w:tc>
          <w:tcPr>
            <w:tcW w:w="882" w:type="dxa"/>
            <w:vMerge w:val="restart"/>
            <w:vAlign w:val="center"/>
          </w:tcPr>
          <w:p w14:paraId="2A7B9198">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15</w:t>
            </w:r>
          </w:p>
        </w:tc>
        <w:tc>
          <w:tcPr>
            <w:tcW w:w="5241" w:type="dxa"/>
            <w:vAlign w:val="center"/>
          </w:tcPr>
          <w:p w14:paraId="79C76E7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提供资质及相关证明文件：营业执照、税务登记证等齐全得5分,缺一项扣</w:t>
            </w:r>
            <w:r>
              <w:rPr>
                <w:rFonts w:hint="eastAsia" w:ascii="宋体" w:hAnsi="宋体" w:cs="宋体"/>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分</w:t>
            </w:r>
          </w:p>
        </w:tc>
        <w:tc>
          <w:tcPr>
            <w:tcW w:w="941" w:type="dxa"/>
            <w:vAlign w:val="center"/>
          </w:tcPr>
          <w:p w14:paraId="324E00D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r>
      <w:tr w14:paraId="4A93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6BABD9B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696" w:type="dxa"/>
            <w:vMerge w:val="continue"/>
            <w:vAlign w:val="center"/>
          </w:tcPr>
          <w:p w14:paraId="4163ADED">
            <w:pPr>
              <w:jc w:val="center"/>
              <w:rPr>
                <w:rFonts w:hint="eastAsia"/>
                <w:vertAlign w:val="baseline"/>
                <w:lang w:val="en-US" w:eastAsia="zh-CN"/>
              </w:rPr>
            </w:pPr>
          </w:p>
        </w:tc>
        <w:tc>
          <w:tcPr>
            <w:tcW w:w="882" w:type="dxa"/>
            <w:vMerge w:val="continue"/>
            <w:vAlign w:val="center"/>
          </w:tcPr>
          <w:p w14:paraId="17F0DD68">
            <w:pPr>
              <w:jc w:val="center"/>
            </w:pPr>
          </w:p>
        </w:tc>
        <w:tc>
          <w:tcPr>
            <w:tcW w:w="5241" w:type="dxa"/>
            <w:vAlign w:val="center"/>
          </w:tcPr>
          <w:p w14:paraId="678D1B34">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偿付能力充足率：</w:t>
            </w:r>
            <w:r>
              <w:rPr>
                <w:rFonts w:hint="eastAsia" w:ascii="宋体" w:hAnsi="宋体" w:cs="宋体"/>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%（含</w:t>
            </w:r>
            <w:r>
              <w:rPr>
                <w:rFonts w:hint="eastAsia" w:ascii="宋体" w:hAnsi="宋体" w:cs="宋体"/>
                <w:i w:val="0"/>
                <w:iCs w:val="0"/>
                <w:color w:val="000000"/>
                <w:kern w:val="0"/>
                <w:sz w:val="20"/>
                <w:szCs w:val="20"/>
                <w:u w:val="none"/>
                <w:lang w:val="en-US" w:eastAsia="zh-CN" w:bidi="ar"/>
              </w:rPr>
              <w:t>200</w:t>
            </w:r>
            <w:r>
              <w:rPr>
                <w:rFonts w:hint="eastAsia" w:ascii="宋体" w:hAnsi="宋体" w:eastAsia="宋体" w:cs="宋体"/>
                <w:i w:val="0"/>
                <w:iCs w:val="0"/>
                <w:color w:val="000000"/>
                <w:kern w:val="0"/>
                <w:sz w:val="20"/>
                <w:szCs w:val="20"/>
                <w:u w:val="none"/>
                <w:lang w:val="en-US" w:eastAsia="zh-CN" w:bidi="ar"/>
              </w:rPr>
              <w:t>%）以上得5分，否则不得分</w:t>
            </w:r>
          </w:p>
        </w:tc>
        <w:tc>
          <w:tcPr>
            <w:tcW w:w="941" w:type="dxa"/>
            <w:vAlign w:val="center"/>
          </w:tcPr>
          <w:p w14:paraId="2471CC05">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r>
      <w:tr w14:paraId="0988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4E9AE43F">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696" w:type="dxa"/>
            <w:vMerge w:val="continue"/>
            <w:vAlign w:val="center"/>
          </w:tcPr>
          <w:p w14:paraId="6D601909">
            <w:pPr>
              <w:jc w:val="center"/>
              <w:rPr>
                <w:rFonts w:hint="eastAsia"/>
                <w:vertAlign w:val="baseline"/>
                <w:lang w:val="en-US" w:eastAsia="zh-CN"/>
              </w:rPr>
            </w:pPr>
          </w:p>
        </w:tc>
        <w:tc>
          <w:tcPr>
            <w:tcW w:w="882" w:type="dxa"/>
            <w:vMerge w:val="continue"/>
            <w:vAlign w:val="center"/>
          </w:tcPr>
          <w:p w14:paraId="57A72B74">
            <w:pPr>
              <w:jc w:val="center"/>
            </w:pPr>
          </w:p>
        </w:tc>
        <w:tc>
          <w:tcPr>
            <w:tcW w:w="5241" w:type="dxa"/>
            <w:vAlign w:val="center"/>
          </w:tcPr>
          <w:p w14:paraId="1CFE3E4A">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响应文件响应程度:按招标文件要求的内容和格式编制投标文件的得2分，否则不得分；对响应文件编排页码的得1分，未编排页码或编制不完整的不得分；根据招标文件所提供的格式填写相关内容且无空项的得2分，否则不得分</w:t>
            </w:r>
          </w:p>
        </w:tc>
        <w:tc>
          <w:tcPr>
            <w:tcW w:w="941" w:type="dxa"/>
            <w:vAlign w:val="center"/>
          </w:tcPr>
          <w:p w14:paraId="7A37CAB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r>
      <w:tr w14:paraId="3F32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76D5D709">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696" w:type="dxa"/>
            <w:vMerge w:val="restart"/>
            <w:vAlign w:val="center"/>
          </w:tcPr>
          <w:p w14:paraId="1157D2C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商务、技术部分</w:t>
            </w:r>
          </w:p>
        </w:tc>
        <w:tc>
          <w:tcPr>
            <w:tcW w:w="882" w:type="dxa"/>
            <w:vMerge w:val="restart"/>
            <w:vAlign w:val="center"/>
          </w:tcPr>
          <w:p w14:paraId="155CAD92">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30</w:t>
            </w:r>
          </w:p>
        </w:tc>
        <w:tc>
          <w:tcPr>
            <w:tcW w:w="5241" w:type="dxa"/>
            <w:vAlign w:val="center"/>
          </w:tcPr>
          <w:p w14:paraId="15165A31">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承保流程及服务：方案条款符合公司需求</w:t>
            </w:r>
          </w:p>
        </w:tc>
        <w:tc>
          <w:tcPr>
            <w:tcW w:w="941" w:type="dxa"/>
            <w:vAlign w:val="center"/>
          </w:tcPr>
          <w:p w14:paraId="54556E8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r>
      <w:tr w14:paraId="6501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68FE1523">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696" w:type="dxa"/>
            <w:vMerge w:val="continue"/>
            <w:vAlign w:val="center"/>
          </w:tcPr>
          <w:p w14:paraId="7F2AC72A">
            <w:pPr>
              <w:jc w:val="center"/>
              <w:rPr>
                <w:rFonts w:hint="eastAsia"/>
                <w:vertAlign w:val="baseline"/>
                <w:lang w:val="en-US" w:eastAsia="zh-CN"/>
              </w:rPr>
            </w:pPr>
          </w:p>
        </w:tc>
        <w:tc>
          <w:tcPr>
            <w:tcW w:w="882" w:type="dxa"/>
            <w:vMerge w:val="continue"/>
            <w:vAlign w:val="center"/>
          </w:tcPr>
          <w:p w14:paraId="41EB2AB0">
            <w:pPr>
              <w:jc w:val="center"/>
            </w:pPr>
          </w:p>
        </w:tc>
        <w:tc>
          <w:tcPr>
            <w:tcW w:w="5241" w:type="dxa"/>
            <w:vAlign w:val="center"/>
          </w:tcPr>
          <w:p w14:paraId="70D3748C">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理赔流程及服务：理赔方案详细、完善，得7分，有为我公司配置专门服务的保险人员、理赔人员，配置得2分。</w:t>
            </w:r>
          </w:p>
        </w:tc>
        <w:tc>
          <w:tcPr>
            <w:tcW w:w="941" w:type="dxa"/>
            <w:vAlign w:val="center"/>
          </w:tcPr>
          <w:p w14:paraId="00C7C8CD">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9</w:t>
            </w:r>
          </w:p>
        </w:tc>
      </w:tr>
      <w:tr w14:paraId="79F2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2BBD8D7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696" w:type="dxa"/>
            <w:vMerge w:val="continue"/>
            <w:vAlign w:val="center"/>
          </w:tcPr>
          <w:p w14:paraId="31473128">
            <w:pPr>
              <w:jc w:val="center"/>
              <w:rPr>
                <w:rFonts w:hint="eastAsia"/>
                <w:vertAlign w:val="baseline"/>
                <w:lang w:val="en-US" w:eastAsia="zh-CN"/>
              </w:rPr>
            </w:pPr>
          </w:p>
        </w:tc>
        <w:tc>
          <w:tcPr>
            <w:tcW w:w="882" w:type="dxa"/>
            <w:vMerge w:val="continue"/>
            <w:vAlign w:val="center"/>
          </w:tcPr>
          <w:p w14:paraId="012E227F">
            <w:pPr>
              <w:jc w:val="center"/>
            </w:pPr>
          </w:p>
        </w:tc>
        <w:tc>
          <w:tcPr>
            <w:tcW w:w="5241" w:type="dxa"/>
            <w:vAlign w:val="center"/>
          </w:tcPr>
          <w:p w14:paraId="4B5E6A05">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其他服务服务承诺：服务承诺合理有实用性</w:t>
            </w:r>
          </w:p>
        </w:tc>
        <w:tc>
          <w:tcPr>
            <w:tcW w:w="941" w:type="dxa"/>
            <w:vAlign w:val="center"/>
          </w:tcPr>
          <w:p w14:paraId="603A7442">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r>
      <w:tr w14:paraId="08DDB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3F36296B">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696" w:type="dxa"/>
            <w:vMerge w:val="continue"/>
            <w:vAlign w:val="center"/>
          </w:tcPr>
          <w:p w14:paraId="2D03435F">
            <w:pPr>
              <w:jc w:val="center"/>
              <w:rPr>
                <w:rFonts w:hint="eastAsia"/>
                <w:vertAlign w:val="baseline"/>
                <w:lang w:val="en-US" w:eastAsia="zh-CN"/>
              </w:rPr>
            </w:pPr>
          </w:p>
        </w:tc>
        <w:tc>
          <w:tcPr>
            <w:tcW w:w="882" w:type="dxa"/>
            <w:vMerge w:val="continue"/>
            <w:vAlign w:val="center"/>
          </w:tcPr>
          <w:p w14:paraId="61FD7D9D">
            <w:pPr>
              <w:jc w:val="center"/>
            </w:pPr>
          </w:p>
        </w:tc>
        <w:tc>
          <w:tcPr>
            <w:tcW w:w="5241" w:type="dxa"/>
            <w:vAlign w:val="center"/>
          </w:tcPr>
          <w:p w14:paraId="17530A0E">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公司的基本情况（包括公司的规模、人员结构和经营状况及相关项目的经验证明),满足需要得3分，</w:t>
            </w:r>
          </w:p>
        </w:tc>
        <w:tc>
          <w:tcPr>
            <w:tcW w:w="941" w:type="dxa"/>
            <w:vAlign w:val="center"/>
          </w:tcPr>
          <w:p w14:paraId="7603BAC4">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r>
      <w:tr w14:paraId="2FB9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4A1474D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696" w:type="dxa"/>
            <w:vMerge w:val="continue"/>
            <w:vAlign w:val="center"/>
          </w:tcPr>
          <w:p w14:paraId="656D03D4">
            <w:pPr>
              <w:jc w:val="center"/>
              <w:rPr>
                <w:rFonts w:hint="eastAsia"/>
                <w:vertAlign w:val="baseline"/>
                <w:lang w:val="en-US" w:eastAsia="zh-CN"/>
              </w:rPr>
            </w:pPr>
          </w:p>
        </w:tc>
        <w:tc>
          <w:tcPr>
            <w:tcW w:w="882" w:type="dxa"/>
            <w:vMerge w:val="continue"/>
            <w:vAlign w:val="center"/>
          </w:tcPr>
          <w:p w14:paraId="15047761">
            <w:pPr>
              <w:jc w:val="center"/>
            </w:pPr>
          </w:p>
        </w:tc>
        <w:tc>
          <w:tcPr>
            <w:tcW w:w="5241" w:type="dxa"/>
            <w:vAlign w:val="center"/>
          </w:tcPr>
          <w:p w14:paraId="6FA30F12">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业绩及其他：是否增加有利于公司的条款：不增加，0分；增加最多条数的公司，得4分，按增加数量的公司排名依次减分，得3分、得2分、得1分。公司业绩，近年来与公司、集团合作得1-2分，</w:t>
            </w:r>
          </w:p>
        </w:tc>
        <w:tc>
          <w:tcPr>
            <w:tcW w:w="941" w:type="dxa"/>
            <w:vAlign w:val="center"/>
          </w:tcPr>
          <w:p w14:paraId="715DEBC7">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r>
      <w:tr w14:paraId="5CB1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14:paraId="5A2E66D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696" w:type="dxa"/>
            <w:vAlign w:val="center"/>
          </w:tcPr>
          <w:p w14:paraId="276A2DD8">
            <w:pPr>
              <w:keepNext w:val="0"/>
              <w:keepLines w:val="0"/>
              <w:widowControl/>
              <w:suppressLineNumbers w:val="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价格部分</w:t>
            </w:r>
          </w:p>
        </w:tc>
        <w:tc>
          <w:tcPr>
            <w:tcW w:w="882" w:type="dxa"/>
            <w:vAlign w:val="center"/>
          </w:tcPr>
          <w:p w14:paraId="5E12F025">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55</w:t>
            </w:r>
          </w:p>
        </w:tc>
        <w:tc>
          <w:tcPr>
            <w:tcW w:w="5241" w:type="dxa"/>
            <w:vAlign w:val="center"/>
          </w:tcPr>
          <w:p w14:paraId="0E856A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满足招标文件要求的投标报价最低价为评标基准价，最低价得55分，高于评标基准价每高5个百分点扣一分，最高扣25分</w:t>
            </w:r>
          </w:p>
        </w:tc>
        <w:tc>
          <w:tcPr>
            <w:tcW w:w="941" w:type="dxa"/>
            <w:vAlign w:val="center"/>
          </w:tcPr>
          <w:p w14:paraId="05997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r>
      <w:tr w14:paraId="5491C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1" w:type="dxa"/>
            <w:gridSpan w:val="4"/>
            <w:vAlign w:val="center"/>
          </w:tcPr>
          <w:p w14:paraId="67E6E3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941" w:type="dxa"/>
            <w:vAlign w:val="center"/>
          </w:tcPr>
          <w:p w14:paraId="6FE1D47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bl>
    <w:p w14:paraId="48D6254F">
      <w:pPr>
        <w:rPr>
          <w:rFonts w:hint="eastAsia"/>
          <w:lang w:val="en-US" w:eastAsia="zh-CN"/>
        </w:rPr>
      </w:pPr>
    </w:p>
    <w:p w14:paraId="62F64F87">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投标人单位</w:t>
      </w:r>
      <w:r>
        <w:rPr>
          <w:rFonts w:hint="eastAsia" w:ascii="仿宋_GB2312" w:hAnsi="仿宋_GB2312" w:eastAsia="仿宋_GB2312" w:cs="仿宋_GB2312"/>
          <w:sz w:val="32"/>
          <w:szCs w:val="32"/>
          <w:lang w:val="en-US" w:eastAsia="zh-CN"/>
        </w:rPr>
        <w:t>不得</w:t>
      </w:r>
      <w:r>
        <w:rPr>
          <w:rFonts w:hint="default" w:ascii="仿宋_GB2312" w:hAnsi="仿宋_GB2312" w:eastAsia="仿宋_GB2312" w:cs="仿宋_GB2312"/>
          <w:sz w:val="32"/>
          <w:szCs w:val="32"/>
          <w:lang w:val="en-US" w:eastAsia="zh-CN"/>
        </w:rPr>
        <w:t>处于国家、行业质量处罚和取消投标资格处罚期内</w:t>
      </w:r>
      <w:r>
        <w:rPr>
          <w:rFonts w:hint="eastAsia" w:ascii="仿宋_GB2312" w:hAnsi="仿宋_GB2312" w:eastAsia="仿宋_GB2312" w:cs="仿宋_GB2312"/>
          <w:sz w:val="32"/>
          <w:szCs w:val="32"/>
          <w:lang w:val="en-US" w:eastAsia="zh-CN"/>
        </w:rPr>
        <w:t>；</w:t>
      </w:r>
    </w:p>
    <w:p w14:paraId="76B46EC0">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3.评审投标文件对招标文件的满足程度，必须满足招标文件实质性要求，如企业规模、工商税务资质、服务资质、银行资信、类似项目业绩、付款方式、交货期、税费、合同条款、文件的签署是否有偏差等；</w:t>
      </w:r>
    </w:p>
    <w:p w14:paraId="2D094D85">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第四章  投标文件格式</w:t>
      </w:r>
    </w:p>
    <w:p w14:paraId="13DD1AB2">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投标文件应包含但不限于以下附件：</w:t>
      </w:r>
    </w:p>
    <w:p w14:paraId="11497AFF">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附件一：投标函</w:t>
      </w:r>
    </w:p>
    <w:p w14:paraId="512A7D55">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rPr>
        <w:t>二</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法定代表人身份证明</w:t>
      </w:r>
    </w:p>
    <w:p w14:paraId="0E3937E9">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附件三：法定代表人授权书</w:t>
      </w:r>
    </w:p>
    <w:p w14:paraId="1C2B3623">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附件四：</w:t>
      </w:r>
      <w:r>
        <w:rPr>
          <w:rFonts w:hint="eastAsia" w:ascii="仿宋_GB2312" w:hAnsi="仿宋_GB2312" w:eastAsia="仿宋_GB2312" w:cs="仿宋_GB2312"/>
          <w:strike w:val="0"/>
          <w:dstrike w:val="0"/>
          <w:color w:val="000000"/>
          <w:sz w:val="32"/>
          <w:szCs w:val="32"/>
          <w:highlight w:val="none"/>
        </w:rPr>
        <w:t>投标保证金</w:t>
      </w:r>
      <w:r>
        <w:rPr>
          <w:rFonts w:hint="eastAsia" w:ascii="仿宋_GB2312" w:hAnsi="仿宋_GB2312" w:eastAsia="仿宋_GB2312" w:cs="仿宋_GB2312"/>
          <w:strike w:val="0"/>
          <w:dstrike w:val="0"/>
          <w:color w:val="000000"/>
          <w:sz w:val="32"/>
          <w:szCs w:val="32"/>
          <w:highlight w:val="none"/>
          <w:lang w:val="en-US" w:eastAsia="zh-CN"/>
        </w:rPr>
        <w:t>缴费凭证</w:t>
      </w:r>
    </w:p>
    <w:p w14:paraId="667DED45">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附件五：报价表</w:t>
      </w:r>
    </w:p>
    <w:p w14:paraId="6620BD8F">
      <w:pPr>
        <w:pageBreakBefore w:val="0"/>
        <w:widowControl w:val="0"/>
        <w:kinsoku/>
        <w:wordWrap/>
        <w:overflowPunct/>
        <w:topLinePunct w:val="0"/>
        <w:bidi w:val="0"/>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eastAsia="zh-CN"/>
        </w:rPr>
      </w:pPr>
      <w:r>
        <w:rPr>
          <w:rFonts w:hint="eastAsia" w:ascii="仿宋_GB2312" w:hAnsi="仿宋_GB2312" w:eastAsia="仿宋_GB2312" w:cs="仿宋_GB2312"/>
          <w:strike w:val="0"/>
          <w:dstrike w:val="0"/>
          <w:color w:val="000000"/>
          <w:sz w:val="32"/>
          <w:szCs w:val="32"/>
          <w:highlight w:val="none"/>
          <w:lang w:eastAsia="zh-CN"/>
        </w:rPr>
        <w:t>附件六：偏差表</w:t>
      </w:r>
    </w:p>
    <w:p w14:paraId="5A7A2498">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color w:val="000000"/>
          <w:sz w:val="32"/>
          <w:szCs w:val="32"/>
          <w:highlight w:val="none"/>
          <w:lang w:val="en-US" w:eastAsia="zh-CN"/>
        </w:rPr>
      </w:pPr>
      <w:r>
        <w:rPr>
          <w:rFonts w:hint="eastAsia" w:ascii="仿宋_GB2312" w:hAnsi="仿宋_GB2312" w:eastAsia="仿宋_GB2312" w:cs="仿宋_GB2312"/>
          <w:strike w:val="0"/>
          <w:dstrike w:val="0"/>
          <w:color w:val="000000"/>
          <w:sz w:val="32"/>
          <w:szCs w:val="32"/>
          <w:highlight w:val="none"/>
          <w:lang w:eastAsia="zh-CN"/>
        </w:rPr>
        <w:t>附件七：服务</w:t>
      </w:r>
      <w:r>
        <w:rPr>
          <w:rFonts w:hint="eastAsia" w:ascii="仿宋_GB2312" w:hAnsi="仿宋_GB2312" w:eastAsia="仿宋_GB2312" w:cs="仿宋_GB2312"/>
          <w:strike w:val="0"/>
          <w:dstrike w:val="0"/>
          <w:color w:val="000000"/>
          <w:sz w:val="32"/>
          <w:szCs w:val="32"/>
          <w:highlight w:val="none"/>
        </w:rPr>
        <w:t>承诺</w:t>
      </w:r>
      <w:r>
        <w:rPr>
          <w:rFonts w:hint="eastAsia" w:ascii="仿宋_GB2312" w:hAnsi="仿宋_GB2312" w:eastAsia="仿宋_GB2312" w:cs="仿宋_GB2312"/>
          <w:strike w:val="0"/>
          <w:dstrike w:val="0"/>
          <w:color w:val="000000"/>
          <w:sz w:val="32"/>
          <w:szCs w:val="32"/>
          <w:highlight w:val="none"/>
          <w:lang w:val="en-US" w:eastAsia="zh-CN"/>
        </w:rPr>
        <w:t>书</w:t>
      </w:r>
    </w:p>
    <w:p w14:paraId="472F96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default" w:ascii="仿宋_GB2312" w:hAnsi="仿宋_GB2312" w:eastAsia="仿宋_GB2312" w:cs="仿宋_GB2312"/>
          <w:strike w:val="0"/>
          <w:color w:val="000000"/>
          <w:sz w:val="32"/>
          <w:szCs w:val="32"/>
          <w:highlight w:val="none"/>
          <w:lang w:val="en-US"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dstrike w:val="0"/>
          <w:color w:val="000000"/>
          <w:sz w:val="32"/>
          <w:szCs w:val="32"/>
          <w:highlight w:val="none"/>
          <w:lang w:eastAsia="zh-CN"/>
        </w:rPr>
        <w:t>八</w:t>
      </w:r>
      <w:r>
        <w:rPr>
          <w:rFonts w:hint="eastAsia" w:ascii="仿宋_GB2312" w:hAnsi="仿宋_GB2312" w:eastAsia="仿宋_GB2312" w:cs="仿宋_GB2312"/>
          <w:strike w:val="0"/>
          <w:color w:val="000000"/>
          <w:sz w:val="32"/>
          <w:szCs w:val="32"/>
          <w:highlight w:val="none"/>
          <w:lang w:val="en-US" w:eastAsia="zh-CN"/>
        </w:rPr>
        <w:t>：服务方案（自行编写）</w:t>
      </w:r>
    </w:p>
    <w:p w14:paraId="5E566081">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dstrike w:val="0"/>
          <w:sz w:val="32"/>
          <w:szCs w:val="32"/>
          <w:highlight w:val="none"/>
        </w:rPr>
      </w:pPr>
      <w:r>
        <w:rPr>
          <w:rFonts w:hint="eastAsia" w:ascii="仿宋_GB2312" w:hAnsi="仿宋_GB2312" w:eastAsia="仿宋_GB2312" w:cs="仿宋_GB2312"/>
          <w:strike w:val="0"/>
          <w:d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eastAsia="zh-CN"/>
        </w:rPr>
        <w:t>九</w:t>
      </w:r>
      <w:r>
        <w:rPr>
          <w:rFonts w:hint="eastAsia" w:ascii="仿宋_GB2312" w:hAnsi="仿宋_GB2312" w:eastAsia="仿宋_GB2312" w:cs="仿宋_GB2312"/>
          <w:strike w:val="0"/>
          <w:dstrike w:val="0"/>
          <w:color w:val="000000"/>
          <w:sz w:val="32"/>
          <w:szCs w:val="32"/>
          <w:highlight w:val="none"/>
          <w:lang w:eastAsia="zh-CN"/>
        </w:rPr>
        <w:t>：</w:t>
      </w:r>
      <w:r>
        <w:rPr>
          <w:rFonts w:hint="eastAsia" w:ascii="仿宋_GB2312" w:hAnsi="仿宋_GB2312" w:eastAsia="仿宋_GB2312" w:cs="仿宋_GB2312"/>
          <w:strike w:val="0"/>
          <w:dstrike w:val="0"/>
          <w:color w:val="000000"/>
          <w:sz w:val="32"/>
          <w:szCs w:val="32"/>
          <w:highlight w:val="none"/>
        </w:rPr>
        <w:t>资格证明文件</w:t>
      </w:r>
    </w:p>
    <w:p w14:paraId="60110793">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kern w:val="2"/>
          <w:sz w:val="32"/>
          <w:szCs w:val="32"/>
          <w:highlight w:val="none"/>
          <w:lang w:val="en-US" w:eastAsia="zh-CN" w:bidi="ar-SA"/>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w:t>
      </w:r>
      <w:r>
        <w:rPr>
          <w:rFonts w:hint="eastAsia" w:ascii="仿宋_GB2312" w:hAnsi="仿宋_GB2312" w:eastAsia="仿宋_GB2312" w:cs="仿宋_GB2312"/>
          <w:strike w:val="0"/>
          <w:kern w:val="2"/>
          <w:sz w:val="32"/>
          <w:szCs w:val="32"/>
          <w:highlight w:val="none"/>
          <w:lang w:val="en-US" w:eastAsia="zh-CN" w:bidi="ar-SA"/>
        </w:rPr>
        <w:t>信用中国查询结果截图</w:t>
      </w:r>
    </w:p>
    <w:p w14:paraId="089C463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1"/>
        <w:rPr>
          <w:rFonts w:hint="eastAsia" w:ascii="仿宋_GB2312" w:hAnsi="仿宋_GB2312" w:eastAsia="仿宋_GB2312" w:cs="仿宋_GB2312"/>
          <w:strike w:val="0"/>
          <w:color w:val="000000"/>
          <w:sz w:val="32"/>
          <w:szCs w:val="32"/>
          <w:highlight w:val="none"/>
          <w:lang w:eastAsia="zh-CN"/>
        </w:rPr>
      </w:pPr>
      <w:r>
        <w:rPr>
          <w:rFonts w:hint="eastAsia" w:ascii="仿宋_GB2312" w:hAnsi="仿宋_GB2312" w:eastAsia="仿宋_GB2312" w:cs="仿宋_GB2312"/>
          <w:strike w:val="0"/>
          <w:color w:val="000000"/>
          <w:sz w:val="32"/>
          <w:szCs w:val="32"/>
          <w:highlight w:val="none"/>
          <w:lang w:eastAsia="zh-CN"/>
        </w:rPr>
        <w:t>附件</w:t>
      </w:r>
      <w:r>
        <w:rPr>
          <w:rFonts w:hint="eastAsia" w:ascii="仿宋_GB2312" w:hAnsi="仿宋_GB2312" w:eastAsia="仿宋_GB2312" w:cs="仿宋_GB2312"/>
          <w:strike w:val="0"/>
          <w:color w:val="000000"/>
          <w:sz w:val="32"/>
          <w:szCs w:val="32"/>
          <w:highlight w:val="none"/>
          <w:lang w:val="en-US" w:eastAsia="zh-CN"/>
        </w:rPr>
        <w:t>十一</w:t>
      </w:r>
      <w:r>
        <w:rPr>
          <w:rFonts w:hint="eastAsia" w:ascii="仿宋_GB2312" w:hAnsi="仿宋_GB2312" w:eastAsia="仿宋_GB2312" w:cs="仿宋_GB2312"/>
          <w:strike w:val="0"/>
          <w:color w:val="000000"/>
          <w:sz w:val="32"/>
          <w:szCs w:val="32"/>
          <w:highlight w:val="none"/>
          <w:lang w:eastAsia="zh-CN"/>
        </w:rPr>
        <w:t>：近三年业绩</w:t>
      </w:r>
    </w:p>
    <w:p w14:paraId="08E8703A">
      <w:pPr>
        <w:pStyle w:val="19"/>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default"/>
          <w:lang w:val="en-US" w:eastAsia="zh-CN"/>
        </w:rPr>
      </w:pPr>
      <w:r>
        <w:rPr>
          <w:rFonts w:hint="eastAsia" w:ascii="仿宋_GB2312" w:hAnsi="仿宋_GB2312" w:eastAsia="仿宋_GB2312" w:cs="仿宋_GB2312"/>
          <w:strike w:val="0"/>
          <w:color w:val="000000"/>
          <w:sz w:val="32"/>
          <w:szCs w:val="32"/>
          <w:highlight w:val="none"/>
          <w:lang w:val="en-US" w:eastAsia="zh-CN"/>
        </w:rPr>
        <w:t>附件十二：</w:t>
      </w:r>
      <w:r>
        <w:rPr>
          <w:rFonts w:hint="eastAsia" w:ascii="仿宋_GB2312" w:hAnsi="仿宋_GB2312" w:eastAsia="仿宋_GB2312" w:cs="仿宋_GB2312"/>
          <w:strike w:val="0"/>
          <w:color w:val="000000"/>
          <w:sz w:val="32"/>
          <w:szCs w:val="32"/>
          <w:highlight w:val="none"/>
          <w:lang w:eastAsia="zh-CN"/>
        </w:rPr>
        <w:t>廉洁承诺书</w:t>
      </w:r>
    </w:p>
    <w:p w14:paraId="061A7E9F">
      <w:pPr>
        <w:pStyle w:val="2"/>
        <w:rPr>
          <w:rFonts w:hint="default"/>
          <w:lang w:val="en-US" w:eastAsia="zh-CN"/>
        </w:rPr>
        <w:sectPr>
          <w:pgSz w:w="11906" w:h="16838"/>
          <w:pgMar w:top="1440" w:right="1800" w:bottom="1440" w:left="1800" w:header="851" w:footer="992" w:gutter="0"/>
          <w:cols w:space="425" w:num="1"/>
          <w:docGrid w:type="lines" w:linePitch="312" w:charSpace="0"/>
        </w:sectPr>
      </w:pPr>
    </w:p>
    <w:p w14:paraId="747B7937">
      <w:pPr>
        <w:pageBreakBefore w:val="0"/>
        <w:widowControl w:val="0"/>
        <w:kinsoku/>
        <w:wordWrap/>
        <w:overflowPunct/>
        <w:bidi w:val="0"/>
        <w:snapToGrid/>
        <w:spacing w:line="560" w:lineRule="exact"/>
        <w:ind w:firstLine="0" w:firstLineChars="0"/>
        <w:textAlignment w:val="auto"/>
        <w:outlineLvl w:val="1"/>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投标函（格式）</w:t>
      </w:r>
    </w:p>
    <w:p w14:paraId="3688EEE5">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标</w:t>
      </w:r>
      <w:r>
        <w:rPr>
          <w:rFonts w:hint="eastAsia" w:ascii="方正小标宋简体" w:hAnsi="方正小标宋简体" w:eastAsia="方正小标宋简体" w:cs="方正小标宋简体"/>
          <w:color w:val="000000"/>
          <w:sz w:val="44"/>
          <w:szCs w:val="44"/>
          <w:highlight w:val="none"/>
          <w:lang w:val="en-US" w:eastAsia="zh-CN"/>
        </w:rPr>
        <w:t xml:space="preserve">  </w:t>
      </w:r>
      <w:r>
        <w:rPr>
          <w:rFonts w:hint="eastAsia" w:ascii="方正小标宋简体" w:hAnsi="方正小标宋简体" w:eastAsia="方正小标宋简体" w:cs="方正小标宋简体"/>
          <w:color w:val="000000"/>
          <w:sz w:val="44"/>
          <w:szCs w:val="44"/>
          <w:highlight w:val="none"/>
        </w:rPr>
        <w:t>函</w:t>
      </w:r>
    </w:p>
    <w:p w14:paraId="1EA1EAC8">
      <w:pPr>
        <w:keepNext w:val="0"/>
        <w:keepLines w:val="0"/>
        <w:pageBreakBefore w:val="0"/>
        <w:widowControl w:val="0"/>
        <w:kinsoku/>
        <w:wordWrap/>
        <w:overflowPunct/>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p w14:paraId="067C44C9">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根据贵方</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项目招标采购的招标公告，经正式授权的下述签字人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（姓名和职务）代表投标人</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（投标人名称），参加投标活动并提交</w:t>
      </w:r>
      <w:r>
        <w:rPr>
          <w:rFonts w:hint="eastAsia" w:ascii="仿宋_GB2312" w:hAnsi="仿宋_GB2312" w:eastAsia="仿宋_GB2312" w:cs="仿宋_GB2312"/>
          <w:color w:val="000000"/>
          <w:sz w:val="32"/>
          <w:szCs w:val="32"/>
          <w:highlight w:val="none"/>
          <w:lang w:eastAsia="zh-CN"/>
        </w:rPr>
        <w:t>纸质投标文件正本壹份，副本</w:t>
      </w:r>
      <w:r>
        <w:rPr>
          <w:rFonts w:hint="eastAsia" w:ascii="仿宋_GB2312" w:hAnsi="仿宋_GB2312" w:eastAsia="仿宋_GB2312" w:cs="仿宋_GB2312"/>
          <w:color w:val="000000"/>
          <w:sz w:val="32"/>
          <w:szCs w:val="32"/>
          <w:highlight w:val="none"/>
          <w:lang w:val="en-US" w:eastAsia="zh-CN"/>
        </w:rPr>
        <w:t>贰</w:t>
      </w:r>
      <w:r>
        <w:rPr>
          <w:rFonts w:hint="eastAsia" w:ascii="仿宋_GB2312" w:hAnsi="仿宋_GB2312" w:eastAsia="仿宋_GB2312" w:cs="仿宋_GB2312"/>
          <w:color w:val="000000"/>
          <w:sz w:val="32"/>
          <w:szCs w:val="32"/>
          <w:highlight w:val="none"/>
          <w:lang w:eastAsia="zh-CN"/>
        </w:rPr>
        <w:t>份</w:t>
      </w:r>
      <w:r>
        <w:rPr>
          <w:rFonts w:hint="eastAsia" w:ascii="仿宋_GB2312" w:hAnsi="仿宋_GB2312" w:eastAsia="仿宋_GB2312" w:cs="仿宋_GB2312"/>
          <w:color w:val="000000"/>
          <w:sz w:val="32"/>
          <w:szCs w:val="32"/>
          <w:highlight w:val="none"/>
        </w:rPr>
        <w:t>。</w:t>
      </w:r>
    </w:p>
    <w:p w14:paraId="417212D5">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据此函，投标人申明如下：</w:t>
      </w:r>
    </w:p>
    <w:p w14:paraId="1476968D">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我方已详细阅读全部招标文件，包括澄清和修改文件（如有），完全理解并同意放弃对这方面有不明及误解的权利。同意招标文件中规定的对服务范围进行变更和调整。</w:t>
      </w:r>
    </w:p>
    <w:p w14:paraId="70B39729">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同意招标文件规定的投标有效期。</w:t>
      </w:r>
    </w:p>
    <w:p w14:paraId="6F2131E3">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同意招标文件中有关不予退还投标保证金的规定。</w:t>
      </w:r>
    </w:p>
    <w:p w14:paraId="06C3D8C7">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承诺提供增值税抵扣凭证，承诺增值税税率符合国家规定的税目，税率为</w:t>
      </w:r>
      <w:r>
        <w:rPr>
          <w:rFonts w:hint="eastAsia" w:ascii="微软雅黑" w:hAnsi="微软雅黑" w:eastAsia="微软雅黑" w:cs="微软雅黑"/>
          <w:color w:val="auto"/>
          <w:kern w:val="2"/>
          <w:sz w:val="32"/>
          <w:szCs w:val="32"/>
          <w:highlight w:val="none"/>
          <w:lang w:val="en-US" w:eastAsia="zh-CN" w:bidi="ar-SA"/>
        </w:rPr>
        <w:t>______%</w:t>
      </w:r>
      <w:r>
        <w:rPr>
          <w:rFonts w:hint="eastAsia" w:ascii="仿宋_GB2312" w:hAnsi="仿宋_GB2312" w:eastAsia="仿宋_GB2312" w:cs="仿宋_GB2312"/>
          <w:color w:val="auto"/>
          <w:kern w:val="2"/>
          <w:sz w:val="32"/>
          <w:szCs w:val="32"/>
          <w:highlight w:val="none"/>
          <w:lang w:val="en-US" w:eastAsia="zh-CN" w:bidi="ar-SA"/>
        </w:rPr>
        <w:t>。</w:t>
      </w:r>
    </w:p>
    <w:p w14:paraId="021FF282">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承诺所提交的投标文件及有关资料内容完整、真实和准确，并承担相关责任。同意提供贵方可能另外要求的与投标有关的任何数据或资料。</w:t>
      </w:r>
    </w:p>
    <w:p w14:paraId="6EBDBDB8">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如我方中标，承诺在收到中标通知书后按规定签订合同。</w:t>
      </w:r>
    </w:p>
    <w:p w14:paraId="7E96AE5D">
      <w:pPr>
        <w:keepNext w:val="0"/>
        <w:keepLines w:val="0"/>
        <w:pageBreakBefore w:val="0"/>
        <w:widowControl w:val="0"/>
        <w:kinsoku/>
        <w:wordWrap/>
        <w:overflowPunct/>
        <w:topLinePunct/>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仿宋_GB2312" w:hAnsi="仿宋_GB2312" w:eastAsia="仿宋_GB2312" w:cs="仿宋_GB2312"/>
          <w:color w:val="000000"/>
          <w:spacing w:val="-6"/>
          <w:kern w:val="2"/>
          <w:sz w:val="32"/>
          <w:szCs w:val="32"/>
          <w:highlight w:val="none"/>
          <w:lang w:val="en-US" w:eastAsia="zh-CN" w:bidi="ar-SA"/>
        </w:rPr>
        <w:t>我方承诺根据招标文件规定的条件和有关规定提供服务。</w:t>
      </w:r>
    </w:p>
    <w:p w14:paraId="2A2C9139">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p>
    <w:p w14:paraId="0BE028E6">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0593E9F0">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69374F12">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14:paraId="78E5A6C9">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14:paraId="560DB5FD">
      <w:pPr>
        <w:keepNext w:val="0"/>
        <w:keepLines w:val="0"/>
        <w:pageBreakBefore w:val="0"/>
        <w:widowControl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522DCEA3">
      <w:pPr>
        <w:ind w:firstLine="0" w:firstLineChars="0"/>
        <w:outlineLvl w:val="1"/>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color w:val="000000"/>
          <w:sz w:val="32"/>
          <w:szCs w:val="32"/>
          <w:highlight w:val="none"/>
        </w:rPr>
        <w:br w:type="page"/>
      </w:r>
      <w:bookmarkStart w:id="13" w:name="_Toc1040"/>
      <w:bookmarkStart w:id="14" w:name="_Toc12688"/>
      <w:bookmarkStart w:id="15" w:name="_Toc3582"/>
      <w:bookmarkStart w:id="16" w:name="_Toc2839"/>
      <w:bookmarkStart w:id="17" w:name="_Toc28357"/>
      <w:bookmarkStart w:id="18" w:name="_Toc60072419"/>
      <w:bookmarkStart w:id="19" w:name="_Toc19550"/>
      <w:bookmarkStart w:id="20" w:name="_Toc88826752"/>
      <w:bookmarkStart w:id="21" w:name="_Toc9449"/>
      <w:bookmarkStart w:id="22" w:name="_Toc16799"/>
      <w:bookmarkStart w:id="23" w:name="_Toc114755894"/>
      <w:bookmarkStart w:id="24" w:name="_Toc114315181"/>
      <w:bookmarkStart w:id="25" w:name="_Toc180879242"/>
      <w:bookmarkStart w:id="26" w:name="_Toc210969795"/>
      <w:bookmarkStart w:id="27" w:name="_Toc224267949"/>
      <w:bookmarkStart w:id="28" w:name="_Toc228181650"/>
      <w:bookmarkStart w:id="29" w:name="_Toc341694677"/>
      <w:bookmarkStart w:id="30" w:name="_Toc209927322"/>
      <w:bookmarkStart w:id="31" w:name="_Toc227987602"/>
      <w:bookmarkStart w:id="32" w:name="_Toc211333709"/>
      <w:bookmarkStart w:id="33" w:name="_Toc214163979"/>
      <w:bookmarkStart w:id="34" w:name="_Toc222566850"/>
      <w:bookmarkStart w:id="35" w:name="_Toc210970162"/>
      <w:bookmarkStart w:id="36" w:name="_Toc223766115"/>
      <w:bookmarkStart w:id="37" w:name="_Toc180881068"/>
      <w:bookmarkStart w:id="38" w:name="_Toc329716292"/>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二</w:t>
      </w:r>
      <w:bookmarkEnd w:id="13"/>
      <w:bookmarkEnd w:id="14"/>
      <w:bookmarkEnd w:id="15"/>
      <w:bookmarkEnd w:id="16"/>
      <w:bookmarkEnd w:id="17"/>
      <w:bookmarkEnd w:id="18"/>
      <w:bookmarkEnd w:id="19"/>
      <w:bookmarkStart w:id="39" w:name="_Toc26756"/>
      <w:bookmarkStart w:id="40" w:name="_Toc19437"/>
      <w:bookmarkStart w:id="41" w:name="_Toc22592"/>
      <w:bookmarkStart w:id="42" w:name="_Toc23722"/>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法定代表人身份证明（格式）</w:t>
      </w:r>
      <w:bookmarkEnd w:id="20"/>
      <w:bookmarkEnd w:id="21"/>
      <w:bookmarkEnd w:id="22"/>
      <w:bookmarkEnd w:id="39"/>
      <w:bookmarkEnd w:id="40"/>
      <w:bookmarkEnd w:id="41"/>
      <w:bookmarkEnd w:id="42"/>
    </w:p>
    <w:p w14:paraId="1410AE65">
      <w:pPr>
        <w:ind w:firstLine="0" w:firstLineChars="0"/>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法定代表人身份证明</w:t>
      </w:r>
    </w:p>
    <w:p w14:paraId="60F8D32C">
      <w:pPr>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w:t>
      </w:r>
    </w:p>
    <w:p w14:paraId="56C4F66C">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14:paraId="0B67D81A">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0E801C63">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14:paraId="62D7E9AA">
      <w:pPr>
        <w:ind w:firstLine="640" w:firstLineChars="2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姓名：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性别：</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14:paraId="77285F41">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rPr>
        <w:t>职务：</w:t>
      </w:r>
      <w:r>
        <w:rPr>
          <w:rFonts w:hint="eastAsia" w:ascii="仿宋_GB2312" w:hAnsi="仿宋_GB2312" w:eastAsia="仿宋_GB2312" w:cs="仿宋_GB2312"/>
          <w:color w:val="000000"/>
          <w:sz w:val="32"/>
          <w:szCs w:val="32"/>
          <w:highlight w:val="none"/>
          <w:u w:val="single"/>
        </w:rPr>
        <w:t xml:space="preserve">            </w:t>
      </w:r>
    </w:p>
    <w:p w14:paraId="47D2845E">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（投标人名称）的法定代表人。</w:t>
      </w:r>
    </w:p>
    <w:p w14:paraId="7E31FF7F">
      <w:pPr>
        <w:ind w:firstLine="640" w:firstLineChars="200"/>
        <w:rPr>
          <w:rFonts w:hint="eastAsia" w:ascii="仿宋_GB2312" w:hAnsi="仿宋_GB2312" w:eastAsia="仿宋_GB2312" w:cs="仿宋_GB2312"/>
          <w:color w:val="000000"/>
          <w:sz w:val="32"/>
          <w:szCs w:val="32"/>
          <w:highlight w:val="none"/>
        </w:rPr>
      </w:pPr>
    </w:p>
    <w:p w14:paraId="21D36361">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14:paraId="70D1B4C4">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附：法定代表人身份证复印件。</w:t>
      </w:r>
    </w:p>
    <w:p w14:paraId="794A6989">
      <w:pPr>
        <w:pStyle w:val="19"/>
        <w:rPr>
          <w:rFonts w:hint="eastAsia" w:ascii="仿宋_GB2312" w:hAnsi="仿宋_GB2312" w:eastAsia="仿宋_GB2312" w:cs="仿宋_GB2312"/>
          <w:color w:val="000000"/>
          <w:sz w:val="32"/>
          <w:szCs w:val="32"/>
          <w:highlight w:val="none"/>
        </w:rPr>
      </w:pPr>
    </w:p>
    <w:p w14:paraId="0EF3C75E">
      <w:pPr>
        <w:pStyle w:val="2"/>
        <w:rPr>
          <w:rFonts w:hint="eastAsia" w:ascii="仿宋_GB2312" w:hAnsi="仿宋_GB2312" w:eastAsia="仿宋_GB2312" w:cs="仿宋_GB2312"/>
          <w:color w:val="000000"/>
          <w:sz w:val="32"/>
          <w:szCs w:val="32"/>
          <w:highlight w:val="none"/>
        </w:rPr>
      </w:pPr>
    </w:p>
    <w:p w14:paraId="7D02F70D">
      <w:pPr>
        <w:pStyle w:val="7"/>
        <w:rPr>
          <w:rFonts w:hint="eastAsia" w:ascii="仿宋_GB2312" w:hAnsi="仿宋_GB2312" w:eastAsia="仿宋_GB2312" w:cs="仿宋_GB2312"/>
          <w:color w:val="000000"/>
          <w:sz w:val="32"/>
          <w:szCs w:val="32"/>
          <w:highlight w:val="none"/>
        </w:rPr>
      </w:pPr>
    </w:p>
    <w:p w14:paraId="5F246C11">
      <w:pPr>
        <w:pStyle w:val="7"/>
        <w:rPr>
          <w:rFonts w:hint="eastAsia" w:ascii="仿宋_GB2312" w:hAnsi="仿宋_GB2312" w:eastAsia="仿宋_GB2312" w:cs="仿宋_GB2312"/>
          <w:color w:val="000000"/>
          <w:sz w:val="32"/>
          <w:szCs w:val="32"/>
          <w:highlight w:val="none"/>
        </w:rPr>
      </w:pPr>
    </w:p>
    <w:p w14:paraId="535F992E">
      <w:pPr>
        <w:ind w:firstLine="640" w:firstLineChars="200"/>
        <w:rPr>
          <w:rFonts w:hint="eastAsia" w:ascii="仿宋_GB2312" w:hAnsi="仿宋_GB2312" w:eastAsia="仿宋_GB2312" w:cs="仿宋_GB2312"/>
          <w:color w:val="000000"/>
          <w:sz w:val="32"/>
          <w:szCs w:val="32"/>
          <w:highlight w:val="none"/>
        </w:rPr>
      </w:pPr>
    </w:p>
    <w:p w14:paraId="50A63BFE">
      <w:pPr>
        <w:ind w:firstLine="3520" w:firstLineChars="1100"/>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w:t>
      </w:r>
      <w:r>
        <w:rPr>
          <w:rFonts w:hint="eastAsia" w:ascii="仿宋_GB2312" w:hAnsi="仿宋_GB2312" w:eastAsia="仿宋_GB2312" w:cs="仿宋_GB2312"/>
          <w:color w:val="000000"/>
          <w:sz w:val="32"/>
          <w:szCs w:val="32"/>
          <w:highlight w:val="none"/>
          <w:u w:val="single"/>
        </w:rPr>
        <w:t xml:space="preserve">   （加盖公章）   </w:t>
      </w:r>
    </w:p>
    <w:p w14:paraId="0BD572A4">
      <w:pPr>
        <w:ind w:firstLine="2880" w:firstLineChars="900"/>
        <w:rPr>
          <w:rFonts w:hint="eastAsia" w:ascii="仿宋_GB2312" w:hAnsi="仿宋_GB2312" w:eastAsia="仿宋_GB2312" w:cs="仿宋_GB2312"/>
          <w:kern w:val="0"/>
          <w:sz w:val="32"/>
          <w:szCs w:val="32"/>
        </w:rPr>
      </w:pPr>
    </w:p>
    <w:p w14:paraId="31C859E7">
      <w:pPr>
        <w:ind w:firstLine="3520" w:firstLineChars="1100"/>
        <w:rPr>
          <w:rFonts w:ascii="Times New Roman" w:hAnsi="Times New Roman" w:eastAsia="方正仿宋简体" w:cs="Times New Roman"/>
          <w:color w:val="000000"/>
          <w:sz w:val="30"/>
          <w:szCs w:val="30"/>
          <w:highlight w:val="none"/>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71C88B13">
      <w:pPr>
        <w:ind w:firstLine="4050" w:firstLineChars="1350"/>
        <w:rPr>
          <w:rFonts w:ascii="Times New Roman" w:hAnsi="Times New Roman" w:eastAsia="方正仿宋简体" w:cs="Times New Roman"/>
          <w:color w:val="000000"/>
          <w:sz w:val="30"/>
          <w:szCs w:val="30"/>
          <w:highlight w:val="none"/>
        </w:rPr>
      </w:pPr>
    </w:p>
    <w:p w14:paraId="3F963667">
      <w:pPr>
        <w:ind w:firstLine="4050" w:firstLineChars="1350"/>
        <w:rPr>
          <w:rFonts w:ascii="Times New Roman" w:hAnsi="Times New Roman" w:eastAsia="方正仿宋简体" w:cs="Times New Roman"/>
          <w:color w:val="000000"/>
          <w:sz w:val="30"/>
          <w:szCs w:val="30"/>
          <w:highlight w:val="none"/>
        </w:rPr>
      </w:pPr>
    </w:p>
    <w:p w14:paraId="02083510">
      <w:pPr>
        <w:ind w:firstLine="0" w:firstLineChars="0"/>
        <w:outlineLvl w:val="1"/>
        <w:rPr>
          <w:rFonts w:hint="eastAsia" w:ascii="方正小标宋简体" w:hAnsi="方正小标宋简体" w:eastAsia="方正小标宋简体" w:cs="方正小标宋简体"/>
          <w:color w:val="000000"/>
          <w:sz w:val="44"/>
          <w:szCs w:val="44"/>
          <w:highlight w:val="none"/>
        </w:rPr>
      </w:pPr>
      <w:bookmarkStart w:id="43" w:name="_Toc25789"/>
      <w:bookmarkStart w:id="44" w:name="_Toc19129"/>
      <w:bookmarkStart w:id="45" w:name="_Toc60072420"/>
      <w:bookmarkStart w:id="46" w:name="_Toc13272"/>
      <w:bookmarkStart w:id="47" w:name="_Toc4936"/>
      <w:bookmarkStart w:id="48" w:name="_Toc1005"/>
      <w:bookmarkStart w:id="49" w:name="_Toc19696"/>
      <w:bookmarkStart w:id="50" w:name="_Toc385268771"/>
      <w:bookmarkStart w:id="51" w:name="_Toc14912"/>
      <w:bookmarkStart w:id="52" w:name="_Toc745"/>
      <w:bookmarkStart w:id="53" w:name="_Toc88826753"/>
      <w:bookmarkStart w:id="54" w:name="_Toc472493192"/>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三</w:t>
      </w:r>
      <w:bookmarkEnd w:id="43"/>
      <w:bookmarkEnd w:id="44"/>
      <w:bookmarkEnd w:id="45"/>
      <w:bookmarkEnd w:id="46"/>
      <w:bookmarkEnd w:id="47"/>
      <w:bookmarkEnd w:id="48"/>
      <w:bookmarkEnd w:id="49"/>
      <w:bookmarkStart w:id="55" w:name="_Toc21756"/>
      <w:bookmarkStart w:id="56" w:name="_Toc7045"/>
      <w:bookmarkStart w:id="57" w:name="_Toc21481"/>
      <w:bookmarkStart w:id="58" w:name="_Toc18078"/>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法定代表人授权书（格式）</w:t>
      </w:r>
      <w:bookmarkEnd w:id="50"/>
      <w:bookmarkEnd w:id="51"/>
      <w:bookmarkEnd w:id="52"/>
      <w:bookmarkEnd w:id="53"/>
      <w:bookmarkEnd w:id="54"/>
      <w:bookmarkEnd w:id="55"/>
      <w:bookmarkEnd w:id="56"/>
      <w:bookmarkEnd w:id="57"/>
      <w:bookmarkEnd w:id="58"/>
    </w:p>
    <w:p w14:paraId="6EF2FEC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法定代表人授权书</w:t>
      </w:r>
    </w:p>
    <w:p w14:paraId="3E032796">
      <w:pPr>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本授权书声明：</w:t>
      </w:r>
    </w:p>
    <w:p w14:paraId="4CE31A4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本人</w:t>
      </w:r>
      <w:r>
        <w:rPr>
          <w:rFonts w:hint="eastAsia" w:ascii="仿宋_GB2312" w:hAnsi="仿宋_GB2312" w:eastAsia="仿宋_GB2312" w:cs="仿宋_GB2312"/>
          <w:bCs/>
          <w:color w:val="000000"/>
          <w:kern w:val="2"/>
          <w:sz w:val="32"/>
          <w:szCs w:val="32"/>
          <w:highlight w:val="none"/>
          <w:u w:val="single"/>
          <w:lang w:val="en-US" w:eastAsia="zh-CN" w:bidi="ar-SA"/>
        </w:rPr>
        <w:t>（姓名）</w:t>
      </w:r>
      <w:r>
        <w:rPr>
          <w:rFonts w:hint="eastAsia" w:ascii="仿宋_GB2312" w:hAnsi="仿宋_GB2312" w:eastAsia="仿宋_GB2312" w:cs="仿宋_GB2312"/>
          <w:bCs/>
          <w:color w:val="000000"/>
          <w:kern w:val="2"/>
          <w:sz w:val="32"/>
          <w:szCs w:val="32"/>
          <w:highlight w:val="none"/>
          <w:lang w:val="en-US" w:eastAsia="zh-CN" w:bidi="ar-SA"/>
        </w:rPr>
        <w:t>系</w:t>
      </w:r>
      <w:r>
        <w:rPr>
          <w:rFonts w:hint="eastAsia" w:ascii="仿宋_GB2312" w:hAnsi="仿宋_GB2312" w:eastAsia="仿宋_GB2312" w:cs="仿宋_GB2312"/>
          <w:bCs/>
          <w:color w:val="000000"/>
          <w:kern w:val="2"/>
          <w:sz w:val="32"/>
          <w:szCs w:val="32"/>
          <w:highlight w:val="none"/>
          <w:u w:val="single"/>
          <w:lang w:val="en-US" w:eastAsia="zh-CN" w:bidi="ar-SA"/>
        </w:rPr>
        <w:t>（投标人名称）</w:t>
      </w:r>
      <w:r>
        <w:rPr>
          <w:rFonts w:hint="eastAsia" w:ascii="仿宋_GB2312" w:hAnsi="仿宋_GB2312" w:eastAsia="仿宋_GB2312" w:cs="仿宋_GB2312"/>
          <w:bCs/>
          <w:color w:val="000000"/>
          <w:kern w:val="2"/>
          <w:sz w:val="32"/>
          <w:szCs w:val="32"/>
          <w:highlight w:val="none"/>
          <w:lang w:val="en-US" w:eastAsia="zh-CN" w:bidi="ar-SA"/>
        </w:rPr>
        <w:t>的法定代表人，现委托我单位</w:t>
      </w:r>
      <w:r>
        <w:rPr>
          <w:rFonts w:hint="eastAsia" w:ascii="仿宋_GB2312" w:hAnsi="仿宋_GB2312" w:eastAsia="仿宋_GB2312" w:cs="仿宋_GB2312"/>
          <w:bCs/>
          <w:color w:val="000000"/>
          <w:kern w:val="2"/>
          <w:sz w:val="32"/>
          <w:szCs w:val="32"/>
          <w:highlight w:val="none"/>
          <w:u w:val="single"/>
          <w:lang w:val="en-US" w:eastAsia="zh-CN" w:bidi="ar-SA"/>
        </w:rPr>
        <w:t>（姓名、职务）</w:t>
      </w:r>
      <w:r>
        <w:rPr>
          <w:rFonts w:hint="eastAsia" w:ascii="仿宋_GB2312" w:hAnsi="仿宋_GB2312" w:eastAsia="仿宋_GB2312" w:cs="仿宋_GB2312"/>
          <w:bCs/>
          <w:color w:val="000000"/>
          <w:kern w:val="2"/>
          <w:sz w:val="32"/>
          <w:szCs w:val="32"/>
          <w:highlight w:val="none"/>
          <w:lang w:val="en-US" w:eastAsia="zh-CN" w:bidi="ar-SA"/>
        </w:rPr>
        <w:t>为我方代理人，以我方名义签署、澄清、说明、提交、撤回、修改</w:t>
      </w:r>
      <w:r>
        <w:rPr>
          <w:rFonts w:hint="eastAsia" w:ascii="仿宋_GB2312" w:hAnsi="仿宋_GB2312" w:eastAsia="仿宋_GB2312" w:cs="仿宋_GB2312"/>
          <w:bCs/>
          <w:color w:val="000000"/>
          <w:kern w:val="2"/>
          <w:sz w:val="32"/>
          <w:szCs w:val="32"/>
          <w:highlight w:val="none"/>
          <w:u w:val="single"/>
          <w:lang w:val="en-US" w:eastAsia="zh-CN" w:bidi="ar-SA"/>
        </w:rPr>
        <w:t>（招标项目名称）</w:t>
      </w:r>
      <w:r>
        <w:rPr>
          <w:rFonts w:hint="eastAsia" w:ascii="仿宋_GB2312" w:hAnsi="仿宋_GB2312" w:eastAsia="仿宋_GB2312" w:cs="仿宋_GB2312"/>
          <w:bCs/>
          <w:color w:val="000000"/>
          <w:kern w:val="2"/>
          <w:sz w:val="32"/>
          <w:szCs w:val="32"/>
          <w:highlight w:val="none"/>
          <w:lang w:val="en-US" w:eastAsia="zh-CN" w:bidi="ar-SA"/>
        </w:rPr>
        <w:t>的投标文件、签订合同和处理有关事宜，其法律后果由我方承担。</w:t>
      </w:r>
    </w:p>
    <w:p w14:paraId="277BDBB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本授权书必须由法定代表人本人签署，不接受法定代表人的委托人（如公司总经理、商务经理等）的转授权。</w:t>
      </w:r>
    </w:p>
    <w:p w14:paraId="2DC1EA7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附：法定代表人身份证明和被授权人身份证复印件</w:t>
      </w:r>
    </w:p>
    <w:p w14:paraId="12AE06B4">
      <w:pPr>
        <w:pStyle w:val="19"/>
        <w:rPr>
          <w:rFonts w:hint="eastAsia" w:ascii="仿宋_GB2312" w:hAnsi="仿宋_GB2312" w:eastAsia="仿宋_GB2312" w:cs="仿宋_GB2312"/>
          <w:bCs/>
          <w:color w:val="000000"/>
          <w:kern w:val="2"/>
          <w:sz w:val="32"/>
          <w:szCs w:val="32"/>
          <w:highlight w:val="none"/>
          <w:lang w:val="en-US" w:eastAsia="zh-CN" w:bidi="ar-SA"/>
        </w:rPr>
      </w:pPr>
    </w:p>
    <w:p w14:paraId="2EFCF9BD">
      <w:pPr>
        <w:pStyle w:val="2"/>
        <w:rPr>
          <w:rFonts w:hint="eastAsia" w:ascii="仿宋_GB2312" w:hAnsi="仿宋_GB2312" w:eastAsia="仿宋_GB2312" w:cs="仿宋_GB2312"/>
          <w:bCs/>
          <w:color w:val="000000"/>
          <w:kern w:val="2"/>
          <w:sz w:val="32"/>
          <w:szCs w:val="32"/>
          <w:highlight w:val="none"/>
          <w:lang w:val="en-US" w:eastAsia="zh-CN" w:bidi="ar-SA"/>
        </w:rPr>
      </w:pPr>
    </w:p>
    <w:p w14:paraId="50EAA6C1">
      <w:pPr>
        <w:pStyle w:val="7"/>
        <w:rPr>
          <w:rFonts w:hint="eastAsia" w:ascii="仿宋_GB2312" w:hAnsi="仿宋_GB2312" w:eastAsia="仿宋_GB2312" w:cs="仿宋_GB2312"/>
          <w:bCs/>
          <w:color w:val="000000"/>
          <w:kern w:val="2"/>
          <w:sz w:val="32"/>
          <w:szCs w:val="32"/>
          <w:highlight w:val="none"/>
          <w:lang w:val="en-US" w:eastAsia="zh-CN" w:bidi="ar-SA"/>
        </w:rPr>
      </w:pPr>
    </w:p>
    <w:p w14:paraId="435F67BA">
      <w:pPr>
        <w:pStyle w:val="7"/>
        <w:rPr>
          <w:rFonts w:hint="eastAsia" w:ascii="仿宋_GB2312" w:hAnsi="仿宋_GB2312" w:eastAsia="仿宋_GB2312" w:cs="仿宋_GB2312"/>
          <w:bCs/>
          <w:color w:val="000000"/>
          <w:kern w:val="2"/>
          <w:sz w:val="32"/>
          <w:szCs w:val="32"/>
          <w:highlight w:val="none"/>
          <w:lang w:val="en-US" w:eastAsia="zh-CN" w:bidi="ar-SA"/>
        </w:rPr>
      </w:pPr>
    </w:p>
    <w:p w14:paraId="6C62DD88">
      <w:pPr>
        <w:pStyle w:val="7"/>
        <w:rPr>
          <w:rFonts w:hint="eastAsia" w:ascii="仿宋_GB2312" w:hAnsi="仿宋_GB2312" w:eastAsia="仿宋_GB2312" w:cs="仿宋_GB2312"/>
          <w:bCs/>
          <w:color w:val="000000"/>
          <w:kern w:val="2"/>
          <w:sz w:val="32"/>
          <w:szCs w:val="32"/>
          <w:highlight w:val="none"/>
          <w:lang w:val="en-US" w:eastAsia="zh-CN" w:bidi="ar-SA"/>
        </w:rPr>
      </w:pPr>
    </w:p>
    <w:p w14:paraId="59CF17F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本授权书签字、盖章后生效。</w:t>
      </w:r>
    </w:p>
    <w:p w14:paraId="115FB1E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特此声明。</w:t>
      </w:r>
    </w:p>
    <w:p w14:paraId="416DE8C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投标人名称：</w:t>
      </w:r>
      <w:r>
        <w:rPr>
          <w:rFonts w:hint="eastAsia" w:ascii="仿宋_GB2312" w:hAnsi="仿宋_GB2312" w:eastAsia="仿宋_GB2312" w:cs="仿宋_GB2312"/>
          <w:bCs/>
          <w:color w:val="000000"/>
          <w:kern w:val="2"/>
          <w:sz w:val="32"/>
          <w:szCs w:val="32"/>
          <w:highlight w:val="none"/>
          <w:u w:val="single"/>
          <w:lang w:val="en-US" w:eastAsia="zh-CN" w:bidi="ar-SA"/>
        </w:rPr>
        <w:t xml:space="preserve">    （加盖公章）         </w:t>
      </w:r>
    </w:p>
    <w:p w14:paraId="098DE200">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法定代表人签字：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24C1439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地址：</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7E35A3E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被授权人（授权代表）签字：</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35A0F68A">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lang w:val="en-US" w:eastAsia="zh-CN" w:bidi="ar-SA"/>
        </w:rPr>
      </w:pPr>
      <w:r>
        <w:rPr>
          <w:rFonts w:hint="eastAsia" w:ascii="仿宋_GB2312" w:hAnsi="仿宋_GB2312" w:eastAsia="仿宋_GB2312" w:cs="仿宋_GB2312"/>
          <w:bCs/>
          <w:color w:val="000000"/>
          <w:kern w:val="2"/>
          <w:sz w:val="32"/>
          <w:szCs w:val="32"/>
          <w:highlight w:val="none"/>
          <w:lang w:val="en-US" w:eastAsia="zh-CN" w:bidi="ar-SA"/>
        </w:rPr>
        <w:t>职务：</w:t>
      </w:r>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52AAF158">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color w:val="000000"/>
          <w:kern w:val="2"/>
          <w:sz w:val="32"/>
          <w:szCs w:val="32"/>
          <w:highlight w:val="none"/>
          <w:u w:val="single"/>
          <w:lang w:val="en-US" w:eastAsia="zh-CN" w:bidi="ar-SA"/>
        </w:rPr>
      </w:pPr>
      <w:bookmarkStart w:id="59" w:name="_Toc385268772"/>
      <w:bookmarkStart w:id="60" w:name="_Toc383777794"/>
      <w:r>
        <w:rPr>
          <w:rFonts w:hint="eastAsia" w:ascii="仿宋_GB2312" w:hAnsi="仿宋_GB2312" w:eastAsia="仿宋_GB2312" w:cs="仿宋_GB2312"/>
          <w:bCs/>
          <w:color w:val="000000"/>
          <w:kern w:val="2"/>
          <w:sz w:val="32"/>
          <w:szCs w:val="32"/>
          <w:highlight w:val="none"/>
          <w:lang w:val="en-US" w:eastAsia="zh-CN" w:bidi="ar-SA"/>
        </w:rPr>
        <w:t>日期：</w:t>
      </w:r>
      <w:bookmarkEnd w:id="59"/>
      <w:bookmarkEnd w:id="60"/>
      <w:r>
        <w:rPr>
          <w:rFonts w:hint="eastAsia" w:ascii="仿宋_GB2312" w:hAnsi="仿宋_GB2312" w:eastAsia="仿宋_GB2312" w:cs="仿宋_GB2312"/>
          <w:bCs/>
          <w:color w:val="000000"/>
          <w:kern w:val="2"/>
          <w:sz w:val="32"/>
          <w:szCs w:val="32"/>
          <w:highlight w:val="none"/>
          <w:u w:val="single"/>
          <w:lang w:val="en-US" w:eastAsia="zh-CN" w:bidi="ar-SA"/>
        </w:rPr>
        <w:t xml:space="preserve">                               </w:t>
      </w:r>
    </w:p>
    <w:p w14:paraId="7AD9EF09">
      <w:pPr>
        <w:widowControl w:val="0"/>
        <w:spacing w:after="0"/>
        <w:ind w:firstLine="600" w:firstLineChars="200"/>
        <w:jc w:val="both"/>
        <w:rPr>
          <w:rFonts w:ascii="Times New Roman" w:hAnsi="Times New Roman" w:eastAsia="方正仿宋简体" w:cs="Times New Roman"/>
          <w:bCs/>
          <w:color w:val="000000"/>
          <w:kern w:val="2"/>
          <w:sz w:val="30"/>
          <w:szCs w:val="30"/>
          <w:highlight w:val="none"/>
          <w:u w:val="single"/>
          <w:lang w:val="en-US" w:eastAsia="zh-CN" w:bidi="ar-SA"/>
        </w:rPr>
      </w:pPr>
    </w:p>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585C050D">
      <w:pPr>
        <w:ind w:firstLine="0" w:firstLineChars="0"/>
        <w:outlineLvl w:val="1"/>
        <w:rPr>
          <w:rFonts w:hint="eastAsia" w:ascii="仿宋_GB2312" w:hAnsi="仿宋_GB2312" w:eastAsia="仿宋_GB2312" w:cs="仿宋_GB2312"/>
          <w:color w:val="000000"/>
          <w:sz w:val="32"/>
          <w:szCs w:val="32"/>
          <w:highlight w:val="none"/>
        </w:rPr>
      </w:pPr>
      <w:bookmarkStart w:id="61" w:name="_Toc60072421"/>
      <w:bookmarkStart w:id="62" w:name="_Toc1522"/>
      <w:bookmarkStart w:id="63" w:name="_Toc30040"/>
      <w:bookmarkStart w:id="64" w:name="_Toc11782"/>
      <w:bookmarkStart w:id="65" w:name="_Toc472493193"/>
      <w:bookmarkStart w:id="66" w:name="_Toc6427"/>
      <w:bookmarkStart w:id="67" w:name="_Toc2241"/>
      <w:bookmarkStart w:id="68" w:name="_Toc12814"/>
      <w:bookmarkStart w:id="69" w:name="_Toc88826754"/>
      <w:bookmarkStart w:id="70" w:name="_Toc1450"/>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四</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投标保证金</w:t>
      </w:r>
      <w:r>
        <w:rPr>
          <w:rFonts w:hint="eastAsia" w:ascii="仿宋_GB2312" w:hAnsi="仿宋_GB2312" w:eastAsia="仿宋_GB2312" w:cs="仿宋_GB2312"/>
          <w:color w:val="000000"/>
          <w:sz w:val="32"/>
          <w:szCs w:val="32"/>
          <w:highlight w:val="none"/>
          <w:lang w:val="en-US" w:eastAsia="zh-CN"/>
        </w:rPr>
        <w:t>缴费凭证</w:t>
      </w:r>
      <w:bookmarkEnd w:id="61"/>
      <w:bookmarkEnd w:id="62"/>
      <w:bookmarkEnd w:id="63"/>
      <w:bookmarkEnd w:id="64"/>
      <w:bookmarkEnd w:id="65"/>
      <w:bookmarkEnd w:id="66"/>
      <w:bookmarkEnd w:id="67"/>
      <w:bookmarkEnd w:id="68"/>
      <w:bookmarkEnd w:id="69"/>
      <w:r>
        <w:rPr>
          <w:rFonts w:hint="eastAsia" w:ascii="仿宋_GB2312" w:hAnsi="仿宋_GB2312" w:eastAsia="仿宋_GB2312" w:cs="仿宋_GB2312"/>
          <w:color w:val="000000"/>
          <w:sz w:val="32"/>
          <w:szCs w:val="32"/>
          <w:highlight w:val="none"/>
          <w:lang w:val="en-US" w:eastAsia="zh-CN"/>
        </w:rPr>
        <w:t>（格式）</w:t>
      </w:r>
      <w:bookmarkEnd w:id="70"/>
    </w:p>
    <w:p w14:paraId="4836715D">
      <w:pPr>
        <w:ind w:firstLine="0" w:firstLineChars="0"/>
        <w:outlineLvl w:val="1"/>
        <w:rPr>
          <w:rFonts w:hint="eastAsia" w:ascii="仿宋_GB2312" w:hAnsi="仿宋_GB2312" w:eastAsia="仿宋_GB2312" w:cs="仿宋_GB2312"/>
          <w:color w:val="000000"/>
          <w:sz w:val="32"/>
          <w:szCs w:val="32"/>
          <w:highlight w:val="none"/>
          <w:lang w:eastAsia="zh-CN"/>
        </w:rPr>
      </w:pPr>
      <w:bookmarkStart w:id="71" w:name="_Toc14592"/>
      <w:bookmarkStart w:id="72" w:name="_Toc17921"/>
      <w:r>
        <w:rPr>
          <w:rFonts w:hint="eastAsia" w:ascii="仿宋_GB2312" w:hAnsi="仿宋_GB2312" w:eastAsia="仿宋_GB2312" w:cs="仿宋_GB2312"/>
          <w:color w:val="000000"/>
          <w:sz w:val="32"/>
          <w:szCs w:val="32"/>
          <w:highlight w:val="none"/>
          <w:lang w:eastAsia="zh-CN"/>
        </w:rPr>
        <w:t>（一）缴费凭证</w:t>
      </w:r>
      <w:bookmarkEnd w:id="71"/>
      <w:bookmarkEnd w:id="72"/>
    </w:p>
    <w:p w14:paraId="65E96B29">
      <w:pPr>
        <w:pStyle w:val="9"/>
        <w:ind w:left="0" w:leftChars="0" w:firstLine="0" w:firstLineChars="0"/>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银行转账凭证等具备效力的资料</w:t>
      </w:r>
      <w:r>
        <w:rPr>
          <w:rFonts w:hint="eastAsia" w:ascii="仿宋_GB2312" w:hAnsi="仿宋_GB2312" w:eastAsia="仿宋_GB2312" w:cs="仿宋_GB2312"/>
          <w:color w:val="000000"/>
          <w:kern w:val="2"/>
          <w:sz w:val="32"/>
          <w:szCs w:val="32"/>
          <w:highlight w:val="none"/>
          <w:lang w:val="en-US" w:eastAsia="zh-CN" w:bidi="ar-SA"/>
        </w:rPr>
        <w:br w:type="page"/>
      </w:r>
      <w:r>
        <w:rPr>
          <w:rFonts w:hint="eastAsia" w:ascii="仿宋_GB2312" w:hAnsi="仿宋_GB2312" w:eastAsia="仿宋_GB2312" w:cs="仿宋_GB2312"/>
          <w:color w:val="000000"/>
          <w:kern w:val="2"/>
          <w:sz w:val="32"/>
          <w:szCs w:val="32"/>
          <w:highlight w:val="none"/>
          <w:lang w:val="en-US" w:eastAsia="zh-CN" w:bidi="ar-SA"/>
        </w:rPr>
        <w:t>（二）</w:t>
      </w:r>
    </w:p>
    <w:p w14:paraId="67FBD33D">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both"/>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投标人单位、银行基本账户信息一览表</w:t>
      </w:r>
    </w:p>
    <w:p w14:paraId="4D523F3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黑体" w:cs="Times New Roman"/>
          <w:color w:val="000000"/>
          <w:sz w:val="32"/>
          <w:szCs w:val="32"/>
          <w:highlight w:val="none"/>
        </w:rPr>
      </w:pPr>
      <w:r>
        <w:rPr>
          <w:rFonts w:hint="eastAsia" w:ascii="方正小标宋简体" w:hAnsi="方正小标宋简体" w:eastAsia="方正小标宋简体" w:cs="方正小标宋简体"/>
          <w:color w:val="000000"/>
          <w:sz w:val="44"/>
          <w:szCs w:val="44"/>
          <w:highlight w:val="none"/>
        </w:rPr>
        <w:t>（用于退还保证金）</w:t>
      </w:r>
    </w:p>
    <w:tbl>
      <w:tblPr>
        <w:tblStyle w:val="16"/>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0"/>
        <w:gridCol w:w="5050"/>
      </w:tblGrid>
      <w:tr w14:paraId="5C43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2"/>
            <w:noWrap w:val="0"/>
            <w:vAlign w:val="center"/>
          </w:tcPr>
          <w:p w14:paraId="1EF6C03B">
            <w:pPr>
              <w:ind w:firstLine="0" w:firstLineChars="0"/>
              <w:jc w:val="left"/>
              <w:rPr>
                <w:rFonts w:hint="eastAsia" w:ascii="仿宋_GB2312" w:hAnsi="仿宋_GB2312" w:eastAsia="仿宋_GB2312" w:cs="仿宋_GB2312"/>
                <w:bCs/>
                <w:color w:val="000000"/>
                <w:kern w:val="0"/>
                <w:sz w:val="32"/>
                <w:szCs w:val="32"/>
                <w:highlight w:val="none"/>
                <w:lang w:eastAsia="zh-CN"/>
              </w:rPr>
            </w:pPr>
            <w:r>
              <w:rPr>
                <w:rFonts w:hint="eastAsia" w:ascii="仿宋_GB2312" w:hAnsi="仿宋_GB2312" w:eastAsia="仿宋_GB2312" w:cs="仿宋_GB2312"/>
                <w:color w:val="000000"/>
                <w:sz w:val="32"/>
                <w:szCs w:val="32"/>
                <w:highlight w:val="none"/>
              </w:rPr>
              <w:t>致：</w:t>
            </w:r>
            <w:r>
              <w:rPr>
                <w:rFonts w:hint="eastAsia" w:ascii="仿宋_GB2312" w:hAnsi="仿宋_GB2312" w:eastAsia="仿宋_GB2312" w:cs="仿宋_GB2312"/>
                <w:color w:val="000000"/>
                <w:sz w:val="32"/>
                <w:szCs w:val="32"/>
                <w:highlight w:val="none"/>
                <w:lang w:eastAsia="zh-CN"/>
              </w:rPr>
              <w:t>中车太原机车车辆有限公司</w:t>
            </w:r>
          </w:p>
        </w:tc>
      </w:tr>
      <w:tr w14:paraId="68B2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CA7E4DB">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招标项目名称</w:t>
            </w:r>
          </w:p>
        </w:tc>
        <w:tc>
          <w:tcPr>
            <w:tcW w:w="5050" w:type="dxa"/>
            <w:noWrap w:val="0"/>
            <w:vAlign w:val="center"/>
          </w:tcPr>
          <w:p w14:paraId="022D88E7">
            <w:pPr>
              <w:ind w:firstLine="0" w:firstLineChars="0"/>
              <w:jc w:val="center"/>
              <w:rPr>
                <w:rFonts w:hint="eastAsia" w:ascii="仿宋_GB2312" w:hAnsi="仿宋_GB2312" w:eastAsia="仿宋_GB2312" w:cs="仿宋_GB2312"/>
                <w:color w:val="000000"/>
                <w:sz w:val="32"/>
                <w:szCs w:val="32"/>
                <w:highlight w:val="none"/>
              </w:rPr>
            </w:pPr>
          </w:p>
        </w:tc>
      </w:tr>
      <w:tr w14:paraId="27EB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5423966A">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交纳投标保证金金额大写</w:t>
            </w:r>
          </w:p>
        </w:tc>
        <w:tc>
          <w:tcPr>
            <w:tcW w:w="5050" w:type="dxa"/>
            <w:noWrap w:val="0"/>
            <w:vAlign w:val="center"/>
          </w:tcPr>
          <w:p w14:paraId="3330A26E">
            <w:pPr>
              <w:ind w:firstLine="0" w:firstLineChars="0"/>
              <w:jc w:val="center"/>
              <w:rPr>
                <w:rFonts w:hint="eastAsia" w:ascii="仿宋_GB2312" w:hAnsi="仿宋_GB2312" w:eastAsia="仿宋_GB2312" w:cs="仿宋_GB2312"/>
                <w:color w:val="000000"/>
                <w:sz w:val="32"/>
                <w:szCs w:val="32"/>
                <w:highlight w:val="none"/>
              </w:rPr>
            </w:pPr>
          </w:p>
        </w:tc>
      </w:tr>
      <w:tr w14:paraId="40D1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6077476C">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交纳保证金方式</w:t>
            </w:r>
          </w:p>
        </w:tc>
        <w:tc>
          <w:tcPr>
            <w:tcW w:w="5050" w:type="dxa"/>
            <w:noWrap w:val="0"/>
            <w:vAlign w:val="center"/>
          </w:tcPr>
          <w:p w14:paraId="75122CC2">
            <w:pPr>
              <w:ind w:firstLine="0" w:firstLineChars="0"/>
              <w:jc w:val="center"/>
              <w:rPr>
                <w:rFonts w:hint="eastAsia" w:ascii="仿宋_GB2312" w:hAnsi="仿宋_GB2312" w:eastAsia="仿宋_GB2312" w:cs="仿宋_GB2312"/>
                <w:color w:val="000000"/>
                <w:sz w:val="32"/>
                <w:szCs w:val="32"/>
                <w:highlight w:val="none"/>
              </w:rPr>
            </w:pPr>
          </w:p>
        </w:tc>
      </w:tr>
      <w:tr w14:paraId="1CC8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8840" w:type="dxa"/>
            <w:gridSpan w:val="2"/>
            <w:noWrap w:val="0"/>
            <w:vAlign w:val="center"/>
          </w:tcPr>
          <w:p w14:paraId="782210E7">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退还保证金</w:t>
            </w:r>
            <w:r>
              <w:rPr>
                <w:rFonts w:hint="eastAsia" w:ascii="仿宋_GB2312" w:hAnsi="仿宋_GB2312" w:eastAsia="仿宋_GB2312" w:cs="仿宋_GB2312"/>
                <w:color w:val="000000"/>
                <w:sz w:val="32"/>
                <w:szCs w:val="32"/>
                <w:highlight w:val="none"/>
                <w:lang w:eastAsia="zh-CN"/>
              </w:rPr>
              <w:t>账户</w:t>
            </w:r>
            <w:r>
              <w:rPr>
                <w:rFonts w:hint="eastAsia" w:ascii="仿宋_GB2312" w:hAnsi="仿宋_GB2312" w:eastAsia="仿宋_GB2312" w:cs="仿宋_GB2312"/>
                <w:color w:val="000000"/>
                <w:sz w:val="32"/>
                <w:szCs w:val="32"/>
                <w:highlight w:val="none"/>
              </w:rPr>
              <w:t>信息：         加盖公章或财务专用章</w:t>
            </w:r>
          </w:p>
        </w:tc>
      </w:tr>
      <w:tr w14:paraId="0307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72B0D28C">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单位名称</w:t>
            </w:r>
          </w:p>
        </w:tc>
        <w:tc>
          <w:tcPr>
            <w:tcW w:w="5050" w:type="dxa"/>
            <w:noWrap w:val="0"/>
            <w:vAlign w:val="center"/>
          </w:tcPr>
          <w:p w14:paraId="3312260C">
            <w:pPr>
              <w:ind w:firstLine="0" w:firstLineChars="0"/>
              <w:jc w:val="center"/>
              <w:rPr>
                <w:rFonts w:hint="eastAsia" w:ascii="仿宋_GB2312" w:hAnsi="仿宋_GB2312" w:eastAsia="仿宋_GB2312" w:cs="仿宋_GB2312"/>
                <w:color w:val="000000"/>
                <w:sz w:val="32"/>
                <w:szCs w:val="32"/>
                <w:highlight w:val="none"/>
              </w:rPr>
            </w:pPr>
          </w:p>
        </w:tc>
      </w:tr>
      <w:tr w14:paraId="50C3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73F305A8">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银行基本账户账号</w:t>
            </w:r>
          </w:p>
        </w:tc>
        <w:tc>
          <w:tcPr>
            <w:tcW w:w="5050" w:type="dxa"/>
            <w:noWrap w:val="0"/>
            <w:vAlign w:val="center"/>
          </w:tcPr>
          <w:p w14:paraId="1C9F96BB">
            <w:pPr>
              <w:ind w:firstLine="0" w:firstLineChars="0"/>
              <w:jc w:val="center"/>
              <w:rPr>
                <w:rFonts w:hint="eastAsia" w:ascii="仿宋_GB2312" w:hAnsi="仿宋_GB2312" w:eastAsia="仿宋_GB2312" w:cs="仿宋_GB2312"/>
                <w:color w:val="000000"/>
                <w:sz w:val="32"/>
                <w:szCs w:val="32"/>
                <w:highlight w:val="none"/>
              </w:rPr>
            </w:pPr>
          </w:p>
        </w:tc>
      </w:tr>
      <w:tr w14:paraId="1803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63FD0539">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银行基本账户开户行</w:t>
            </w:r>
          </w:p>
        </w:tc>
        <w:tc>
          <w:tcPr>
            <w:tcW w:w="5050" w:type="dxa"/>
            <w:noWrap w:val="0"/>
            <w:vAlign w:val="center"/>
          </w:tcPr>
          <w:p w14:paraId="0A7C8CA1">
            <w:pPr>
              <w:ind w:firstLine="0" w:firstLineChars="0"/>
              <w:jc w:val="center"/>
              <w:rPr>
                <w:rFonts w:hint="eastAsia" w:ascii="仿宋_GB2312" w:hAnsi="仿宋_GB2312" w:eastAsia="仿宋_GB2312" w:cs="仿宋_GB2312"/>
                <w:color w:val="000000"/>
                <w:sz w:val="32"/>
                <w:szCs w:val="32"/>
                <w:highlight w:val="none"/>
              </w:rPr>
            </w:pPr>
          </w:p>
        </w:tc>
      </w:tr>
      <w:tr w14:paraId="6F99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2E8CBA7C">
            <w:pPr>
              <w:ind w:firstLine="0" w:firstLineChars="0"/>
              <w:jc w:val="left"/>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银行行号</w:t>
            </w:r>
          </w:p>
        </w:tc>
        <w:tc>
          <w:tcPr>
            <w:tcW w:w="5050" w:type="dxa"/>
            <w:noWrap w:val="0"/>
            <w:vAlign w:val="center"/>
          </w:tcPr>
          <w:p w14:paraId="4EBAF381">
            <w:pPr>
              <w:ind w:firstLine="0" w:firstLineChars="0"/>
              <w:jc w:val="center"/>
              <w:rPr>
                <w:rFonts w:hint="eastAsia" w:ascii="仿宋_GB2312" w:hAnsi="仿宋_GB2312" w:eastAsia="仿宋_GB2312" w:cs="仿宋_GB2312"/>
                <w:color w:val="000000"/>
                <w:sz w:val="32"/>
                <w:szCs w:val="32"/>
                <w:highlight w:val="none"/>
              </w:rPr>
            </w:pPr>
          </w:p>
        </w:tc>
      </w:tr>
      <w:tr w14:paraId="545E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18BAB678">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纳税人识别号（税号）</w:t>
            </w:r>
          </w:p>
        </w:tc>
        <w:tc>
          <w:tcPr>
            <w:tcW w:w="5050" w:type="dxa"/>
            <w:noWrap w:val="0"/>
            <w:vAlign w:val="center"/>
          </w:tcPr>
          <w:p w14:paraId="25EBE780">
            <w:pPr>
              <w:ind w:firstLine="0" w:firstLineChars="0"/>
              <w:jc w:val="center"/>
              <w:rPr>
                <w:rFonts w:hint="eastAsia" w:ascii="仿宋_GB2312" w:hAnsi="仿宋_GB2312" w:eastAsia="仿宋_GB2312" w:cs="仿宋_GB2312"/>
                <w:color w:val="000000"/>
                <w:sz w:val="32"/>
                <w:szCs w:val="32"/>
                <w:highlight w:val="none"/>
              </w:rPr>
            </w:pPr>
          </w:p>
        </w:tc>
      </w:tr>
      <w:tr w14:paraId="7BDC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455F1DFA">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地址</w:t>
            </w:r>
          </w:p>
        </w:tc>
        <w:tc>
          <w:tcPr>
            <w:tcW w:w="5050" w:type="dxa"/>
            <w:noWrap w:val="0"/>
            <w:vAlign w:val="center"/>
          </w:tcPr>
          <w:p w14:paraId="18A91ACD">
            <w:pPr>
              <w:ind w:firstLine="0" w:firstLineChars="0"/>
              <w:jc w:val="center"/>
              <w:rPr>
                <w:rFonts w:hint="eastAsia" w:ascii="仿宋_GB2312" w:hAnsi="仿宋_GB2312" w:eastAsia="仿宋_GB2312" w:cs="仿宋_GB2312"/>
                <w:color w:val="000000"/>
                <w:sz w:val="32"/>
                <w:szCs w:val="32"/>
                <w:highlight w:val="none"/>
              </w:rPr>
            </w:pPr>
          </w:p>
        </w:tc>
      </w:tr>
      <w:tr w14:paraId="3130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6B62F682">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邮政编码</w:t>
            </w:r>
          </w:p>
        </w:tc>
        <w:tc>
          <w:tcPr>
            <w:tcW w:w="5050" w:type="dxa"/>
            <w:noWrap w:val="0"/>
            <w:vAlign w:val="center"/>
          </w:tcPr>
          <w:p w14:paraId="798E5349">
            <w:pPr>
              <w:ind w:firstLine="0" w:firstLineChars="0"/>
              <w:jc w:val="center"/>
              <w:rPr>
                <w:rFonts w:hint="eastAsia" w:ascii="仿宋_GB2312" w:hAnsi="仿宋_GB2312" w:eastAsia="仿宋_GB2312" w:cs="仿宋_GB2312"/>
                <w:color w:val="000000"/>
                <w:sz w:val="32"/>
                <w:szCs w:val="32"/>
                <w:highlight w:val="none"/>
              </w:rPr>
            </w:pPr>
          </w:p>
        </w:tc>
      </w:tr>
      <w:tr w14:paraId="3AAD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6EF1A114">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联系人</w:t>
            </w:r>
          </w:p>
        </w:tc>
        <w:tc>
          <w:tcPr>
            <w:tcW w:w="5050" w:type="dxa"/>
            <w:noWrap w:val="0"/>
            <w:vAlign w:val="center"/>
          </w:tcPr>
          <w:p w14:paraId="25D88C34">
            <w:pPr>
              <w:ind w:firstLine="0" w:firstLineChars="0"/>
              <w:jc w:val="center"/>
              <w:rPr>
                <w:rFonts w:hint="eastAsia" w:ascii="仿宋_GB2312" w:hAnsi="仿宋_GB2312" w:eastAsia="仿宋_GB2312" w:cs="仿宋_GB2312"/>
                <w:color w:val="000000"/>
                <w:sz w:val="32"/>
                <w:szCs w:val="32"/>
                <w:highlight w:val="none"/>
              </w:rPr>
            </w:pPr>
          </w:p>
        </w:tc>
      </w:tr>
      <w:tr w14:paraId="1B98A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790" w:type="dxa"/>
            <w:noWrap w:val="0"/>
            <w:vAlign w:val="center"/>
          </w:tcPr>
          <w:p w14:paraId="7333CB86">
            <w:pPr>
              <w:ind w:firstLine="0" w:firstLineChars="0"/>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电话</w:t>
            </w:r>
          </w:p>
        </w:tc>
        <w:tc>
          <w:tcPr>
            <w:tcW w:w="5050" w:type="dxa"/>
            <w:noWrap w:val="0"/>
            <w:vAlign w:val="center"/>
          </w:tcPr>
          <w:p w14:paraId="07743407">
            <w:pPr>
              <w:ind w:firstLine="0" w:firstLineChars="0"/>
              <w:jc w:val="center"/>
              <w:rPr>
                <w:rFonts w:hint="eastAsia" w:ascii="仿宋_GB2312" w:hAnsi="仿宋_GB2312" w:eastAsia="仿宋_GB2312" w:cs="仿宋_GB2312"/>
                <w:color w:val="000000"/>
                <w:sz w:val="32"/>
                <w:szCs w:val="32"/>
                <w:highlight w:val="none"/>
              </w:rPr>
            </w:pPr>
          </w:p>
        </w:tc>
      </w:tr>
    </w:tbl>
    <w:p w14:paraId="0082BE3D">
      <w:pPr>
        <w:widowControl/>
        <w:tabs>
          <w:tab w:val="left" w:pos="955"/>
          <w:tab w:val="left" w:pos="1907"/>
          <w:tab w:val="left" w:pos="3244"/>
          <w:tab w:val="left" w:pos="3480"/>
          <w:tab w:val="left" w:pos="3792"/>
          <w:tab w:val="left" w:pos="6134"/>
          <w:tab w:val="left" w:pos="8877"/>
        </w:tabs>
        <w:wordWrap w:val="0"/>
        <w:ind w:firstLine="0" w:firstLineChars="0"/>
        <w:jc w:val="right"/>
        <w:rPr>
          <w:rFonts w:ascii="Times New Roman" w:hAnsi="Times New Roman" w:eastAsia="宋体" w:cs="Times New Roman"/>
          <w:color w:val="000000"/>
          <w:szCs w:val="21"/>
          <w:highlight w:val="none"/>
        </w:rPr>
      </w:pPr>
    </w:p>
    <w:p w14:paraId="5F6FBD22">
      <w:pPr>
        <w:ind w:firstLine="0" w:firstLineChars="0"/>
        <w:jc w:val="right"/>
        <w:outlineLvl w:val="1"/>
        <w:rPr>
          <w:rFonts w:hint="eastAsia" w:ascii="仿宋_GB2312" w:hAnsi="仿宋_GB2312" w:eastAsia="仿宋_GB2312" w:cs="仿宋_GB2312"/>
          <w:kern w:val="0"/>
          <w:sz w:val="32"/>
          <w:szCs w:val="32"/>
        </w:rPr>
      </w:pPr>
      <w:bookmarkStart w:id="73" w:name="_Toc32227"/>
      <w:bookmarkStart w:id="74" w:name="_Toc32450"/>
      <w:bookmarkStart w:id="75" w:name="_Toc88826755"/>
      <w:bookmarkStart w:id="76" w:name="_Toc4228"/>
      <w:bookmarkStart w:id="77" w:name="_Toc472493194"/>
      <w:bookmarkStart w:id="78" w:name="_Toc1827"/>
      <w:bookmarkStart w:id="79" w:name="_Toc4185"/>
      <w:bookmarkStart w:id="80" w:name="_Toc60072422"/>
      <w:bookmarkStart w:id="81" w:name="_Toc29909"/>
      <w:bookmarkStart w:id="82" w:name="_Toc6335"/>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bookmarkEnd w:id="73"/>
      <w:bookmarkEnd w:id="74"/>
    </w:p>
    <w:p w14:paraId="34421087">
      <w:pPr>
        <w:ind w:firstLine="0" w:firstLineChars="0"/>
        <w:outlineLvl w:val="1"/>
        <w:rPr>
          <w:rFonts w:hint="eastAsia" w:ascii="仿宋_GB2312" w:hAnsi="仿宋_GB2312" w:eastAsia="仿宋_GB2312" w:cs="仿宋_GB2312"/>
          <w:color w:val="000000"/>
          <w:sz w:val="32"/>
          <w:szCs w:val="32"/>
          <w:highlight w:val="none"/>
          <w:lang w:eastAsia="zh-CN"/>
        </w:rPr>
      </w:pPr>
      <w:bookmarkStart w:id="83" w:name="_Toc7543"/>
      <w:bookmarkStart w:id="84" w:name="_Toc29204"/>
    </w:p>
    <w:p w14:paraId="77ED3309">
      <w:pPr>
        <w:ind w:firstLine="0" w:firstLineChars="0"/>
        <w:outlineLvl w:val="1"/>
        <w:rPr>
          <w:rFonts w:hint="eastAsia" w:ascii="方正小标宋简体" w:hAnsi="方正小标宋简体" w:eastAsia="方正小标宋简体" w:cs="方正小标宋简体"/>
          <w:color w:val="000000"/>
          <w:sz w:val="44"/>
          <w:szCs w:val="44"/>
          <w:highlight w:val="none"/>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五</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报价表（格式）</w:t>
      </w:r>
      <w:bookmarkEnd w:id="75"/>
      <w:bookmarkEnd w:id="76"/>
      <w:bookmarkEnd w:id="77"/>
      <w:bookmarkEnd w:id="78"/>
      <w:bookmarkEnd w:id="79"/>
      <w:bookmarkEnd w:id="80"/>
      <w:bookmarkEnd w:id="81"/>
      <w:bookmarkEnd w:id="82"/>
      <w:bookmarkEnd w:id="83"/>
      <w:bookmarkEnd w:id="84"/>
    </w:p>
    <w:p w14:paraId="350A8BAE">
      <w:pPr>
        <w:keepNext w:val="0"/>
        <w:keepLines w:val="0"/>
        <w:pageBreakBefore w:val="0"/>
        <w:widowControl w:val="0"/>
        <w:kinsoku/>
        <w:wordWrap/>
        <w:overflowPunct/>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投标报价表（格式）</w:t>
      </w:r>
    </w:p>
    <w:p w14:paraId="66F2AE32">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7BE07206">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61437CF5">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29C1416">
      <w:pPr>
        <w:keepNext w:val="0"/>
        <w:keepLines w:val="0"/>
        <w:pageBreakBefore w:val="0"/>
        <w:widowControl w:val="0"/>
        <w:kinsoku/>
        <w:wordWrap/>
        <w:overflowPunct/>
        <w:topLine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9140F49">
      <w:pPr>
        <w:keepNext w:val="0"/>
        <w:keepLines w:val="0"/>
        <w:pageBreakBefore w:val="0"/>
        <w:widowControl w:val="0"/>
        <w:kinsoku/>
        <w:wordWrap/>
        <w:overflowPunct/>
        <w:topLinePunct/>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tbl>
      <w:tblPr>
        <w:tblStyle w:val="16"/>
        <w:tblW w:w="85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325"/>
        <w:gridCol w:w="2160"/>
        <w:gridCol w:w="2185"/>
      </w:tblGrid>
      <w:tr w14:paraId="78E86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870" w:type="dxa"/>
            <w:noWrap w:val="0"/>
            <w:vAlign w:val="center"/>
          </w:tcPr>
          <w:p w14:paraId="2A2B78E5">
            <w:pPr>
              <w:spacing w:before="156" w:after="156"/>
              <w:jc w:val="center"/>
              <w:rPr>
                <w:rFonts w:hint="eastAsia" w:eastAsia="宋体"/>
                <w:b/>
                <w:sz w:val="24"/>
                <w:lang w:eastAsia="zh-CN"/>
              </w:rPr>
            </w:pPr>
            <w:r>
              <w:rPr>
                <w:rFonts w:hint="eastAsia" w:hAnsi="宋体"/>
                <w:b/>
                <w:sz w:val="24"/>
                <w:lang w:eastAsia="zh-CN"/>
              </w:rPr>
              <w:t>项目内容</w:t>
            </w:r>
          </w:p>
        </w:tc>
        <w:tc>
          <w:tcPr>
            <w:tcW w:w="2325" w:type="dxa"/>
            <w:noWrap w:val="0"/>
            <w:vAlign w:val="center"/>
          </w:tcPr>
          <w:p w14:paraId="68CF3899">
            <w:pPr>
              <w:spacing w:before="156" w:after="156"/>
              <w:jc w:val="center"/>
              <w:rPr>
                <w:b/>
                <w:sz w:val="24"/>
              </w:rPr>
            </w:pPr>
            <w:r>
              <w:rPr>
                <w:rFonts w:hint="eastAsia" w:hAnsi="宋体"/>
                <w:b/>
                <w:sz w:val="24"/>
                <w:lang w:eastAsia="zh-CN"/>
              </w:rPr>
              <w:t>不含税总价</w:t>
            </w:r>
            <w:r>
              <w:rPr>
                <w:rFonts w:hAnsi="宋体"/>
                <w:b/>
                <w:sz w:val="24"/>
              </w:rPr>
              <w:t>（元）</w:t>
            </w:r>
          </w:p>
        </w:tc>
        <w:tc>
          <w:tcPr>
            <w:tcW w:w="2160" w:type="dxa"/>
            <w:noWrap w:val="0"/>
            <w:vAlign w:val="center"/>
          </w:tcPr>
          <w:p w14:paraId="5C4CF1D1">
            <w:pPr>
              <w:spacing w:before="156" w:after="156"/>
              <w:ind w:leftChars="-38" w:hanging="80" w:hangingChars="33"/>
              <w:jc w:val="center"/>
              <w:rPr>
                <w:b/>
                <w:sz w:val="24"/>
              </w:rPr>
            </w:pPr>
            <w:r>
              <w:rPr>
                <w:rFonts w:hAnsi="宋体"/>
                <w:b/>
                <w:sz w:val="24"/>
              </w:rPr>
              <w:t>保险</w:t>
            </w:r>
            <w:r>
              <w:rPr>
                <w:rFonts w:hint="eastAsia" w:hAnsi="宋体"/>
                <w:b/>
                <w:sz w:val="24"/>
                <w:lang w:eastAsia="zh-CN"/>
              </w:rPr>
              <w:t>税</w:t>
            </w:r>
            <w:r>
              <w:rPr>
                <w:rFonts w:hAnsi="宋体"/>
                <w:b/>
                <w:sz w:val="24"/>
              </w:rPr>
              <w:t>率</w:t>
            </w:r>
            <w:r>
              <w:rPr>
                <w:rFonts w:hint="eastAsia" w:hAnsi="宋体"/>
                <w:b/>
                <w:sz w:val="24"/>
              </w:rPr>
              <w:t>（</w:t>
            </w:r>
            <w:r>
              <w:rPr>
                <w:b/>
                <w:sz w:val="24"/>
              </w:rPr>
              <w:t>‰</w:t>
            </w:r>
            <w:r>
              <w:rPr>
                <w:rFonts w:hint="eastAsia" w:hAnsi="宋体"/>
                <w:b/>
                <w:sz w:val="24"/>
              </w:rPr>
              <w:t>）</w:t>
            </w:r>
          </w:p>
        </w:tc>
        <w:tc>
          <w:tcPr>
            <w:tcW w:w="2185" w:type="dxa"/>
            <w:noWrap w:val="0"/>
            <w:vAlign w:val="center"/>
          </w:tcPr>
          <w:p w14:paraId="4925EDE1">
            <w:pPr>
              <w:spacing w:before="156" w:after="156"/>
              <w:jc w:val="center"/>
              <w:rPr>
                <w:b/>
                <w:sz w:val="24"/>
              </w:rPr>
            </w:pPr>
            <w:r>
              <w:rPr>
                <w:rFonts w:hint="eastAsia" w:hAnsi="宋体"/>
                <w:b/>
                <w:sz w:val="24"/>
                <w:lang w:eastAsia="zh-CN"/>
              </w:rPr>
              <w:t>含税总价</w:t>
            </w:r>
            <w:r>
              <w:rPr>
                <w:rFonts w:hAnsi="宋体"/>
                <w:b/>
                <w:sz w:val="24"/>
              </w:rPr>
              <w:t>（元）</w:t>
            </w:r>
          </w:p>
        </w:tc>
      </w:tr>
      <w:tr w14:paraId="64A6F2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70" w:type="dxa"/>
            <w:noWrap w:val="0"/>
            <w:vAlign w:val="center"/>
          </w:tcPr>
          <w:p w14:paraId="4D480ED8">
            <w:pPr>
              <w:spacing w:before="156" w:after="156"/>
              <w:jc w:val="center"/>
              <w:rPr>
                <w:rFonts w:hint="eastAsia" w:hAnsi="宋体" w:eastAsia="宋体"/>
                <w:sz w:val="24"/>
                <w:lang w:val="en-US" w:eastAsia="zh-CN"/>
              </w:rPr>
            </w:pPr>
            <w:r>
              <w:rPr>
                <w:rFonts w:hint="eastAsia" w:hAnsi="宋体"/>
                <w:sz w:val="24"/>
                <w:lang w:val="en-US" w:eastAsia="zh-CN"/>
              </w:rPr>
              <w:t>商业险</w:t>
            </w:r>
          </w:p>
        </w:tc>
        <w:tc>
          <w:tcPr>
            <w:tcW w:w="2325" w:type="dxa"/>
            <w:noWrap w:val="0"/>
            <w:vAlign w:val="center"/>
          </w:tcPr>
          <w:p w14:paraId="1F52935E">
            <w:pPr>
              <w:spacing w:before="156" w:after="156"/>
              <w:jc w:val="center"/>
              <w:rPr>
                <w:sz w:val="24"/>
                <w:szCs w:val="24"/>
              </w:rPr>
            </w:pPr>
          </w:p>
        </w:tc>
        <w:tc>
          <w:tcPr>
            <w:tcW w:w="2160" w:type="dxa"/>
            <w:noWrap w:val="0"/>
            <w:vAlign w:val="center"/>
          </w:tcPr>
          <w:p w14:paraId="4A404C22">
            <w:pPr>
              <w:spacing w:before="156" w:after="156" w:line="360" w:lineRule="auto"/>
              <w:jc w:val="center"/>
              <w:rPr>
                <w:b/>
                <w:sz w:val="24"/>
              </w:rPr>
            </w:pPr>
          </w:p>
        </w:tc>
        <w:tc>
          <w:tcPr>
            <w:tcW w:w="2185" w:type="dxa"/>
            <w:noWrap w:val="0"/>
            <w:vAlign w:val="center"/>
          </w:tcPr>
          <w:p w14:paraId="700B7219">
            <w:pPr>
              <w:spacing w:before="156" w:after="156" w:line="360" w:lineRule="auto"/>
              <w:jc w:val="center"/>
              <w:rPr>
                <w:sz w:val="24"/>
              </w:rPr>
            </w:pPr>
          </w:p>
        </w:tc>
      </w:tr>
      <w:tr w14:paraId="1FAE24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70" w:type="dxa"/>
            <w:noWrap w:val="0"/>
            <w:vAlign w:val="center"/>
          </w:tcPr>
          <w:p w14:paraId="27D7BEE8">
            <w:pPr>
              <w:spacing w:before="156" w:after="156"/>
              <w:jc w:val="center"/>
              <w:rPr>
                <w:rFonts w:hint="eastAsia" w:hAnsi="宋体" w:eastAsia="宋体"/>
                <w:sz w:val="24"/>
                <w:lang w:eastAsia="zh-CN"/>
              </w:rPr>
            </w:pPr>
            <w:r>
              <w:rPr>
                <w:rFonts w:hint="eastAsia" w:hAnsi="宋体"/>
                <w:sz w:val="24"/>
                <w:lang w:eastAsia="zh-CN"/>
              </w:rPr>
              <w:t>交强险</w:t>
            </w:r>
          </w:p>
        </w:tc>
        <w:tc>
          <w:tcPr>
            <w:tcW w:w="2325" w:type="dxa"/>
            <w:noWrap w:val="0"/>
            <w:vAlign w:val="center"/>
          </w:tcPr>
          <w:p w14:paraId="7B0B0A2A">
            <w:pPr>
              <w:spacing w:before="156" w:after="156"/>
              <w:jc w:val="center"/>
              <w:rPr>
                <w:rFonts w:hint="eastAsia"/>
                <w:sz w:val="24"/>
                <w:szCs w:val="24"/>
              </w:rPr>
            </w:pPr>
          </w:p>
        </w:tc>
        <w:tc>
          <w:tcPr>
            <w:tcW w:w="2160" w:type="dxa"/>
            <w:noWrap w:val="0"/>
            <w:vAlign w:val="center"/>
          </w:tcPr>
          <w:p w14:paraId="320538DC">
            <w:pPr>
              <w:spacing w:before="156" w:after="156" w:line="360" w:lineRule="auto"/>
              <w:ind w:firstLine="480" w:firstLineChars="200"/>
              <w:rPr>
                <w:sz w:val="24"/>
              </w:rPr>
            </w:pPr>
          </w:p>
        </w:tc>
        <w:tc>
          <w:tcPr>
            <w:tcW w:w="2185" w:type="dxa"/>
            <w:noWrap w:val="0"/>
            <w:vAlign w:val="center"/>
          </w:tcPr>
          <w:p w14:paraId="4DD136D8">
            <w:pPr>
              <w:spacing w:before="156" w:after="156" w:line="360" w:lineRule="auto"/>
              <w:jc w:val="center"/>
              <w:rPr>
                <w:sz w:val="24"/>
              </w:rPr>
            </w:pPr>
          </w:p>
        </w:tc>
      </w:tr>
      <w:tr w14:paraId="562E0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70" w:type="dxa"/>
            <w:noWrap w:val="0"/>
            <w:vAlign w:val="center"/>
          </w:tcPr>
          <w:p w14:paraId="64D91200">
            <w:pPr>
              <w:spacing w:before="156" w:after="156"/>
              <w:jc w:val="center"/>
              <w:rPr>
                <w:rFonts w:hint="eastAsia" w:hAnsi="宋体"/>
                <w:sz w:val="24"/>
                <w:lang w:eastAsia="zh-CN"/>
              </w:rPr>
            </w:pPr>
            <w:r>
              <w:rPr>
                <w:rFonts w:hint="eastAsia" w:hAnsi="宋体"/>
                <w:sz w:val="24"/>
                <w:lang w:eastAsia="zh-CN"/>
              </w:rPr>
              <w:t>车船税</w:t>
            </w:r>
          </w:p>
        </w:tc>
        <w:tc>
          <w:tcPr>
            <w:tcW w:w="2325" w:type="dxa"/>
            <w:noWrap w:val="0"/>
            <w:vAlign w:val="center"/>
          </w:tcPr>
          <w:p w14:paraId="753CD162">
            <w:pPr>
              <w:spacing w:before="156" w:after="156"/>
              <w:jc w:val="center"/>
              <w:rPr>
                <w:sz w:val="24"/>
                <w:szCs w:val="24"/>
              </w:rPr>
            </w:pPr>
          </w:p>
        </w:tc>
        <w:tc>
          <w:tcPr>
            <w:tcW w:w="2160" w:type="dxa"/>
            <w:noWrap w:val="0"/>
            <w:vAlign w:val="center"/>
          </w:tcPr>
          <w:p w14:paraId="7A157607">
            <w:pPr>
              <w:spacing w:before="156" w:after="156" w:line="360" w:lineRule="auto"/>
              <w:ind w:firstLine="480" w:firstLineChars="200"/>
              <w:rPr>
                <w:sz w:val="24"/>
              </w:rPr>
            </w:pPr>
          </w:p>
        </w:tc>
        <w:tc>
          <w:tcPr>
            <w:tcW w:w="2185" w:type="dxa"/>
            <w:noWrap w:val="0"/>
            <w:vAlign w:val="center"/>
          </w:tcPr>
          <w:p w14:paraId="6620E66D">
            <w:pPr>
              <w:spacing w:before="156" w:after="156" w:line="360" w:lineRule="auto"/>
              <w:jc w:val="center"/>
              <w:rPr>
                <w:sz w:val="24"/>
              </w:rPr>
            </w:pPr>
          </w:p>
        </w:tc>
      </w:tr>
      <w:tr w14:paraId="3D8B6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70" w:type="dxa"/>
            <w:noWrap w:val="0"/>
            <w:vAlign w:val="center"/>
          </w:tcPr>
          <w:p w14:paraId="525C53E3">
            <w:pPr>
              <w:spacing w:before="156" w:after="156"/>
              <w:jc w:val="center"/>
              <w:rPr>
                <w:rFonts w:hint="eastAsia" w:hAnsi="宋体" w:eastAsia="宋体"/>
                <w:sz w:val="24"/>
                <w:lang w:eastAsia="zh-CN"/>
              </w:rPr>
            </w:pPr>
          </w:p>
        </w:tc>
        <w:tc>
          <w:tcPr>
            <w:tcW w:w="2325" w:type="dxa"/>
            <w:noWrap w:val="0"/>
            <w:vAlign w:val="center"/>
          </w:tcPr>
          <w:p w14:paraId="73B873E6">
            <w:pPr>
              <w:spacing w:before="156" w:after="156"/>
              <w:jc w:val="center"/>
              <w:rPr>
                <w:sz w:val="24"/>
                <w:szCs w:val="24"/>
              </w:rPr>
            </w:pPr>
          </w:p>
        </w:tc>
        <w:tc>
          <w:tcPr>
            <w:tcW w:w="2160" w:type="dxa"/>
            <w:noWrap w:val="0"/>
            <w:vAlign w:val="center"/>
          </w:tcPr>
          <w:p w14:paraId="03E3BAA4">
            <w:pPr>
              <w:spacing w:before="156" w:after="156" w:line="360" w:lineRule="auto"/>
              <w:ind w:firstLine="480" w:firstLineChars="200"/>
              <w:rPr>
                <w:sz w:val="24"/>
              </w:rPr>
            </w:pPr>
          </w:p>
        </w:tc>
        <w:tc>
          <w:tcPr>
            <w:tcW w:w="2185" w:type="dxa"/>
            <w:noWrap w:val="0"/>
            <w:vAlign w:val="center"/>
          </w:tcPr>
          <w:p w14:paraId="02F99374">
            <w:pPr>
              <w:spacing w:before="156" w:after="156" w:line="360" w:lineRule="auto"/>
              <w:jc w:val="center"/>
              <w:rPr>
                <w:sz w:val="24"/>
              </w:rPr>
            </w:pPr>
          </w:p>
        </w:tc>
      </w:tr>
      <w:tr w14:paraId="1DC67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70" w:type="dxa"/>
            <w:noWrap w:val="0"/>
            <w:vAlign w:val="center"/>
          </w:tcPr>
          <w:p w14:paraId="1A6A3B73">
            <w:pPr>
              <w:spacing w:before="156" w:after="156"/>
              <w:jc w:val="center"/>
              <w:rPr>
                <w:rFonts w:hint="eastAsia" w:hAnsi="宋体"/>
                <w:sz w:val="24"/>
                <w:lang w:eastAsia="zh-CN"/>
              </w:rPr>
            </w:pPr>
            <w:r>
              <w:rPr>
                <w:rFonts w:hint="eastAsia" w:hAnsi="宋体"/>
                <w:sz w:val="24"/>
                <w:lang w:eastAsia="zh-CN"/>
              </w:rPr>
              <w:t>合</w:t>
            </w:r>
            <w:r>
              <w:rPr>
                <w:rFonts w:hint="eastAsia" w:hAnsi="宋体"/>
                <w:sz w:val="24"/>
                <w:lang w:val="en-US" w:eastAsia="zh-CN"/>
              </w:rPr>
              <w:t xml:space="preserve">  </w:t>
            </w:r>
            <w:r>
              <w:rPr>
                <w:rFonts w:hint="eastAsia" w:hAnsi="宋体"/>
                <w:sz w:val="24"/>
                <w:lang w:eastAsia="zh-CN"/>
              </w:rPr>
              <w:t>计</w:t>
            </w:r>
          </w:p>
        </w:tc>
        <w:tc>
          <w:tcPr>
            <w:tcW w:w="2325" w:type="dxa"/>
            <w:noWrap w:val="0"/>
            <w:vAlign w:val="center"/>
          </w:tcPr>
          <w:p w14:paraId="6F638D94">
            <w:pPr>
              <w:spacing w:before="156" w:after="156"/>
              <w:jc w:val="center"/>
              <w:rPr>
                <w:sz w:val="24"/>
                <w:szCs w:val="24"/>
              </w:rPr>
            </w:pPr>
          </w:p>
        </w:tc>
        <w:tc>
          <w:tcPr>
            <w:tcW w:w="2160" w:type="dxa"/>
            <w:noWrap w:val="0"/>
            <w:vAlign w:val="center"/>
          </w:tcPr>
          <w:p w14:paraId="7F906D84">
            <w:pPr>
              <w:spacing w:before="156" w:after="156" w:line="360" w:lineRule="auto"/>
              <w:ind w:firstLine="480" w:firstLineChars="200"/>
              <w:rPr>
                <w:sz w:val="24"/>
              </w:rPr>
            </w:pPr>
          </w:p>
        </w:tc>
        <w:tc>
          <w:tcPr>
            <w:tcW w:w="2185" w:type="dxa"/>
            <w:noWrap w:val="0"/>
            <w:vAlign w:val="center"/>
          </w:tcPr>
          <w:p w14:paraId="002D38CE">
            <w:pPr>
              <w:spacing w:before="156" w:after="156" w:line="360" w:lineRule="auto"/>
              <w:jc w:val="center"/>
              <w:rPr>
                <w:sz w:val="24"/>
              </w:rPr>
            </w:pPr>
          </w:p>
        </w:tc>
      </w:tr>
    </w:tbl>
    <w:p w14:paraId="3266DEB9">
      <w:pPr>
        <w:pStyle w:val="19"/>
        <w:rPr>
          <w:rFonts w:hint="eastAsia"/>
          <w:lang w:val="en-US" w:eastAsia="zh-CN"/>
        </w:rPr>
      </w:pPr>
    </w:p>
    <w:p w14:paraId="4090B607">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注：1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报</w:t>
      </w:r>
      <w:r>
        <w:rPr>
          <w:rFonts w:hint="eastAsia" w:ascii="仿宋_GB2312" w:hAnsi="仿宋_GB2312" w:eastAsia="仿宋_GB2312" w:cs="仿宋_GB2312"/>
          <w:color w:val="000000"/>
          <w:sz w:val="32"/>
          <w:szCs w:val="32"/>
          <w:highlight w:val="none"/>
        </w:rPr>
        <w:t>价为含税</w:t>
      </w:r>
      <w:r>
        <w:rPr>
          <w:rFonts w:hint="eastAsia" w:ascii="仿宋_GB2312" w:hAnsi="仿宋_GB2312" w:eastAsia="仿宋_GB2312" w:cs="仿宋_GB2312"/>
          <w:color w:val="000000"/>
          <w:sz w:val="32"/>
          <w:szCs w:val="32"/>
          <w:highlight w:val="none"/>
          <w:lang w:eastAsia="zh-CN"/>
        </w:rPr>
        <w:t>包含所有项目</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eastAsia="zh-CN"/>
        </w:rPr>
        <w:t>价格</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最多</w:t>
      </w:r>
      <w:r>
        <w:rPr>
          <w:rFonts w:hint="eastAsia" w:ascii="仿宋_GB2312" w:hAnsi="仿宋_GB2312" w:eastAsia="仿宋_GB2312" w:cs="仿宋_GB2312"/>
          <w:color w:val="000000"/>
          <w:sz w:val="32"/>
          <w:szCs w:val="32"/>
          <w:highlight w:val="none"/>
        </w:rPr>
        <w:t>保留</w:t>
      </w:r>
      <w:r>
        <w:rPr>
          <w:rFonts w:hint="eastAsia" w:ascii="仿宋_GB2312" w:hAnsi="仿宋_GB2312" w:eastAsia="仿宋_GB2312" w:cs="仿宋_GB2312"/>
          <w:color w:val="000000"/>
          <w:sz w:val="32"/>
          <w:szCs w:val="32"/>
          <w:highlight w:val="none"/>
          <w:lang w:eastAsia="zh-CN"/>
        </w:rPr>
        <w:t>两位</w:t>
      </w:r>
      <w:r>
        <w:rPr>
          <w:rFonts w:hint="eastAsia" w:ascii="仿宋_GB2312" w:hAnsi="仿宋_GB2312" w:eastAsia="仿宋_GB2312" w:cs="仿宋_GB2312"/>
          <w:color w:val="000000"/>
          <w:sz w:val="32"/>
          <w:szCs w:val="32"/>
          <w:highlight w:val="none"/>
        </w:rPr>
        <w:t>小数</w:t>
      </w:r>
      <w:r>
        <w:rPr>
          <w:rFonts w:hint="eastAsia" w:ascii="仿宋_GB2312" w:hAnsi="仿宋_GB2312" w:eastAsia="仿宋_GB2312" w:cs="仿宋_GB2312"/>
          <w:color w:val="000000"/>
          <w:sz w:val="32"/>
          <w:szCs w:val="32"/>
          <w:highlight w:val="none"/>
          <w:lang w:eastAsia="zh-CN"/>
        </w:rPr>
        <w:t>；</w:t>
      </w:r>
    </w:p>
    <w:p w14:paraId="42E10A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2.本次服务项目报价</w:t>
      </w:r>
      <w:r>
        <w:rPr>
          <w:rFonts w:hint="eastAsia" w:ascii="仿宋_GB2312" w:hAnsi="仿宋_GB2312" w:eastAsia="仿宋_GB2312" w:cs="仿宋_GB2312"/>
          <w:color w:val="000000"/>
          <w:sz w:val="32"/>
          <w:szCs w:val="32"/>
          <w:highlight w:val="none"/>
          <w:lang w:eastAsia="zh-CN"/>
        </w:rPr>
        <w:t>应与各价格分项总和一致；</w:t>
      </w:r>
    </w:p>
    <w:p w14:paraId="28CDC4DC">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投标报价表须加盖公章后有效。</w:t>
      </w:r>
    </w:p>
    <w:p w14:paraId="2D677B48">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sz w:val="32"/>
          <w:szCs w:val="32"/>
          <w:highlight w:val="none"/>
          <w:lang w:val="en-US" w:eastAsia="zh-CN"/>
        </w:rPr>
      </w:pPr>
    </w:p>
    <w:p w14:paraId="5A643CBB">
      <w:pPr>
        <w:pStyle w:val="2"/>
        <w:rPr>
          <w:rFonts w:hint="eastAsia" w:ascii="仿宋_GB2312" w:hAnsi="仿宋_GB2312" w:eastAsia="仿宋_GB2312" w:cs="仿宋_GB2312"/>
          <w:color w:val="000000"/>
          <w:sz w:val="32"/>
          <w:szCs w:val="32"/>
          <w:highlight w:val="none"/>
          <w:lang w:val="en-US" w:eastAsia="zh-CN"/>
        </w:rPr>
      </w:pPr>
    </w:p>
    <w:p w14:paraId="125BDF61">
      <w:pPr>
        <w:pStyle w:val="2"/>
        <w:rPr>
          <w:rFonts w:hint="eastAsia" w:ascii="仿宋_GB2312" w:hAnsi="仿宋_GB2312" w:eastAsia="仿宋_GB2312" w:cs="仿宋_GB2312"/>
          <w:color w:val="000000"/>
          <w:sz w:val="32"/>
          <w:szCs w:val="32"/>
          <w:highlight w:val="none"/>
          <w:lang w:val="en-US" w:eastAsia="zh-CN"/>
        </w:rPr>
      </w:pPr>
    </w:p>
    <w:p w14:paraId="54093F16">
      <w:pPr>
        <w:pStyle w:val="2"/>
        <w:rPr>
          <w:rFonts w:hint="eastAsia"/>
          <w:lang w:val="en-US" w:eastAsia="zh-CN"/>
        </w:rPr>
      </w:pPr>
    </w:p>
    <w:p w14:paraId="1745A7C0">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单车报价明细（</w:t>
      </w:r>
      <w:r>
        <w:rPr>
          <w:rFonts w:hint="eastAsia" w:ascii="仿宋_GB2312" w:hAnsi="仿宋_GB2312" w:eastAsia="仿宋_GB2312" w:cs="仿宋_GB2312"/>
          <w:color w:val="000000"/>
          <w:sz w:val="32"/>
          <w:szCs w:val="32"/>
          <w:highlight w:val="none"/>
          <w:lang w:eastAsia="zh-CN"/>
        </w:rPr>
        <w:t>含税价</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（元）</w:t>
      </w:r>
    </w:p>
    <w:tbl>
      <w:tblPr>
        <w:tblStyle w:val="16"/>
        <w:tblpPr w:leftFromText="180" w:rightFromText="180" w:vertAnchor="text" w:horzAnchor="page" w:tblpX="1556" w:tblpY="238"/>
        <w:tblOverlap w:val="never"/>
        <w:tblW w:w="86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64"/>
        <w:gridCol w:w="1041"/>
        <w:gridCol w:w="569"/>
        <w:gridCol w:w="563"/>
        <w:gridCol w:w="641"/>
        <w:gridCol w:w="751"/>
        <w:gridCol w:w="801"/>
        <w:gridCol w:w="1010"/>
        <w:gridCol w:w="1158"/>
        <w:gridCol w:w="887"/>
        <w:gridCol w:w="885"/>
      </w:tblGrid>
      <w:tr w14:paraId="7291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46009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041" w:type="dxa"/>
            <w:vMerge w:val="restart"/>
            <w:tcBorders>
              <w:top w:val="single" w:color="000000" w:sz="4" w:space="0"/>
              <w:left w:val="single" w:color="000000" w:sz="4" w:space="0"/>
              <w:bottom w:val="single" w:color="000000" w:sz="4" w:space="0"/>
              <w:right w:val="single" w:color="000000" w:sz="4" w:space="0"/>
            </w:tcBorders>
            <w:noWrap w:val="0"/>
            <w:vAlign w:val="center"/>
          </w:tcPr>
          <w:p w14:paraId="5484BCF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车辆牌号</w:t>
            </w:r>
          </w:p>
        </w:tc>
        <w:tc>
          <w:tcPr>
            <w:tcW w:w="569" w:type="dxa"/>
            <w:vMerge w:val="restart"/>
            <w:tcBorders>
              <w:top w:val="single" w:color="000000" w:sz="4" w:space="0"/>
              <w:left w:val="single" w:color="000000" w:sz="4" w:space="0"/>
              <w:right w:val="single" w:color="000000" w:sz="4" w:space="0"/>
            </w:tcBorders>
            <w:noWrap w:val="0"/>
            <w:vAlign w:val="center"/>
          </w:tcPr>
          <w:p w14:paraId="3062779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座位数</w:t>
            </w:r>
          </w:p>
        </w:tc>
        <w:tc>
          <w:tcPr>
            <w:tcW w:w="563" w:type="dxa"/>
            <w:vMerge w:val="restart"/>
            <w:tcBorders>
              <w:top w:val="single" w:color="000000" w:sz="4" w:space="0"/>
              <w:left w:val="single" w:color="000000" w:sz="4" w:space="0"/>
              <w:bottom w:val="single" w:color="000000" w:sz="4" w:space="0"/>
              <w:right w:val="single" w:color="000000" w:sz="4" w:space="0"/>
            </w:tcBorders>
            <w:noWrap w:val="0"/>
            <w:vAlign w:val="center"/>
          </w:tcPr>
          <w:p w14:paraId="225B63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交强</w:t>
            </w:r>
          </w:p>
        </w:tc>
        <w:tc>
          <w:tcPr>
            <w:tcW w:w="641" w:type="dxa"/>
            <w:vMerge w:val="restart"/>
            <w:tcBorders>
              <w:top w:val="single" w:color="000000" w:sz="4" w:space="0"/>
              <w:left w:val="single" w:color="000000" w:sz="4" w:space="0"/>
              <w:bottom w:val="single" w:color="000000" w:sz="4" w:space="0"/>
              <w:right w:val="single" w:color="000000" w:sz="4" w:space="0"/>
            </w:tcBorders>
            <w:noWrap w:val="0"/>
            <w:vAlign w:val="center"/>
          </w:tcPr>
          <w:p w14:paraId="406040B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车船税</w:t>
            </w:r>
          </w:p>
        </w:tc>
        <w:tc>
          <w:tcPr>
            <w:tcW w:w="3720" w:type="dxa"/>
            <w:gridSpan w:val="4"/>
            <w:tcBorders>
              <w:top w:val="single" w:color="000000" w:sz="4" w:space="0"/>
              <w:left w:val="single" w:color="000000" w:sz="4" w:space="0"/>
              <w:bottom w:val="single" w:color="000000" w:sz="4" w:space="0"/>
              <w:right w:val="single" w:color="000000" w:sz="4" w:space="0"/>
            </w:tcBorders>
            <w:noWrap w:val="0"/>
            <w:vAlign w:val="center"/>
          </w:tcPr>
          <w:p w14:paraId="0B1ECE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商业险</w:t>
            </w:r>
          </w:p>
        </w:tc>
        <w:tc>
          <w:tcPr>
            <w:tcW w:w="887" w:type="dxa"/>
            <w:vMerge w:val="restart"/>
            <w:tcBorders>
              <w:top w:val="single" w:color="000000" w:sz="4" w:space="0"/>
              <w:left w:val="single" w:color="000000" w:sz="4" w:space="0"/>
              <w:right w:val="single" w:color="000000" w:sz="4" w:space="0"/>
            </w:tcBorders>
            <w:noWrap w:val="0"/>
            <w:vAlign w:val="center"/>
          </w:tcPr>
          <w:p w14:paraId="5E0CD48A">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kern w:val="0"/>
                <w:sz w:val="20"/>
                <w:szCs w:val="20"/>
                <w:u w:val="none"/>
                <w:lang w:val="en-US" w:eastAsia="zh-CN" w:bidi="ar"/>
              </w:rPr>
              <w:t xml:space="preserve"> 单车</w:t>
            </w:r>
            <w:r>
              <w:rPr>
                <w:rFonts w:hint="eastAsia" w:ascii="宋体" w:hAnsi="宋体" w:eastAsia="宋体" w:cs="宋体"/>
                <w:i w:val="0"/>
                <w:color w:val="000000"/>
                <w:sz w:val="20"/>
                <w:szCs w:val="20"/>
                <w:u w:val="none"/>
                <w:lang w:eastAsia="zh-CN"/>
              </w:rPr>
              <w:t>合计</w:t>
            </w:r>
          </w:p>
        </w:tc>
        <w:tc>
          <w:tcPr>
            <w:tcW w:w="885" w:type="dxa"/>
            <w:tcBorders>
              <w:top w:val="single" w:color="000000" w:sz="4" w:space="0"/>
              <w:left w:val="single" w:color="000000" w:sz="4" w:space="0"/>
              <w:right w:val="single" w:color="000000" w:sz="4" w:space="0"/>
            </w:tcBorders>
            <w:noWrap w:val="0"/>
            <w:vAlign w:val="center"/>
          </w:tcPr>
          <w:p w14:paraId="341922CA">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p>
        </w:tc>
      </w:tr>
      <w:tr w14:paraId="2343D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68" w:hRule="atLeast"/>
        </w:trPr>
        <w:tc>
          <w:tcPr>
            <w:tcW w:w="3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4083BA">
            <w:pPr>
              <w:jc w:val="center"/>
              <w:rPr>
                <w:rFonts w:hint="eastAsia" w:ascii="宋体" w:hAnsi="宋体" w:eastAsia="宋体" w:cs="宋体"/>
                <w:i w:val="0"/>
                <w:color w:val="000000"/>
                <w:sz w:val="24"/>
                <w:szCs w:val="24"/>
                <w:u w:val="none"/>
              </w:rPr>
            </w:pPr>
          </w:p>
        </w:tc>
        <w:tc>
          <w:tcPr>
            <w:tcW w:w="10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FCE7D">
            <w:pPr>
              <w:jc w:val="center"/>
              <w:rPr>
                <w:rFonts w:hint="eastAsia" w:ascii="宋体" w:hAnsi="宋体" w:eastAsia="宋体" w:cs="宋体"/>
                <w:i w:val="0"/>
                <w:color w:val="000000"/>
                <w:sz w:val="24"/>
                <w:szCs w:val="24"/>
                <w:u w:val="none"/>
              </w:rPr>
            </w:pPr>
          </w:p>
        </w:tc>
        <w:tc>
          <w:tcPr>
            <w:tcW w:w="569" w:type="dxa"/>
            <w:vMerge w:val="continue"/>
            <w:tcBorders>
              <w:left w:val="single" w:color="000000" w:sz="4" w:space="0"/>
              <w:bottom w:val="single" w:color="000000" w:sz="4" w:space="0"/>
              <w:right w:val="single" w:color="000000" w:sz="4" w:space="0"/>
            </w:tcBorders>
            <w:noWrap w:val="0"/>
            <w:vAlign w:val="center"/>
          </w:tcPr>
          <w:p w14:paraId="6E45809C">
            <w:pPr>
              <w:jc w:val="center"/>
              <w:rPr>
                <w:rFonts w:hint="eastAsia" w:ascii="宋体" w:hAnsi="宋体" w:eastAsia="宋体" w:cs="宋体"/>
                <w:i w:val="0"/>
                <w:color w:val="000000"/>
                <w:sz w:val="20"/>
                <w:szCs w:val="20"/>
                <w:u w:val="none"/>
              </w:rPr>
            </w:pPr>
          </w:p>
        </w:tc>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8129D1">
            <w:pPr>
              <w:jc w:val="center"/>
              <w:rPr>
                <w:rFonts w:hint="eastAsia" w:ascii="宋体" w:hAnsi="宋体" w:eastAsia="宋体" w:cs="宋体"/>
                <w:i w:val="0"/>
                <w:color w:val="000000"/>
                <w:sz w:val="20"/>
                <w:szCs w:val="20"/>
                <w:u w:val="none"/>
              </w:rPr>
            </w:pPr>
          </w:p>
        </w:tc>
        <w:tc>
          <w:tcPr>
            <w:tcW w:w="6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E505A">
            <w:pPr>
              <w:jc w:val="center"/>
              <w:rPr>
                <w:rFonts w:hint="eastAsia" w:ascii="宋体" w:hAnsi="宋体" w:eastAsia="宋体" w:cs="宋体"/>
                <w:i w:val="0"/>
                <w:color w:val="000000"/>
                <w:sz w:val="20"/>
                <w:szCs w:val="20"/>
                <w:u w:val="none"/>
              </w:rPr>
            </w:pPr>
          </w:p>
        </w:tc>
        <w:tc>
          <w:tcPr>
            <w:tcW w:w="751" w:type="dxa"/>
            <w:noWrap w:val="0"/>
            <w:vAlign w:val="center"/>
          </w:tcPr>
          <w:p w14:paraId="1F5D2591">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机动车损失保险</w:t>
            </w:r>
          </w:p>
        </w:tc>
        <w:tc>
          <w:tcPr>
            <w:tcW w:w="801" w:type="dxa"/>
            <w:tcBorders>
              <w:left w:val="single" w:color="000000" w:sz="4" w:space="0"/>
              <w:bottom w:val="single" w:color="000000" w:sz="4" w:space="0"/>
              <w:right w:val="single" w:color="000000" w:sz="4" w:space="0"/>
            </w:tcBorders>
            <w:noWrap w:val="0"/>
            <w:vAlign w:val="center"/>
          </w:tcPr>
          <w:p w14:paraId="2B3FB8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机动车第三者责任险（</w:t>
            </w: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0万）</w:t>
            </w:r>
          </w:p>
        </w:tc>
        <w:tc>
          <w:tcPr>
            <w:tcW w:w="1010" w:type="dxa"/>
            <w:tcBorders>
              <w:left w:val="single" w:color="000000" w:sz="4" w:space="0"/>
              <w:bottom w:val="single" w:color="000000" w:sz="4" w:space="0"/>
              <w:right w:val="single" w:color="000000" w:sz="4" w:space="0"/>
            </w:tcBorders>
            <w:noWrap w:val="0"/>
            <w:vAlign w:val="center"/>
          </w:tcPr>
          <w:p w14:paraId="1E7943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机动车车上人员责任保险（司机1万）</w:t>
            </w:r>
          </w:p>
        </w:tc>
        <w:tc>
          <w:tcPr>
            <w:tcW w:w="1158" w:type="dxa"/>
            <w:tcBorders>
              <w:left w:val="single" w:color="000000" w:sz="4" w:space="0"/>
              <w:bottom w:val="single" w:color="000000" w:sz="4" w:space="0"/>
              <w:right w:val="single" w:color="000000" w:sz="4" w:space="0"/>
            </w:tcBorders>
            <w:noWrap w:val="0"/>
            <w:vAlign w:val="center"/>
          </w:tcPr>
          <w:p w14:paraId="394329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机动车车上人员责任保险（乘客1万）</w:t>
            </w:r>
          </w:p>
        </w:tc>
        <w:tc>
          <w:tcPr>
            <w:tcW w:w="887" w:type="dxa"/>
            <w:vMerge w:val="continue"/>
            <w:tcBorders>
              <w:left w:val="single" w:color="000000" w:sz="4" w:space="0"/>
              <w:bottom w:val="single" w:color="000000" w:sz="4" w:space="0"/>
              <w:right w:val="single" w:color="000000" w:sz="4" w:space="0"/>
            </w:tcBorders>
            <w:noWrap w:val="0"/>
            <w:vAlign w:val="center"/>
          </w:tcPr>
          <w:p w14:paraId="6C132773">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p>
        </w:tc>
        <w:tc>
          <w:tcPr>
            <w:tcW w:w="885" w:type="dxa"/>
            <w:tcBorders>
              <w:left w:val="single" w:color="000000" w:sz="4" w:space="0"/>
              <w:bottom w:val="single" w:color="000000" w:sz="4" w:space="0"/>
              <w:right w:val="single" w:color="000000" w:sz="4" w:space="0"/>
            </w:tcBorders>
            <w:noWrap w:val="0"/>
            <w:vAlign w:val="center"/>
          </w:tcPr>
          <w:p w14:paraId="39EC5A70">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备注</w:t>
            </w:r>
          </w:p>
        </w:tc>
      </w:tr>
      <w:tr w14:paraId="21AE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2A684C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474F92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晋AA3055  </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B74991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AB3DB1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39865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F260E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554F07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E08E43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69A257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1EB96D1">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24F5FB6">
            <w:pPr>
              <w:jc w:val="center"/>
              <w:rPr>
                <w:rFonts w:hint="eastAsia" w:ascii="宋体" w:hAnsi="宋体" w:eastAsia="宋体" w:cs="宋体"/>
                <w:i w:val="0"/>
                <w:color w:val="000000"/>
                <w:sz w:val="20"/>
                <w:szCs w:val="20"/>
                <w:u w:val="none"/>
              </w:rPr>
            </w:pPr>
          </w:p>
        </w:tc>
      </w:tr>
      <w:tr w14:paraId="1702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79C375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6DFA1D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晋A0968J</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7465FB9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27FF4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7C476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7E34A5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51043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6FFC6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A1AB6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7EA7797">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FBD81FD">
            <w:pPr>
              <w:jc w:val="center"/>
              <w:rPr>
                <w:rFonts w:hint="eastAsia" w:ascii="宋体" w:hAnsi="宋体" w:eastAsia="宋体" w:cs="宋体"/>
                <w:i w:val="0"/>
                <w:color w:val="000000"/>
                <w:sz w:val="20"/>
                <w:szCs w:val="20"/>
                <w:u w:val="none"/>
              </w:rPr>
            </w:pPr>
          </w:p>
        </w:tc>
      </w:tr>
      <w:tr w14:paraId="00C63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3E9B52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76E7399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晋AHQ029</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3D3D86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A9709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0296E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2F227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02229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35DBF6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23441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11F09AF">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7B7A4A3">
            <w:pPr>
              <w:jc w:val="center"/>
              <w:rPr>
                <w:rFonts w:hint="eastAsia" w:ascii="宋体" w:hAnsi="宋体" w:eastAsia="宋体" w:cs="宋体"/>
                <w:i w:val="0"/>
                <w:color w:val="000000"/>
                <w:sz w:val="20"/>
                <w:szCs w:val="20"/>
                <w:u w:val="none"/>
              </w:rPr>
            </w:pPr>
          </w:p>
        </w:tc>
      </w:tr>
      <w:tr w14:paraId="44D7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6ECC50E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18D54B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晋AJC939</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29FB6B7">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802589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251906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8E6A70B">
            <w:pPr>
              <w:jc w:val="center"/>
              <w:rPr>
                <w:rFonts w:hint="eastAsia" w:ascii="宋体" w:hAnsi="宋体" w:eastAsia="宋体" w:cs="宋体"/>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EAE1173">
            <w:pPr>
              <w:jc w:val="center"/>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25ED70E">
            <w:pPr>
              <w:jc w:val="center"/>
              <w:rPr>
                <w:rFonts w:hint="eastAsia" w:ascii="宋体" w:hAnsi="宋体" w:eastAsia="宋体" w:cs="宋体"/>
                <w:i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2FEBF56">
            <w:pPr>
              <w:jc w:val="center"/>
              <w:rPr>
                <w:rFonts w:hint="eastAsia" w:ascii="宋体" w:hAnsi="宋体" w:eastAsia="宋体" w:cs="宋体"/>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89D512F">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DB8797E">
            <w:pPr>
              <w:jc w:val="center"/>
              <w:rPr>
                <w:rFonts w:hint="eastAsia" w:ascii="宋体" w:hAnsi="宋体" w:eastAsia="宋体" w:cs="宋体"/>
                <w:i w:val="0"/>
                <w:color w:val="000000"/>
                <w:sz w:val="20"/>
                <w:szCs w:val="20"/>
                <w:u w:val="none"/>
              </w:rPr>
            </w:pPr>
          </w:p>
        </w:tc>
      </w:tr>
      <w:tr w14:paraId="7BC09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6DE4D18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8F1B87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晋AN0001</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88478A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D73C7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C57C1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0DFA6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05F92E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373A7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4CC350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6E083D">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74C257B">
            <w:pPr>
              <w:jc w:val="center"/>
              <w:rPr>
                <w:rFonts w:hint="eastAsia" w:ascii="宋体" w:hAnsi="宋体" w:eastAsia="宋体" w:cs="宋体"/>
                <w:i w:val="0"/>
                <w:color w:val="000000"/>
                <w:sz w:val="20"/>
                <w:szCs w:val="20"/>
                <w:u w:val="none"/>
              </w:rPr>
            </w:pPr>
          </w:p>
        </w:tc>
      </w:tr>
      <w:tr w14:paraId="170B7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51F0128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B39DED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晋AZL457</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0FF964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48323AF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5CE7B1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0D501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609A7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F6494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51577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ECD74BB">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B5F4798">
            <w:pPr>
              <w:jc w:val="center"/>
              <w:rPr>
                <w:rFonts w:hint="eastAsia" w:ascii="宋体" w:hAnsi="宋体" w:eastAsia="宋体" w:cs="宋体"/>
                <w:i w:val="0"/>
                <w:color w:val="000000"/>
                <w:sz w:val="20"/>
                <w:szCs w:val="20"/>
                <w:u w:val="none"/>
              </w:rPr>
            </w:pPr>
          </w:p>
        </w:tc>
      </w:tr>
      <w:tr w14:paraId="1B77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730CC4B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8C71E7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晋A9Y028</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232E13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5190F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523D2B6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EEE71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4F16A18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2C2DD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E27F64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AEF4E8D">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4C88E7B">
            <w:pPr>
              <w:jc w:val="center"/>
              <w:rPr>
                <w:rFonts w:hint="eastAsia" w:ascii="宋体" w:hAnsi="宋体" w:eastAsia="宋体" w:cs="宋体"/>
                <w:i w:val="0"/>
                <w:color w:val="000000"/>
                <w:sz w:val="20"/>
                <w:szCs w:val="20"/>
                <w:u w:val="none"/>
              </w:rPr>
            </w:pPr>
          </w:p>
        </w:tc>
      </w:tr>
      <w:tr w14:paraId="29E3A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110145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C67450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晋ADJ597</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08BE0C18">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435BCD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BF912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B6584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2194C3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1F4293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5087D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8B0A815">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F72B6EB">
            <w:pPr>
              <w:jc w:val="center"/>
              <w:rPr>
                <w:rFonts w:hint="eastAsia" w:ascii="宋体" w:hAnsi="宋体" w:eastAsia="宋体" w:cs="宋体"/>
                <w:i w:val="0"/>
                <w:color w:val="000000"/>
                <w:sz w:val="20"/>
                <w:szCs w:val="20"/>
                <w:u w:val="none"/>
              </w:rPr>
            </w:pPr>
          </w:p>
        </w:tc>
      </w:tr>
      <w:tr w14:paraId="525B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1F2A54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621C61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晋A8A928</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0E9A8DD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714389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6AA24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1BC7F78">
            <w:pPr>
              <w:jc w:val="center"/>
              <w:rPr>
                <w:rFonts w:hint="eastAsia" w:ascii="宋体" w:hAnsi="宋体" w:eastAsia="宋体" w:cs="宋体"/>
                <w:i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61E085F">
            <w:pPr>
              <w:jc w:val="center"/>
              <w:rPr>
                <w:rFonts w:hint="eastAsia" w:ascii="宋体" w:hAnsi="宋体" w:eastAsia="宋体" w:cs="宋体"/>
                <w:i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DA9B525">
            <w:pPr>
              <w:jc w:val="center"/>
              <w:rPr>
                <w:rFonts w:hint="eastAsia" w:ascii="宋体" w:hAnsi="宋体" w:eastAsia="宋体" w:cs="宋体"/>
                <w:i w:val="0"/>
                <w:color w:val="00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867C61E">
            <w:pPr>
              <w:jc w:val="center"/>
              <w:rPr>
                <w:rFonts w:hint="eastAsia" w:ascii="宋体" w:hAnsi="宋体" w:eastAsia="宋体" w:cs="宋体"/>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265E4F3">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DA828CA">
            <w:pPr>
              <w:jc w:val="center"/>
              <w:rPr>
                <w:rFonts w:hint="eastAsia" w:ascii="宋体" w:hAnsi="宋体" w:eastAsia="宋体" w:cs="宋体"/>
                <w:i w:val="0"/>
                <w:color w:val="000000"/>
                <w:sz w:val="20"/>
                <w:szCs w:val="20"/>
                <w:u w:val="none"/>
              </w:rPr>
            </w:pPr>
          </w:p>
        </w:tc>
      </w:tr>
      <w:tr w14:paraId="04595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66524D34">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37B8C9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晋AJR410</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0642DBA0">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52A2F30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91052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A2B0D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08E32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3ECA70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72604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5564F07">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12D14E0">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14:paraId="3186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1CB8E07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3528FDA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晋AHU281</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3A46377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2DC8C1B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6EDC1C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BEEC1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4A92A2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348FAB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39704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62D970E">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66ABA634">
            <w:pPr>
              <w:jc w:val="center"/>
              <w:rPr>
                <w:rFonts w:hint="eastAsia" w:ascii="宋体" w:hAnsi="宋体" w:eastAsia="宋体" w:cs="宋体"/>
                <w:i w:val="0"/>
                <w:color w:val="000000"/>
                <w:sz w:val="20"/>
                <w:szCs w:val="20"/>
                <w:u w:val="none"/>
              </w:rPr>
            </w:pPr>
          </w:p>
        </w:tc>
      </w:tr>
      <w:tr w14:paraId="315E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15757EF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6FCC63C0">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晋A303G5</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64281A2">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26284F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DBA1D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21DE2B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9843C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599C05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66387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B3918FD">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835AE34">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14:paraId="1B701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2841CBA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D22941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晋AD65506</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2E44B8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12CE180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1FFA59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F599A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C3579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34744E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6D018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90DBE49">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678829C">
            <w:pPr>
              <w:jc w:val="center"/>
              <w:rPr>
                <w:rFonts w:hint="eastAsia" w:ascii="宋体" w:hAnsi="宋体" w:eastAsia="宋体" w:cs="宋体"/>
                <w:i w:val="0"/>
                <w:color w:val="000000"/>
                <w:sz w:val="20"/>
                <w:szCs w:val="20"/>
                <w:u w:val="none"/>
              </w:rPr>
            </w:pPr>
          </w:p>
        </w:tc>
      </w:tr>
      <w:tr w14:paraId="1C81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29C6F64D">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14</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4BCD85F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晋AQX271</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9ADF21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456626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303E76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3593066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0FE0A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1FD09BA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07453C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AA20194">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B6958FD">
            <w:pPr>
              <w:jc w:val="center"/>
              <w:rPr>
                <w:rFonts w:hint="eastAsia" w:ascii="宋体" w:hAnsi="宋体" w:eastAsia="宋体" w:cs="宋体"/>
                <w:i w:val="0"/>
                <w:color w:val="000000"/>
                <w:sz w:val="20"/>
                <w:szCs w:val="20"/>
                <w:u w:val="none"/>
              </w:rPr>
            </w:pPr>
          </w:p>
        </w:tc>
      </w:tr>
      <w:tr w14:paraId="3B44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0046F8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5</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424F43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晋AQU972</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4DA6B0B8">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6D050D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14C2F8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30188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EB9120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846735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5ACBA3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0899840">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5BBD371">
            <w:pPr>
              <w:jc w:val="center"/>
              <w:rPr>
                <w:rFonts w:hint="eastAsia" w:ascii="宋体" w:hAnsi="宋体" w:eastAsia="宋体" w:cs="宋体"/>
                <w:i w:val="0"/>
                <w:color w:val="000000"/>
                <w:sz w:val="20"/>
                <w:szCs w:val="20"/>
                <w:u w:val="none"/>
              </w:rPr>
            </w:pPr>
          </w:p>
        </w:tc>
      </w:tr>
      <w:tr w14:paraId="2709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3ED8D2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6</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44CAD2D">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晋A0755J</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0DCEE48">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592DD5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1BE93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3B21B6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127E9C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3914E9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2DB71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ABD204C">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2846543D">
            <w:pPr>
              <w:jc w:val="center"/>
              <w:rPr>
                <w:rFonts w:hint="eastAsia" w:ascii="宋体" w:hAnsi="宋体" w:eastAsia="宋体" w:cs="宋体"/>
                <w:i w:val="0"/>
                <w:color w:val="000000"/>
                <w:sz w:val="20"/>
                <w:szCs w:val="20"/>
                <w:u w:val="none"/>
              </w:rPr>
            </w:pPr>
          </w:p>
        </w:tc>
      </w:tr>
      <w:tr w14:paraId="45846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4EB7A7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7</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5E52B974">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晋A6390J</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FF2EA1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5E286D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5A844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EA1FE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EA8A4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17413E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F63A5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FB0AB94">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D5DB0B7">
            <w:pPr>
              <w:jc w:val="center"/>
              <w:rPr>
                <w:rFonts w:hint="eastAsia" w:ascii="宋体" w:hAnsi="宋体" w:eastAsia="宋体" w:cs="宋体"/>
                <w:i w:val="0"/>
                <w:color w:val="000000"/>
                <w:sz w:val="20"/>
                <w:szCs w:val="20"/>
                <w:u w:val="none"/>
              </w:rPr>
            </w:pPr>
          </w:p>
        </w:tc>
      </w:tr>
      <w:tr w14:paraId="73EC0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583702DB">
            <w:pPr>
              <w:keepNext w:val="0"/>
              <w:keepLines w:val="0"/>
              <w:widowControl/>
              <w:suppressLineNumbers w:val="0"/>
              <w:jc w:val="center"/>
              <w:textAlignment w:val="center"/>
              <w:rPr>
                <w:rFonts w:hint="default" w:ascii="宋体" w:hAnsi="宋体" w:eastAsia="宋体" w:cs="宋体"/>
                <w:i w:val="0"/>
                <w:color w:val="FF0000"/>
                <w:sz w:val="20"/>
                <w:szCs w:val="20"/>
                <w:u w:val="none"/>
                <w:lang w:val="en-US"/>
              </w:rPr>
            </w:pPr>
            <w:r>
              <w:rPr>
                <w:rFonts w:hint="eastAsia" w:ascii="宋体" w:hAnsi="宋体" w:cs="宋体"/>
                <w:i w:val="0"/>
                <w:color w:val="FF0000"/>
                <w:kern w:val="0"/>
                <w:sz w:val="20"/>
                <w:szCs w:val="20"/>
                <w:u w:val="none"/>
                <w:lang w:val="en-US" w:eastAsia="zh-CN" w:bidi="ar"/>
              </w:rPr>
              <w:t>18</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0016287">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晋AGU556</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58ADDA20">
            <w:pPr>
              <w:keepNext w:val="0"/>
              <w:keepLines w:val="0"/>
              <w:widowControl/>
              <w:suppressLineNumbers w:val="0"/>
              <w:jc w:val="center"/>
              <w:textAlignment w:val="center"/>
              <w:rPr>
                <w:rFonts w:hint="eastAsia" w:ascii="宋体" w:hAnsi="宋体" w:eastAsia="宋体" w:cs="宋体"/>
                <w:i w:val="0"/>
                <w:color w:val="FF0000"/>
                <w:sz w:val="20"/>
                <w:szCs w:val="20"/>
                <w:u w:val="none"/>
                <w:lang w:val="en-US" w:eastAsia="zh-CN"/>
              </w:rPr>
            </w:pPr>
            <w:r>
              <w:rPr>
                <w:rFonts w:hint="eastAsia" w:ascii="宋体" w:hAnsi="宋体" w:eastAsia="宋体" w:cs="宋体"/>
                <w:i w:val="0"/>
                <w:iCs w:val="0"/>
                <w:color w:val="FF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3D7CBEC2">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6DB748C">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42D90EB">
            <w:pPr>
              <w:keepNext w:val="0"/>
              <w:keepLines w:val="0"/>
              <w:widowControl/>
              <w:suppressLineNumbers w:val="0"/>
              <w:jc w:val="center"/>
              <w:textAlignment w:val="center"/>
              <w:rPr>
                <w:rFonts w:hint="eastAsia" w:ascii="宋体" w:hAnsi="宋体" w:eastAsia="宋体" w:cs="宋体"/>
                <w:i w:val="0"/>
                <w:color w:val="FF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003A5998">
            <w:pPr>
              <w:keepNext w:val="0"/>
              <w:keepLines w:val="0"/>
              <w:widowControl/>
              <w:suppressLineNumbers w:val="0"/>
              <w:jc w:val="center"/>
              <w:textAlignment w:val="center"/>
              <w:rPr>
                <w:rFonts w:hint="eastAsia" w:ascii="宋体" w:hAnsi="宋体" w:eastAsia="宋体" w:cs="宋体"/>
                <w:i w:val="0"/>
                <w:color w:val="FF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06712827">
            <w:pPr>
              <w:keepNext w:val="0"/>
              <w:keepLines w:val="0"/>
              <w:widowControl/>
              <w:suppressLineNumbers w:val="0"/>
              <w:jc w:val="center"/>
              <w:textAlignment w:val="center"/>
              <w:rPr>
                <w:rFonts w:hint="eastAsia" w:ascii="宋体" w:hAnsi="宋体" w:eastAsia="宋体" w:cs="宋体"/>
                <w:i w:val="0"/>
                <w:color w:val="FF0000"/>
                <w:sz w:val="20"/>
                <w:szCs w:val="20"/>
                <w:u w:val="none"/>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6908087">
            <w:pPr>
              <w:keepNext w:val="0"/>
              <w:keepLines w:val="0"/>
              <w:widowControl/>
              <w:suppressLineNumbers w:val="0"/>
              <w:jc w:val="center"/>
              <w:textAlignment w:val="center"/>
              <w:rPr>
                <w:rFonts w:hint="eastAsia" w:ascii="宋体" w:hAnsi="宋体" w:eastAsia="宋体" w:cs="宋体"/>
                <w:i w:val="0"/>
                <w:color w:val="FF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AC374F2">
            <w:pPr>
              <w:jc w:val="center"/>
              <w:rPr>
                <w:rFonts w:hint="eastAsia" w:ascii="宋体" w:hAnsi="宋体" w:eastAsia="宋体" w:cs="宋体"/>
                <w:i w:val="0"/>
                <w:color w:val="FF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5A418A1">
            <w:pPr>
              <w:jc w:val="center"/>
              <w:rPr>
                <w:rFonts w:hint="eastAsia" w:ascii="宋体" w:hAnsi="宋体" w:eastAsia="宋体" w:cs="宋体"/>
                <w:i w:val="0"/>
                <w:color w:val="FF0000"/>
                <w:sz w:val="20"/>
                <w:szCs w:val="20"/>
                <w:u w:val="none"/>
              </w:rPr>
            </w:pPr>
          </w:p>
        </w:tc>
      </w:tr>
      <w:tr w14:paraId="499C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1AA0CF29">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19</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94E8EB1">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晋AGU528</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7F6F529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2BD66DE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25FCF5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D641F5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3AFBF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351FE5D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DCFF8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98B27F">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38562B3E">
            <w:pPr>
              <w:jc w:val="center"/>
              <w:rPr>
                <w:rFonts w:hint="eastAsia" w:ascii="宋体" w:hAnsi="宋体" w:eastAsia="宋体" w:cs="宋体"/>
                <w:i w:val="0"/>
                <w:color w:val="000000"/>
                <w:sz w:val="20"/>
                <w:szCs w:val="20"/>
                <w:u w:val="none"/>
              </w:rPr>
            </w:pPr>
          </w:p>
        </w:tc>
      </w:tr>
      <w:tr w14:paraId="1963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30C8C52D">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F98D1F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晋AGU510</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2544089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0D0C5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45375A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A78133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248723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1F532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E2609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EA5A89D">
            <w:pPr>
              <w:jc w:val="center"/>
              <w:rPr>
                <w:rFonts w:hint="eastAsia" w:ascii="宋体" w:hAnsi="宋体" w:eastAsia="宋体" w:cs="宋体"/>
                <w:i w:val="0"/>
                <w:color w:val="000000"/>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B36BEC1">
            <w:pPr>
              <w:jc w:val="center"/>
              <w:rPr>
                <w:rFonts w:hint="eastAsia" w:ascii="宋体" w:hAnsi="宋体" w:eastAsia="宋体" w:cs="宋体"/>
                <w:i w:val="0"/>
                <w:color w:val="000000"/>
                <w:sz w:val="20"/>
                <w:szCs w:val="20"/>
                <w:u w:val="none"/>
              </w:rPr>
            </w:pPr>
          </w:p>
        </w:tc>
      </w:tr>
      <w:tr w14:paraId="7041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225200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1</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142B6AB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晋A33E11</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3170519">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0E0A35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61EA95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7EDA19A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0DE9481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40F142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4F327C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9E05E78">
            <w:pPr>
              <w:jc w:val="center"/>
              <w:rPr>
                <w:rFonts w:hint="eastAsia"/>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046423CF">
            <w:pPr>
              <w:jc w:val="center"/>
              <w:rPr>
                <w:rFonts w:hint="eastAsia"/>
                <w:sz w:val="20"/>
                <w:szCs w:val="20"/>
              </w:rPr>
            </w:pPr>
          </w:p>
        </w:tc>
      </w:tr>
      <w:tr w14:paraId="7FDD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3CD63D86">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2F85B13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晋A0693J</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1A2509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352C9D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03328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1050A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06888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262DAF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F77C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771F67">
            <w:pPr>
              <w:jc w:val="center"/>
              <w:rPr>
                <w:rFonts w:hint="eastAsia"/>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5E286523">
            <w:pPr>
              <w:jc w:val="center"/>
              <w:rPr>
                <w:rFonts w:hint="eastAsia"/>
                <w:sz w:val="20"/>
                <w:szCs w:val="20"/>
              </w:rPr>
            </w:pPr>
          </w:p>
        </w:tc>
      </w:tr>
      <w:tr w14:paraId="2594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364" w:type="dxa"/>
            <w:tcBorders>
              <w:top w:val="single" w:color="000000" w:sz="4" w:space="0"/>
              <w:left w:val="single" w:color="000000" w:sz="4" w:space="0"/>
              <w:bottom w:val="single" w:color="000000" w:sz="4" w:space="0"/>
              <w:right w:val="single" w:color="000000" w:sz="4" w:space="0"/>
            </w:tcBorders>
            <w:noWrap w:val="0"/>
            <w:vAlign w:val="center"/>
          </w:tcPr>
          <w:p w14:paraId="699179DF">
            <w:pPr>
              <w:keepNext w:val="0"/>
              <w:keepLines w:val="0"/>
              <w:widowControl/>
              <w:suppressLineNumbers w:val="0"/>
              <w:jc w:val="center"/>
              <w:textAlignment w:val="center"/>
              <w:rPr>
                <w:rFonts w:hint="default"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23</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14:paraId="00389B9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晋AGU516</w:t>
            </w:r>
          </w:p>
        </w:tc>
        <w:tc>
          <w:tcPr>
            <w:tcW w:w="569" w:type="dxa"/>
            <w:tcBorders>
              <w:top w:val="single" w:color="000000" w:sz="4" w:space="0"/>
              <w:left w:val="single" w:color="000000" w:sz="4" w:space="0"/>
              <w:bottom w:val="single" w:color="000000" w:sz="4" w:space="0"/>
              <w:right w:val="single" w:color="000000" w:sz="4" w:space="0"/>
            </w:tcBorders>
            <w:noWrap w:val="0"/>
            <w:vAlign w:val="center"/>
          </w:tcPr>
          <w:p w14:paraId="6DEC2184">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1364DE4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71F79D3E">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D42CEA6">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3847EA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77F91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742E5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2974823">
            <w:pPr>
              <w:jc w:val="center"/>
              <w:rPr>
                <w:rFonts w:hint="eastAsia"/>
                <w:sz w:val="20"/>
                <w:szCs w:val="20"/>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7317386C">
            <w:pPr>
              <w:jc w:val="center"/>
              <w:rPr>
                <w:rFonts w:hint="eastAsia"/>
                <w:sz w:val="20"/>
                <w:szCs w:val="20"/>
              </w:rPr>
            </w:pPr>
          </w:p>
        </w:tc>
      </w:tr>
      <w:tr w14:paraId="35AC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1974" w:type="dxa"/>
            <w:gridSpan w:val="3"/>
            <w:tcBorders>
              <w:top w:val="single" w:color="000000" w:sz="4" w:space="0"/>
              <w:left w:val="single" w:color="000000" w:sz="4" w:space="0"/>
              <w:bottom w:val="single" w:color="000000" w:sz="4" w:space="0"/>
              <w:right w:val="single" w:color="000000" w:sz="4" w:space="0"/>
            </w:tcBorders>
            <w:noWrap w:val="0"/>
            <w:vAlign w:val="center"/>
          </w:tcPr>
          <w:p w14:paraId="228069D0">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w:t>
            </w:r>
          </w:p>
        </w:tc>
        <w:tc>
          <w:tcPr>
            <w:tcW w:w="563" w:type="dxa"/>
            <w:tcBorders>
              <w:top w:val="single" w:color="000000" w:sz="4" w:space="0"/>
              <w:left w:val="single" w:color="000000" w:sz="4" w:space="0"/>
              <w:bottom w:val="single" w:color="000000" w:sz="4" w:space="0"/>
              <w:right w:val="single" w:color="000000" w:sz="4" w:space="0"/>
            </w:tcBorders>
            <w:noWrap w:val="0"/>
            <w:vAlign w:val="center"/>
          </w:tcPr>
          <w:p w14:paraId="1DF48663">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14:paraId="0D1EAB8E">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60D278F3">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noWrap w:val="0"/>
            <w:vAlign w:val="center"/>
          </w:tcPr>
          <w:p w14:paraId="5A631DA3">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10" w:type="dxa"/>
            <w:tcBorders>
              <w:top w:val="single" w:color="000000" w:sz="4" w:space="0"/>
              <w:left w:val="single" w:color="000000" w:sz="4" w:space="0"/>
              <w:bottom w:val="single" w:color="000000" w:sz="4" w:space="0"/>
              <w:right w:val="single" w:color="000000" w:sz="4" w:space="0"/>
            </w:tcBorders>
            <w:noWrap w:val="0"/>
            <w:vAlign w:val="center"/>
          </w:tcPr>
          <w:p w14:paraId="6DFD4154">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1F75E471">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5D25600">
            <w:pPr>
              <w:jc w:val="center"/>
              <w:rPr>
                <w:rFonts w:hint="eastAsia" w:ascii="宋体" w:hAnsi="宋体" w:eastAsia="宋体" w:cs="宋体"/>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14:paraId="485ED513">
            <w:pPr>
              <w:jc w:val="center"/>
              <w:rPr>
                <w:rFonts w:hint="eastAsia" w:ascii="宋体" w:hAnsi="宋体" w:eastAsia="宋体" w:cs="宋体"/>
                <w:i w:val="0"/>
                <w:color w:val="000000"/>
                <w:sz w:val="24"/>
                <w:szCs w:val="24"/>
                <w:u w:val="none"/>
              </w:rPr>
            </w:pPr>
          </w:p>
        </w:tc>
      </w:tr>
      <w:tr w14:paraId="62AB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1" w:hRule="exact"/>
        </w:trPr>
        <w:tc>
          <w:tcPr>
            <w:tcW w:w="8670" w:type="dxa"/>
            <w:gridSpan w:val="11"/>
            <w:tcBorders>
              <w:top w:val="single" w:color="000000" w:sz="4" w:space="0"/>
              <w:left w:val="single" w:color="000000" w:sz="4" w:space="0"/>
              <w:bottom w:val="single" w:color="000000" w:sz="4" w:space="0"/>
              <w:right w:val="single" w:color="000000" w:sz="4" w:space="0"/>
            </w:tcBorders>
            <w:noWrap w:val="0"/>
            <w:vAlign w:val="center"/>
          </w:tcPr>
          <w:p w14:paraId="7E1FA04C">
            <w:pPr>
              <w:jc w:val="both"/>
              <w:rPr>
                <w:rFonts w:hint="default" w:ascii="宋体" w:hAnsi="宋体" w:cs="宋体"/>
                <w:i w:val="0"/>
                <w:color w:val="000000"/>
                <w:sz w:val="24"/>
                <w:szCs w:val="24"/>
                <w:u w:val="none"/>
                <w:lang w:val="en-US" w:eastAsia="zh-CN"/>
              </w:rPr>
            </w:pPr>
            <w:r>
              <w:rPr>
                <w:rFonts w:hint="eastAsia" w:ascii="宋体" w:hAnsi="宋体" w:cs="宋体"/>
                <w:i w:val="0"/>
                <w:color w:val="FF0000"/>
                <w:sz w:val="24"/>
                <w:szCs w:val="24"/>
                <w:u w:val="none"/>
                <w:lang w:val="en-US" w:eastAsia="zh-CN"/>
              </w:rPr>
              <w:t>备注说明：上表为公司全部车辆，如部分车辆无法通过年审需报废，则以实际需要为准（如保险公司提供审车服务的，有义务帮助协调车辆通过年审，并开具相应发票）。</w:t>
            </w:r>
          </w:p>
        </w:tc>
      </w:tr>
    </w:tbl>
    <w:p w14:paraId="7575C26C">
      <w:pPr>
        <w:pStyle w:val="2"/>
        <w:keepNext w:val="0"/>
        <w:keepLines w:val="0"/>
        <w:pageBreakBefore w:val="0"/>
        <w:widowControl w:val="0"/>
        <w:kinsoku/>
        <w:wordWrap/>
        <w:overflowPunct/>
        <w:topLinePunct w:val="0"/>
        <w:autoSpaceDE/>
        <w:autoSpaceDN/>
        <w:bidi w:val="0"/>
        <w:adjustRightInd/>
        <w:spacing w:line="400" w:lineRule="exact"/>
        <w:ind w:firstLine="4160" w:firstLineChars="13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投标单位（盖章） </w:t>
      </w:r>
    </w:p>
    <w:p w14:paraId="0D080E02">
      <w:pPr>
        <w:keepNext w:val="0"/>
        <w:keepLines w:val="0"/>
        <w:pageBreakBefore w:val="0"/>
        <w:widowControl w:val="0"/>
        <w:kinsoku/>
        <w:wordWrap/>
        <w:overflowPunct/>
        <w:topLinePunct w:val="0"/>
        <w:autoSpaceDE/>
        <w:autoSpaceDN/>
        <w:bidi w:val="0"/>
        <w:adjustRightInd/>
        <w:spacing w:before="156" w:after="156" w:line="400" w:lineRule="exact"/>
        <w:ind w:firstLine="3520" w:firstLineChars="11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法定代表人或委托代理人签字：             </w:t>
      </w:r>
    </w:p>
    <w:p w14:paraId="1C8E471A">
      <w:pPr>
        <w:keepNext w:val="0"/>
        <w:keepLines w:val="0"/>
        <w:pageBreakBefore w:val="0"/>
        <w:widowControl w:val="0"/>
        <w:kinsoku/>
        <w:wordWrap/>
        <w:overflowPunct/>
        <w:topLinePunct w:val="0"/>
        <w:autoSpaceDE/>
        <w:autoSpaceDN/>
        <w:bidi w:val="0"/>
        <w:adjustRightInd/>
        <w:snapToGrid w:val="0"/>
        <w:spacing w:before="156" w:after="156" w:line="400" w:lineRule="exact"/>
        <w:ind w:firstLine="3520" w:firstLineChars="1100"/>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日    期：    年     月    日</w:t>
      </w:r>
    </w:p>
    <w:p w14:paraId="0B86BAD2">
      <w:pPr>
        <w:tabs>
          <w:tab w:val="center" w:pos="4479"/>
        </w:tabs>
        <w:spacing w:after="240" w:line="360" w:lineRule="auto"/>
        <w:jc w:val="left"/>
        <w:outlineLvl w:val="1"/>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ascii="Times New Roman" w:hAnsi="Times New Roman" w:eastAsia="宋体" w:cs="Times New Roman"/>
          <w:color w:val="000000"/>
          <w:sz w:val="28"/>
          <w:highlight w:val="none"/>
        </w:rPr>
        <w:br w:type="page"/>
      </w:r>
      <w:bookmarkStart w:id="85" w:name="_Toc4914"/>
      <w:bookmarkStart w:id="86" w:name="_Toc27265"/>
      <w:bookmarkStart w:id="87" w:name="_Toc27623"/>
      <w:bookmarkStart w:id="88" w:name="_Toc15945"/>
      <w:bookmarkStart w:id="89" w:name="_Toc9387"/>
      <w:bookmarkStart w:id="90" w:name="_Toc60072423"/>
      <w:bookmarkStart w:id="91" w:name="_Toc88826756"/>
      <w:bookmarkStart w:id="92" w:name="_Toc472493196"/>
      <w:bookmarkStart w:id="93" w:name="_Toc28795"/>
      <w:bookmarkStart w:id="94" w:name="_Toc20723"/>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rPr>
        <w:t>六</w:t>
      </w:r>
      <w:r>
        <w:rPr>
          <w:rFonts w:hint="eastAsia" w:ascii="仿宋_GB2312" w:hAnsi="仿宋_GB2312" w:eastAsia="仿宋_GB2312" w:cs="仿宋_GB2312"/>
          <w:color w:val="000000"/>
          <w:sz w:val="32"/>
          <w:szCs w:val="32"/>
          <w:highlight w:val="none"/>
          <w:lang w:eastAsia="zh-CN"/>
        </w:rPr>
        <w:t>：偏差表（格式）</w:t>
      </w:r>
      <w:bookmarkEnd w:id="85"/>
      <w:bookmarkEnd w:id="86"/>
    </w:p>
    <w:p w14:paraId="5069D4BB">
      <w:pPr>
        <w:pStyle w:val="9"/>
        <w:ind w:firstLine="2640" w:firstLineChars="600"/>
        <w:jc w:val="both"/>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偏 差 表</w:t>
      </w:r>
    </w:p>
    <w:p w14:paraId="20A84B2B">
      <w:pPr>
        <w:spacing w:after="240" w:line="360" w:lineRule="auto"/>
        <w:ind w:hanging="119"/>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投标人名称：</w:t>
      </w:r>
      <w:r>
        <w:rPr>
          <w:rFonts w:hint="eastAsia" w:ascii="仿宋_GB2312" w:hAnsi="仿宋_GB2312" w:eastAsia="仿宋_GB2312" w:cs="仿宋_GB2312"/>
          <w:sz w:val="30"/>
          <w:szCs w:val="30"/>
          <w:u w:val="single"/>
        </w:rPr>
        <w:t xml:space="preserve">                   </w:t>
      </w:r>
    </w:p>
    <w:tbl>
      <w:tblPr>
        <w:tblStyle w:val="16"/>
        <w:tblW w:w="83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870"/>
        <w:gridCol w:w="1698"/>
        <w:gridCol w:w="1675"/>
        <w:gridCol w:w="2190"/>
      </w:tblGrid>
      <w:tr w14:paraId="5AC04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905" w:type="dxa"/>
            <w:noWrap w:val="0"/>
            <w:vAlign w:val="center"/>
          </w:tcPr>
          <w:p w14:paraId="6482F927">
            <w:pPr>
              <w:spacing w:before="240" w:after="240"/>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870" w:type="dxa"/>
            <w:noWrap w:val="0"/>
            <w:vAlign w:val="center"/>
          </w:tcPr>
          <w:p w14:paraId="04FED186">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项目</w:t>
            </w:r>
            <w:r>
              <w:rPr>
                <w:rFonts w:hint="eastAsia" w:ascii="仿宋_GB2312" w:hAnsi="仿宋_GB2312" w:eastAsia="仿宋_GB2312" w:cs="仿宋_GB2312"/>
                <w:b/>
                <w:bCs/>
                <w:sz w:val="30"/>
                <w:szCs w:val="30"/>
              </w:rPr>
              <w:t>名称</w:t>
            </w:r>
          </w:p>
        </w:tc>
        <w:tc>
          <w:tcPr>
            <w:tcW w:w="1698" w:type="dxa"/>
            <w:noWrap w:val="0"/>
            <w:vAlign w:val="center"/>
          </w:tcPr>
          <w:p w14:paraId="3E8855E1">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采购要求</w:t>
            </w:r>
          </w:p>
        </w:tc>
        <w:tc>
          <w:tcPr>
            <w:tcW w:w="1675" w:type="dxa"/>
            <w:noWrap w:val="0"/>
            <w:vAlign w:val="center"/>
          </w:tcPr>
          <w:p w14:paraId="325E3BB4">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投标</w:t>
            </w:r>
            <w:r>
              <w:rPr>
                <w:rFonts w:hint="eastAsia" w:ascii="仿宋_GB2312" w:hAnsi="仿宋_GB2312" w:eastAsia="仿宋_GB2312" w:cs="仿宋_GB2312"/>
                <w:b/>
                <w:bCs/>
                <w:sz w:val="30"/>
                <w:szCs w:val="30"/>
                <w:lang w:eastAsia="zh-CN"/>
              </w:rPr>
              <w:t>响应</w:t>
            </w:r>
          </w:p>
        </w:tc>
        <w:tc>
          <w:tcPr>
            <w:tcW w:w="2190" w:type="dxa"/>
            <w:noWrap w:val="0"/>
            <w:vAlign w:val="center"/>
          </w:tcPr>
          <w:p w14:paraId="0051F3F7">
            <w:pPr>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偏</w:t>
            </w:r>
            <w:r>
              <w:rPr>
                <w:rFonts w:hint="eastAsia" w:ascii="仿宋_GB2312" w:hAnsi="仿宋_GB2312" w:eastAsia="仿宋_GB2312" w:cs="仿宋_GB2312"/>
                <w:b/>
                <w:bCs/>
                <w:sz w:val="30"/>
                <w:szCs w:val="30"/>
                <w:lang w:eastAsia="zh-CN"/>
              </w:rPr>
              <w:t>差</w:t>
            </w:r>
            <w:r>
              <w:rPr>
                <w:rFonts w:hint="eastAsia" w:ascii="仿宋_GB2312" w:hAnsi="仿宋_GB2312" w:eastAsia="仿宋_GB2312" w:cs="仿宋_GB2312"/>
                <w:b/>
                <w:bCs/>
                <w:sz w:val="30"/>
                <w:szCs w:val="30"/>
              </w:rPr>
              <w:t>说明</w:t>
            </w:r>
          </w:p>
        </w:tc>
      </w:tr>
      <w:tr w14:paraId="235F34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05" w:type="dxa"/>
            <w:noWrap w:val="0"/>
            <w:vAlign w:val="top"/>
          </w:tcPr>
          <w:p w14:paraId="41E1020F">
            <w:pPr>
              <w:spacing w:before="240" w:after="240"/>
              <w:rPr>
                <w:rFonts w:hint="eastAsia" w:ascii="仿宋_GB2312" w:hAnsi="仿宋_GB2312" w:eastAsia="仿宋_GB2312" w:cs="仿宋_GB2312"/>
                <w:sz w:val="30"/>
                <w:szCs w:val="30"/>
                <w:lang w:val="en-US" w:eastAsia="zh-CN"/>
              </w:rPr>
            </w:pPr>
          </w:p>
        </w:tc>
        <w:tc>
          <w:tcPr>
            <w:tcW w:w="1870" w:type="dxa"/>
            <w:noWrap w:val="0"/>
            <w:vAlign w:val="top"/>
          </w:tcPr>
          <w:p w14:paraId="1D7A9F2F">
            <w:pPr>
              <w:rPr>
                <w:rFonts w:hint="eastAsia" w:ascii="仿宋_GB2312" w:hAnsi="仿宋_GB2312" w:eastAsia="仿宋_GB2312" w:cs="仿宋_GB2312"/>
                <w:sz w:val="30"/>
                <w:szCs w:val="30"/>
              </w:rPr>
            </w:pPr>
          </w:p>
        </w:tc>
        <w:tc>
          <w:tcPr>
            <w:tcW w:w="1698" w:type="dxa"/>
            <w:noWrap w:val="0"/>
            <w:vAlign w:val="top"/>
          </w:tcPr>
          <w:p w14:paraId="255335FB">
            <w:pPr>
              <w:rPr>
                <w:rFonts w:hint="eastAsia" w:ascii="仿宋_GB2312" w:hAnsi="仿宋_GB2312" w:eastAsia="仿宋_GB2312" w:cs="仿宋_GB2312"/>
                <w:sz w:val="30"/>
                <w:szCs w:val="30"/>
              </w:rPr>
            </w:pPr>
          </w:p>
        </w:tc>
        <w:tc>
          <w:tcPr>
            <w:tcW w:w="1675" w:type="dxa"/>
            <w:noWrap w:val="0"/>
            <w:vAlign w:val="top"/>
          </w:tcPr>
          <w:p w14:paraId="6FBD31C1">
            <w:pPr>
              <w:rPr>
                <w:rFonts w:hint="eastAsia" w:ascii="仿宋_GB2312" w:hAnsi="仿宋_GB2312" w:eastAsia="仿宋_GB2312" w:cs="仿宋_GB2312"/>
                <w:sz w:val="30"/>
                <w:szCs w:val="30"/>
              </w:rPr>
            </w:pPr>
          </w:p>
        </w:tc>
        <w:tc>
          <w:tcPr>
            <w:tcW w:w="2190" w:type="dxa"/>
            <w:noWrap w:val="0"/>
            <w:vAlign w:val="top"/>
          </w:tcPr>
          <w:p w14:paraId="56F58AB2">
            <w:pPr>
              <w:jc w:val="center"/>
              <w:rPr>
                <w:rFonts w:hint="eastAsia" w:ascii="仿宋_GB2312" w:hAnsi="仿宋_GB2312" w:eastAsia="仿宋_GB2312" w:cs="仿宋_GB2312"/>
                <w:sz w:val="30"/>
                <w:szCs w:val="30"/>
              </w:rPr>
            </w:pPr>
          </w:p>
        </w:tc>
      </w:tr>
      <w:tr w14:paraId="6AF1E7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905" w:type="dxa"/>
            <w:noWrap w:val="0"/>
            <w:vAlign w:val="top"/>
          </w:tcPr>
          <w:p w14:paraId="64458B44">
            <w:pPr>
              <w:spacing w:before="240" w:after="240"/>
              <w:rPr>
                <w:rFonts w:hint="eastAsia" w:ascii="仿宋_GB2312" w:hAnsi="仿宋_GB2312" w:eastAsia="仿宋_GB2312" w:cs="仿宋_GB2312"/>
                <w:sz w:val="30"/>
                <w:szCs w:val="30"/>
              </w:rPr>
            </w:pPr>
          </w:p>
        </w:tc>
        <w:tc>
          <w:tcPr>
            <w:tcW w:w="1870" w:type="dxa"/>
            <w:noWrap w:val="0"/>
            <w:vAlign w:val="top"/>
          </w:tcPr>
          <w:p w14:paraId="21290616">
            <w:pPr>
              <w:rPr>
                <w:rFonts w:hint="eastAsia" w:ascii="仿宋_GB2312" w:hAnsi="仿宋_GB2312" w:eastAsia="仿宋_GB2312" w:cs="仿宋_GB2312"/>
                <w:sz w:val="30"/>
                <w:szCs w:val="30"/>
              </w:rPr>
            </w:pPr>
          </w:p>
        </w:tc>
        <w:tc>
          <w:tcPr>
            <w:tcW w:w="1698" w:type="dxa"/>
            <w:noWrap w:val="0"/>
            <w:vAlign w:val="top"/>
          </w:tcPr>
          <w:p w14:paraId="7C96B2F0">
            <w:pPr>
              <w:rPr>
                <w:rFonts w:hint="eastAsia" w:ascii="仿宋_GB2312" w:hAnsi="仿宋_GB2312" w:eastAsia="仿宋_GB2312" w:cs="仿宋_GB2312"/>
                <w:sz w:val="30"/>
                <w:szCs w:val="30"/>
              </w:rPr>
            </w:pPr>
          </w:p>
        </w:tc>
        <w:tc>
          <w:tcPr>
            <w:tcW w:w="1675" w:type="dxa"/>
            <w:noWrap w:val="0"/>
            <w:vAlign w:val="top"/>
          </w:tcPr>
          <w:p w14:paraId="228C9F55">
            <w:pPr>
              <w:rPr>
                <w:rFonts w:hint="eastAsia" w:ascii="仿宋_GB2312" w:hAnsi="仿宋_GB2312" w:eastAsia="仿宋_GB2312" w:cs="仿宋_GB2312"/>
                <w:sz w:val="30"/>
                <w:szCs w:val="30"/>
              </w:rPr>
            </w:pPr>
          </w:p>
        </w:tc>
        <w:tc>
          <w:tcPr>
            <w:tcW w:w="2190" w:type="dxa"/>
            <w:noWrap w:val="0"/>
            <w:vAlign w:val="top"/>
          </w:tcPr>
          <w:p w14:paraId="31653CCE">
            <w:pPr>
              <w:jc w:val="center"/>
              <w:rPr>
                <w:rFonts w:hint="eastAsia" w:ascii="仿宋_GB2312" w:hAnsi="仿宋_GB2312" w:eastAsia="仿宋_GB2312" w:cs="仿宋_GB2312"/>
                <w:sz w:val="30"/>
                <w:szCs w:val="30"/>
              </w:rPr>
            </w:pPr>
          </w:p>
        </w:tc>
      </w:tr>
    </w:tbl>
    <w:p w14:paraId="599D0C65">
      <w:pPr>
        <w:adjustRightInd w:val="0"/>
        <w:snapToGrid w:val="0"/>
        <w:spacing w:line="400" w:lineRule="atLeast"/>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我司确认，除上述偏差外，我司完全接受</w:t>
      </w:r>
      <w:r>
        <w:rPr>
          <w:rFonts w:hint="eastAsia" w:ascii="仿宋_GB2312" w:hAnsi="仿宋_GB2312" w:eastAsia="仿宋_GB2312" w:cs="仿宋_GB2312"/>
          <w:sz w:val="30"/>
          <w:szCs w:val="30"/>
          <w:highlight w:val="none"/>
          <w:lang w:eastAsia="zh-CN"/>
        </w:rPr>
        <w:t>招</w:t>
      </w:r>
      <w:r>
        <w:rPr>
          <w:rFonts w:hint="eastAsia" w:ascii="仿宋_GB2312" w:hAnsi="仿宋_GB2312" w:eastAsia="仿宋_GB2312" w:cs="仿宋_GB2312"/>
          <w:sz w:val="30"/>
          <w:szCs w:val="30"/>
          <w:highlight w:val="none"/>
        </w:rPr>
        <w:t>标</w:t>
      </w:r>
      <w:r>
        <w:rPr>
          <w:rFonts w:hint="eastAsia" w:ascii="仿宋_GB2312" w:hAnsi="仿宋_GB2312" w:eastAsia="仿宋_GB2312" w:cs="仿宋_GB2312"/>
          <w:sz w:val="30"/>
          <w:szCs w:val="30"/>
        </w:rPr>
        <w:t>文件中其他条款。</w:t>
      </w:r>
    </w:p>
    <w:p w14:paraId="555AFC1E">
      <w:pPr>
        <w:rPr>
          <w:rFonts w:hint="eastAsia" w:ascii="仿宋_GB2312" w:hAnsi="仿宋_GB2312" w:eastAsia="仿宋_GB2312" w:cs="仿宋_GB2312"/>
          <w:sz w:val="30"/>
          <w:szCs w:val="30"/>
        </w:rPr>
      </w:pPr>
    </w:p>
    <w:p w14:paraId="69FD0589">
      <w:pPr>
        <w:ind w:left="840"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1.投标人必须填写此表，若无偏差请填写“无”。</w:t>
      </w:r>
    </w:p>
    <w:p w14:paraId="5847B400">
      <w:pPr>
        <w:ind w:left="1278" w:leftChars="456" w:hanging="320" w:hanging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投标人需将所有针对</w:t>
      </w:r>
      <w:r>
        <w:rPr>
          <w:rFonts w:hint="eastAsia" w:ascii="仿宋_GB2312" w:hAnsi="仿宋_GB2312" w:eastAsia="仿宋_GB2312" w:cs="仿宋_GB2312"/>
          <w:sz w:val="32"/>
          <w:szCs w:val="32"/>
          <w:lang w:eastAsia="zh-CN"/>
        </w:rPr>
        <w:t>招</w:t>
      </w:r>
      <w:r>
        <w:rPr>
          <w:rFonts w:hint="eastAsia" w:ascii="仿宋_GB2312" w:hAnsi="仿宋_GB2312" w:eastAsia="仿宋_GB2312" w:cs="仿宋_GB2312"/>
          <w:sz w:val="32"/>
          <w:szCs w:val="32"/>
          <w:lang w:val="en-US" w:eastAsia="zh-CN"/>
        </w:rPr>
        <w:t>标文件在内的全部偏差逐一列明，未声明部分将被视为已接受竞标文件要求没有偏差，签约时未经招标人同意不得改变。</w:t>
      </w:r>
    </w:p>
    <w:p w14:paraId="67577AE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326D2AA6">
      <w:pPr>
        <w:snapToGrid w:val="0"/>
        <w:spacing w:line="360" w:lineRule="auto"/>
        <w:rPr>
          <w:rFonts w:hint="eastAsia" w:ascii="仿宋_GB2312" w:hAnsi="仿宋_GB2312" w:eastAsia="仿宋_GB2312" w:cs="仿宋_GB2312"/>
          <w:sz w:val="32"/>
          <w:szCs w:val="32"/>
        </w:rPr>
      </w:pPr>
    </w:p>
    <w:p w14:paraId="0647689A">
      <w:pPr>
        <w:snapToGrid w:val="0"/>
        <w:spacing w:line="360" w:lineRule="auto"/>
        <w:ind w:firstLine="4480" w:firstLineChars="14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投标人代表签字：</w:t>
      </w:r>
      <w:r>
        <w:rPr>
          <w:rFonts w:hint="eastAsia" w:ascii="仿宋_GB2312" w:hAnsi="仿宋_GB2312" w:eastAsia="仿宋_GB2312" w:cs="仿宋_GB2312"/>
          <w:sz w:val="32"/>
          <w:szCs w:val="32"/>
          <w:u w:val="single"/>
        </w:rPr>
        <w:t xml:space="preserve">                     </w:t>
      </w:r>
    </w:p>
    <w:p w14:paraId="0D3E8E9E">
      <w:pPr>
        <w:snapToGrid w:val="0"/>
        <w:spacing w:line="36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（盖公章）</w:t>
      </w:r>
    </w:p>
    <w:p w14:paraId="31853CF1">
      <w:pPr>
        <w:snapToGrid w:val="0"/>
        <w:spacing w:line="360" w:lineRule="auto"/>
        <w:jc w:val="right"/>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2FFBD820">
      <w:pPr>
        <w:ind w:firstLine="0" w:firstLineChars="0"/>
        <w:outlineLvl w:val="1"/>
        <w:rPr>
          <w:rFonts w:hint="eastAsia" w:ascii="方正小标宋简体" w:hAnsi="方正小标宋简体" w:eastAsia="方正小标宋简体" w:cs="方正小标宋简体"/>
          <w:color w:val="000000"/>
          <w:sz w:val="44"/>
          <w:szCs w:val="44"/>
          <w:highlight w:val="none"/>
          <w:lang w:eastAsia="zh-CN"/>
        </w:rPr>
      </w:pPr>
      <w:bookmarkStart w:id="95" w:name="_Toc16702"/>
      <w:r>
        <w:rPr>
          <w:rFonts w:hint="eastAsia" w:ascii="仿宋_GB2312" w:hAnsi="仿宋_GB2312" w:eastAsia="仿宋_GB2312" w:cs="仿宋_GB2312"/>
          <w:color w:val="000000"/>
          <w:sz w:val="32"/>
          <w:szCs w:val="32"/>
          <w:highlight w:val="none"/>
          <w:lang w:eastAsia="zh-CN"/>
        </w:rPr>
        <w:br w:type="page"/>
      </w:r>
      <w:bookmarkStart w:id="96" w:name="_Toc5903"/>
      <w:r>
        <w:rPr>
          <w:rFonts w:hint="eastAsia" w:ascii="仿宋_GB2312" w:hAnsi="仿宋_GB2312" w:eastAsia="仿宋_GB2312" w:cs="仿宋_GB2312"/>
          <w:kern w:val="2"/>
          <w:sz w:val="32"/>
          <w:szCs w:val="32"/>
          <w:highlight w:val="none"/>
          <w:lang w:val="en-US" w:eastAsia="zh-CN" w:bidi="ar-SA"/>
        </w:rPr>
        <w:t>附件</w:t>
      </w:r>
      <w:r>
        <w:rPr>
          <w:rFonts w:hint="eastAsia" w:ascii="仿宋_GB2312" w:hAnsi="仿宋_GB2312" w:eastAsia="仿宋_GB2312" w:cs="仿宋_GB2312"/>
          <w:color w:val="000000"/>
          <w:sz w:val="32"/>
          <w:szCs w:val="32"/>
          <w:highlight w:val="none"/>
          <w:lang w:eastAsia="zh-CN"/>
        </w:rPr>
        <w:t>七</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color w:val="000000"/>
          <w:sz w:val="32"/>
          <w:szCs w:val="32"/>
          <w:highlight w:val="none"/>
          <w:lang w:eastAsia="zh-CN"/>
        </w:rPr>
        <w:t>服务</w:t>
      </w:r>
      <w:r>
        <w:rPr>
          <w:rFonts w:hint="eastAsia" w:ascii="仿宋_GB2312" w:hAnsi="仿宋_GB2312" w:eastAsia="仿宋_GB2312" w:cs="仿宋_GB2312"/>
          <w:color w:val="000000"/>
          <w:sz w:val="32"/>
          <w:szCs w:val="32"/>
          <w:highlight w:val="none"/>
        </w:rPr>
        <w:t>承诺</w:t>
      </w:r>
      <w:r>
        <w:rPr>
          <w:rFonts w:hint="eastAsia" w:ascii="仿宋_GB2312" w:hAnsi="仿宋_GB2312" w:eastAsia="仿宋_GB2312" w:cs="仿宋_GB2312"/>
          <w:color w:val="000000"/>
          <w:sz w:val="32"/>
          <w:szCs w:val="32"/>
          <w:highlight w:val="none"/>
          <w:lang w:val="en-US" w:eastAsia="zh-CN"/>
        </w:rPr>
        <w:t>书</w:t>
      </w:r>
      <w:bookmarkEnd w:id="87"/>
      <w:bookmarkEnd w:id="88"/>
      <w:bookmarkEnd w:id="89"/>
      <w:bookmarkEnd w:id="90"/>
      <w:bookmarkEnd w:id="91"/>
      <w:bookmarkEnd w:id="92"/>
      <w:bookmarkEnd w:id="93"/>
      <w:bookmarkEnd w:id="94"/>
      <w:bookmarkEnd w:id="95"/>
      <w:r>
        <w:rPr>
          <w:rFonts w:hint="eastAsia" w:ascii="仿宋_GB2312" w:hAnsi="仿宋_GB2312" w:eastAsia="仿宋_GB2312" w:cs="仿宋_GB2312"/>
          <w:color w:val="000000"/>
          <w:sz w:val="32"/>
          <w:szCs w:val="32"/>
          <w:highlight w:val="none"/>
          <w:lang w:val="en-US" w:eastAsia="zh-CN"/>
        </w:rPr>
        <w:t>（格式）</w:t>
      </w:r>
      <w:bookmarkEnd w:id="96"/>
    </w:p>
    <w:p w14:paraId="6DC1C9CF">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lang w:eastAsia="zh-CN"/>
        </w:rPr>
      </w:pPr>
    </w:p>
    <w:p w14:paraId="7DD0EA24">
      <w:pPr>
        <w:keepNext w:val="0"/>
        <w:keepLines w:val="0"/>
        <w:pageBreakBefore w:val="0"/>
        <w:widowControl w:val="0"/>
        <w:kinsoku/>
        <w:wordWrap/>
        <w:overflowPunct/>
        <w:autoSpaceDE/>
        <w:autoSpaceDN/>
        <w:bidi w:val="0"/>
        <w:adjustRightIn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服务</w:t>
      </w:r>
      <w:r>
        <w:rPr>
          <w:rFonts w:hint="eastAsia" w:ascii="方正小标宋简体" w:hAnsi="方正小标宋简体" w:eastAsia="方正小标宋简体" w:cs="方正小标宋简体"/>
          <w:color w:val="000000"/>
          <w:sz w:val="44"/>
          <w:szCs w:val="44"/>
          <w:highlight w:val="none"/>
        </w:rPr>
        <w:t>承诺</w:t>
      </w:r>
      <w:r>
        <w:rPr>
          <w:rFonts w:hint="eastAsia" w:ascii="方正小标宋简体" w:hAnsi="方正小标宋简体" w:eastAsia="方正小标宋简体" w:cs="方正小标宋简体"/>
          <w:color w:val="000000"/>
          <w:sz w:val="44"/>
          <w:szCs w:val="44"/>
          <w:highlight w:val="none"/>
          <w:lang w:val="en-US" w:eastAsia="zh-CN"/>
        </w:rPr>
        <w:t>书</w:t>
      </w:r>
    </w:p>
    <w:p w14:paraId="32AFA90D">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441C05B4">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投标人名称：  </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25D50A6D">
      <w:pPr>
        <w:keepNext w:val="0"/>
        <w:keepLines w:val="0"/>
        <w:pageBreakBefore w:val="0"/>
        <w:widowControl w:val="0"/>
        <w:kinsoku/>
        <w:wordWrap/>
        <w:overflowPunct/>
        <w:topLinePunct/>
        <w:autoSpaceDE/>
        <w:autoSpaceDN/>
        <w:bidi w:val="0"/>
        <w:adjustRightInd/>
        <w:snapToGrid w:val="0"/>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56E2EDB">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 xml:space="preserve">    </w:t>
      </w:r>
    </w:p>
    <w:p w14:paraId="4099E04A">
      <w:pPr>
        <w:keepNext w:val="0"/>
        <w:keepLines w:val="0"/>
        <w:pageBreakBefore w:val="0"/>
        <w:widowControl w:val="0"/>
        <w:kinsoku/>
        <w:wordWrap/>
        <w:overflowPunct/>
        <w:topLinePunct/>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若中标，我公司将严格按招标文件要求，按照招标确定的中标价和指定的服务内容，按时按质按量提供服务，满足招标要求，如所供服务出现不及时情况，由我公司承担相应责任，并接受招标人做出的处理。</w:t>
      </w:r>
    </w:p>
    <w:p w14:paraId="6615515F">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2F8D5666">
      <w:pPr>
        <w:keepNext w:val="0"/>
        <w:keepLines w:val="0"/>
        <w:pageBreakBefore w:val="0"/>
        <w:widowControl w:val="0"/>
        <w:kinsoku/>
        <w:wordWrap/>
        <w:overflowPunct/>
        <w:topLinePunct/>
        <w:autoSpaceDE/>
        <w:autoSpaceDN/>
        <w:bidi w:val="0"/>
        <w:adjustRightIn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57D1D28">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kern w:val="0"/>
          <w:sz w:val="32"/>
          <w:szCs w:val="32"/>
        </w:rPr>
      </w:pPr>
    </w:p>
    <w:p w14:paraId="221ADF3A">
      <w:pPr>
        <w:keepNext w:val="0"/>
        <w:keepLines w:val="0"/>
        <w:pageBreakBefore w:val="0"/>
        <w:widowControl w:val="0"/>
        <w:kinsoku/>
        <w:wordWrap/>
        <w:overflowPunct/>
        <w:topLinePunct/>
        <w:autoSpaceDE/>
        <w:autoSpaceDN/>
        <w:bidi w:val="0"/>
        <w:adjustRightInd/>
        <w:spacing w:line="560" w:lineRule="exact"/>
        <w:ind w:firstLine="4480" w:firstLineChars="1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kern w:val="0"/>
          <w:sz w:val="32"/>
          <w:szCs w:val="32"/>
        </w:rPr>
        <w:t xml:space="preserve">日期：    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月   日</w:t>
      </w:r>
    </w:p>
    <w:p w14:paraId="4CA32139">
      <w:pPr>
        <w:ind w:firstLine="0" w:firstLineChars="0"/>
        <w:outlineLvl w:val="1"/>
        <w:rPr>
          <w:rFonts w:hint="eastAsia" w:ascii="仿宋_GB2312" w:hAnsi="仿宋_GB2312" w:eastAsia="仿宋_GB2312" w:cs="仿宋_GB2312"/>
          <w:color w:val="000000"/>
          <w:sz w:val="32"/>
          <w:szCs w:val="32"/>
          <w:highlight w:val="none"/>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highlight w:val="none"/>
        </w:rPr>
        <w:br w:type="page"/>
      </w:r>
      <w:bookmarkEnd w:id="38"/>
      <w:bookmarkStart w:id="97" w:name="_Toc329716302"/>
      <w:bookmarkStart w:id="98" w:name="_Toc472493201"/>
    </w:p>
    <w:p w14:paraId="4FB362A7">
      <w:pPr>
        <w:ind w:firstLine="0" w:firstLineChars="0"/>
        <w:outlineLvl w:val="1"/>
        <w:rPr>
          <w:rFonts w:hint="default" w:ascii="仿宋_GB2312" w:hAnsi="仿宋_GB2312" w:eastAsia="仿宋_GB2312" w:cs="仿宋_GB2312"/>
          <w:kern w:val="2"/>
          <w:sz w:val="32"/>
          <w:szCs w:val="32"/>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kern w:val="2"/>
          <w:sz w:val="32"/>
          <w:szCs w:val="32"/>
          <w:highlight w:val="none"/>
          <w:lang w:val="en-US" w:eastAsia="zh-CN" w:bidi="ar-SA"/>
        </w:rPr>
        <w:t>附件八：服务方案（自行编写）</w:t>
      </w:r>
    </w:p>
    <w:p w14:paraId="24296F62">
      <w:pPr>
        <w:ind w:firstLine="0" w:firstLineChars="0"/>
        <w:outlineLvl w:val="1"/>
        <w:rPr>
          <w:rFonts w:ascii="Times New Roman" w:hAnsi="Times New Roman" w:eastAsia="黑体" w:cs="Times New Roman"/>
          <w:color w:val="000000"/>
          <w:sz w:val="28"/>
          <w:highlight w:val="none"/>
        </w:rPr>
      </w:pPr>
      <w:r>
        <w:rPr>
          <w:rFonts w:hint="eastAsia" w:ascii="仿宋_GB2312" w:hAnsi="仿宋_GB2312" w:eastAsia="仿宋_GB2312" w:cs="仿宋_GB2312"/>
          <w:kern w:val="2"/>
          <w:sz w:val="32"/>
          <w:szCs w:val="32"/>
          <w:highlight w:val="none"/>
          <w:lang w:val="en-US" w:eastAsia="zh-CN" w:bidi="ar-SA"/>
        </w:rPr>
        <w:t>附件九：</w:t>
      </w:r>
      <w:r>
        <w:rPr>
          <w:rFonts w:hint="eastAsia" w:ascii="仿宋_GB2312" w:hAnsi="仿宋_GB2312" w:eastAsia="仿宋_GB2312" w:cs="仿宋_GB2312"/>
          <w:color w:val="000000"/>
          <w:sz w:val="32"/>
          <w:szCs w:val="32"/>
          <w:highlight w:val="none"/>
        </w:rPr>
        <w:t>资格证明文件</w:t>
      </w:r>
      <w:r>
        <w:rPr>
          <w:rFonts w:hint="eastAsia" w:ascii="仿宋_GB2312" w:hAnsi="仿宋_GB2312" w:eastAsia="仿宋_GB2312" w:cs="仿宋_GB2312"/>
          <w:color w:val="000000"/>
          <w:sz w:val="32"/>
          <w:szCs w:val="32"/>
          <w:highlight w:val="none"/>
          <w:lang w:eastAsia="zh-CN"/>
        </w:rPr>
        <w:t>（格式）</w:t>
      </w:r>
    </w:p>
    <w:p w14:paraId="42D71B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44"/>
          <w:szCs w:val="44"/>
          <w:highlight w:val="none"/>
        </w:rPr>
      </w:pPr>
      <w:bookmarkStart w:id="99" w:name="_Toc472493199"/>
      <w:bookmarkStart w:id="100" w:name="_Toc329716296"/>
      <w:r>
        <w:rPr>
          <w:rFonts w:hint="eastAsia" w:ascii="仿宋_GB2312" w:hAnsi="仿宋_GB2312" w:eastAsia="仿宋_GB2312" w:cs="仿宋_GB2312"/>
          <w:sz w:val="32"/>
          <w:szCs w:val="32"/>
          <w:highlight w:val="none"/>
        </w:rPr>
        <w:t>（一）投标人资格声明（格式）</w:t>
      </w:r>
      <w:bookmarkEnd w:id="99"/>
      <w:bookmarkEnd w:id="100"/>
    </w:p>
    <w:p w14:paraId="07FD0C0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投标人资格声明</w:t>
      </w:r>
    </w:p>
    <w:p w14:paraId="32FBF3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  名称及概况</w:t>
      </w:r>
    </w:p>
    <w:p w14:paraId="3CFEE4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1.1  单位名称：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203D8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1.2  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25CEB3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1.3  成立日期：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A3126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1.4  主管部门：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FDACC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1.5  性质：</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91A58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1.6  在职人数：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A3B2B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一般工人：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4A945A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专业技术人员：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AB190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管理人员：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85A2E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其他人员：</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89E00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  最近一期经审计的资产负债情况（</w:t>
      </w:r>
      <w:r>
        <w:rPr>
          <w:rFonts w:hint="eastAsia" w:ascii="仿宋_GB2312" w:hAnsi="仿宋_GB2312" w:eastAsia="仿宋_GB2312" w:cs="仿宋_GB2312"/>
          <w:color w:val="000000"/>
          <w:kern w:val="2"/>
          <w:sz w:val="32"/>
          <w:szCs w:val="32"/>
          <w:highlight w:val="none"/>
          <w:u w:val="single"/>
          <w:lang w:val="en-US" w:eastAsia="zh-CN" w:bidi="ar-SA"/>
        </w:rPr>
        <w:t>到  年  月  日止</w:t>
      </w:r>
      <w:r>
        <w:rPr>
          <w:rFonts w:hint="eastAsia" w:ascii="仿宋_GB2312" w:hAnsi="仿宋_GB2312" w:eastAsia="仿宋_GB2312" w:cs="仿宋_GB2312"/>
          <w:color w:val="000000"/>
          <w:kern w:val="2"/>
          <w:sz w:val="32"/>
          <w:szCs w:val="32"/>
          <w:highlight w:val="none"/>
          <w:lang w:val="en-US" w:eastAsia="zh-CN" w:bidi="ar-SA"/>
        </w:rPr>
        <w:t>）</w:t>
      </w:r>
    </w:p>
    <w:p w14:paraId="23DAD8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  总资产：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B67ED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1.7.1.1  流动资产：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DF3F5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1.7.1.2  长期投资：</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7F7F1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1.7.1.3  固定资产：</w:t>
      </w:r>
    </w:p>
    <w:p w14:paraId="3F4CCB4B">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原值: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86C2787">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净值:</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3FF8C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1.7.1.4  无形及递延资产: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5785A9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1.7.1.5  其他资产:</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903A5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    负债及所有者权益: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68B96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1.7.2.1  流动负债: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6BC95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1.7.2.2  长期负债:</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6DD516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1.7.2.3  所有者权益:</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485BB5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  生产投标标的物的历史（年数）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2BF39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  近三年的年营业额：</w:t>
      </w:r>
    </w:p>
    <w:p w14:paraId="24E4FB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年份          产值总额</w:t>
      </w:r>
    </w:p>
    <w:p w14:paraId="29E5E8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57447F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2D6F6D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______        __________</w:t>
      </w:r>
    </w:p>
    <w:p w14:paraId="4940C0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4  基本账户银行的名称和地址：</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50FB0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5  其他情况：</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2EDEB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我方声明上述信息是真实、正确的，并提供了全部能提供的资料和数据，我方同意出示相关证明材料。</w:t>
      </w:r>
    </w:p>
    <w:p w14:paraId="4973A6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日期：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E2437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6B2801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法定代表人或授权代表签字：</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0EF31A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电话：</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75219A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传真：</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306D365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方正小标宋简体" w:hAnsi="方正小标宋简体" w:eastAsia="方正小标宋简体" w:cs="方正小标宋简体"/>
          <w:color w:val="000000"/>
          <w:sz w:val="44"/>
          <w:szCs w:val="44"/>
          <w:highlight w:val="none"/>
        </w:rPr>
        <w:br w:type="page"/>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资格性审查承诺书</w:t>
      </w:r>
      <w:r>
        <w:rPr>
          <w:rFonts w:hint="eastAsia" w:ascii="仿宋_GB2312" w:hAnsi="仿宋_GB2312" w:eastAsia="仿宋_GB2312" w:cs="仿宋_GB2312"/>
          <w:sz w:val="32"/>
          <w:szCs w:val="32"/>
          <w:highlight w:val="none"/>
        </w:rPr>
        <w:t>（格式）</w:t>
      </w:r>
    </w:p>
    <w:p w14:paraId="68258AF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资格性审查承诺书</w:t>
      </w:r>
    </w:p>
    <w:p w14:paraId="5840B9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我单位承诺，截至</w:t>
      </w:r>
      <w:r>
        <w:rPr>
          <w:rFonts w:hint="eastAsia" w:ascii="仿宋_GB2312" w:hAnsi="仿宋_GB2312" w:eastAsia="仿宋_GB2312" w:cs="仿宋_GB2312"/>
          <w:color w:val="000000"/>
          <w:kern w:val="2"/>
          <w:sz w:val="32"/>
          <w:szCs w:val="32"/>
          <w:highlight w:val="none"/>
          <w:u w:val="single"/>
          <w:lang w:val="en-US" w:eastAsia="zh-CN" w:bidi="ar-SA"/>
        </w:rPr>
        <w:t xml:space="preserve"> （投标截止时间） </w:t>
      </w:r>
      <w:r>
        <w:rPr>
          <w:rFonts w:hint="eastAsia" w:ascii="仿宋_GB2312" w:hAnsi="仿宋_GB2312" w:eastAsia="仿宋_GB2312" w:cs="仿宋_GB2312"/>
          <w:color w:val="000000"/>
          <w:kern w:val="2"/>
          <w:sz w:val="32"/>
          <w:szCs w:val="32"/>
          <w:highlight w:val="none"/>
          <w:lang w:val="en-US" w:eastAsia="zh-CN" w:bidi="ar-SA"/>
        </w:rPr>
        <w:t>，未被工商行政管理机关列为严重违法失信企业；未被人民法院列为失信被执行人；在近三年内，本企业或法定代表人不存在被检察机关认定的行贿犯罪行为；未被行政主管部门责令停业，或被暂停、取消投标资格；拟供服务未被行政主管部门责令暂时停止经营服务；未被中国国家铁路集团有限公司、中国中车股份有限公司暂停接受参与各类物资采购活动，或暂停采购相应产品或服务；对同一标包或未划分标包情况下，与本单位存在控股或管理关系的单位，以及单位负责人为同一人的机构未参加投标。</w:t>
      </w:r>
    </w:p>
    <w:p w14:paraId="1F419A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特此声明。</w:t>
      </w:r>
    </w:p>
    <w:p w14:paraId="03CA4CE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kern w:val="2"/>
          <w:sz w:val="32"/>
          <w:szCs w:val="32"/>
          <w:highlight w:val="none"/>
          <w:lang w:val="en-US" w:eastAsia="zh-CN" w:bidi="ar-SA"/>
        </w:rPr>
      </w:pPr>
    </w:p>
    <w:p w14:paraId="13A606F1">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2FA1DD71">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167384A0">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p>
    <w:p w14:paraId="6FCA654B">
      <w:pPr>
        <w:pStyle w:val="9"/>
        <w:ind w:left="0" w:leftChars="0" w:firstLine="0" w:firstLineChars="0"/>
        <w:rPr>
          <w:highlight w:val="none"/>
        </w:rPr>
      </w:pPr>
    </w:p>
    <w:p w14:paraId="5A880D48">
      <w:pPr>
        <w:rPr>
          <w:highlight w:val="none"/>
        </w:rPr>
      </w:pPr>
    </w:p>
    <w:p w14:paraId="669D7AD6">
      <w:pPr>
        <w:pStyle w:val="9"/>
        <w:rPr>
          <w:highlight w:val="none"/>
        </w:rPr>
      </w:pPr>
    </w:p>
    <w:p w14:paraId="12A767DF">
      <w:pPr>
        <w:rPr>
          <w:highlight w:val="none"/>
        </w:rPr>
      </w:pPr>
    </w:p>
    <w:p w14:paraId="27EBE58D">
      <w:pPr>
        <w:pStyle w:val="9"/>
        <w:rPr>
          <w:highlight w:val="none"/>
        </w:rPr>
      </w:pPr>
    </w:p>
    <w:p w14:paraId="48E5A874">
      <w:pPr>
        <w:rPr>
          <w:highlight w:val="none"/>
        </w:rPr>
      </w:pPr>
    </w:p>
    <w:p w14:paraId="409CA6A1">
      <w:pPr>
        <w:pStyle w:val="9"/>
        <w:rPr>
          <w:highlight w:val="none"/>
        </w:rPr>
      </w:pPr>
    </w:p>
    <w:p w14:paraId="5A3D1B1A"/>
    <w:bookmarkEnd w:id="97"/>
    <w:bookmarkEnd w:id="98"/>
    <w:p w14:paraId="7B6F8FE0">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14:paraId="5869765F">
      <w:pPr>
        <w:pStyle w:val="6"/>
        <w:rPr>
          <w:rFonts w:hint="eastAsia" w:ascii="仿宋_GB2312" w:hAnsi="仿宋_GB2312" w:eastAsia="仿宋_GB2312" w:cs="仿宋_GB2312"/>
          <w:kern w:val="2"/>
          <w:sz w:val="32"/>
          <w:szCs w:val="32"/>
          <w:highlight w:val="none"/>
          <w:lang w:val="en-US" w:eastAsia="zh-CN" w:bidi="ar-SA"/>
        </w:rPr>
      </w:pPr>
    </w:p>
    <w:p w14:paraId="77C7CC81">
      <w:pPr>
        <w:pStyle w:val="7"/>
        <w:rPr>
          <w:rFonts w:hint="eastAsia"/>
          <w:lang w:val="en-US" w:eastAsia="zh-CN"/>
        </w:rPr>
      </w:pPr>
    </w:p>
    <w:p w14:paraId="039230D7">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textAlignment w:val="auto"/>
        <w:rPr>
          <w:rFonts w:hint="eastAsia" w:ascii="仿宋_GB2312" w:hAnsi="仿宋_GB2312" w:eastAsia="仿宋_GB2312" w:cs="仿宋_GB2312"/>
          <w:kern w:val="2"/>
          <w:sz w:val="32"/>
          <w:szCs w:val="32"/>
          <w:highlight w:val="none"/>
          <w:lang w:val="en-US" w:eastAsia="zh-CN" w:bidi="ar-SA"/>
        </w:rPr>
      </w:pPr>
    </w:p>
    <w:p w14:paraId="6AA2E860">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附件十：信用中国查询结果截图</w:t>
      </w:r>
    </w:p>
    <w:p w14:paraId="78163042">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截图清晰，居中对齐，大小适中，保持原长宽比例即可。</w:t>
      </w:r>
    </w:p>
    <w:p w14:paraId="57609D47">
      <w:pPr>
        <w:pStyle w:val="9"/>
        <w:keepNext w:val="0"/>
        <w:keepLines w:val="0"/>
        <w:pageBreakBefore w:val="0"/>
        <w:widowControl w:val="0"/>
        <w:numPr>
          <w:ilvl w:val="0"/>
          <w:numId w:val="0"/>
        </w:numPr>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宋体" w:hAnsi="宋体" w:eastAsia="宋体" w:cs="宋体"/>
          <w:b/>
          <w:bCs/>
          <w:sz w:val="32"/>
          <w:szCs w:val="32"/>
        </w:rPr>
        <w:br w:type="page"/>
      </w:r>
      <w:r>
        <w:rPr>
          <w:rFonts w:hint="eastAsia" w:ascii="仿宋_GB2312" w:hAnsi="仿宋_GB2312" w:eastAsia="仿宋_GB2312" w:cs="仿宋_GB2312"/>
          <w:kern w:val="2"/>
          <w:sz w:val="32"/>
          <w:szCs w:val="32"/>
          <w:highlight w:val="none"/>
          <w:lang w:val="en-US" w:eastAsia="zh-CN" w:bidi="ar-SA"/>
        </w:rPr>
        <w:t>附件十一：近三年业绩</w:t>
      </w:r>
    </w:p>
    <w:p w14:paraId="7BA07EE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方正小标宋简体" w:hAnsi="方正小标宋简体" w:eastAsia="方正小标宋简体" w:cs="方正小标宋简体"/>
          <w:color w:val="000000"/>
          <w:sz w:val="44"/>
          <w:szCs w:val="44"/>
          <w:highlight w:val="none"/>
          <w:lang w:val="en-US" w:eastAsia="zh-CN"/>
        </w:rPr>
        <w:t>近三年业绩</w:t>
      </w:r>
    </w:p>
    <w:p w14:paraId="086C79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24"/>
          <w:u w:val="single"/>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r>
        <w:rPr>
          <w:rFonts w:hint="eastAsia" w:ascii="宋体" w:hAnsi="宋体" w:eastAsia="宋体" w:cs="宋体"/>
          <w:sz w:val="24"/>
          <w:u w:val="single"/>
        </w:rPr>
        <w:t xml:space="preserve">                                          </w:t>
      </w:r>
    </w:p>
    <w:tbl>
      <w:tblPr>
        <w:tblStyle w:val="16"/>
        <w:tblW w:w="10062" w:type="dxa"/>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490"/>
        <w:gridCol w:w="1800"/>
        <w:gridCol w:w="1935"/>
        <w:gridCol w:w="2292"/>
      </w:tblGrid>
      <w:tr w14:paraId="44C4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4FF1494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1</w:t>
            </w:r>
          </w:p>
        </w:tc>
        <w:tc>
          <w:tcPr>
            <w:tcW w:w="2490" w:type="dxa"/>
            <w:noWrap w:val="0"/>
            <w:vAlign w:val="center"/>
          </w:tcPr>
          <w:p w14:paraId="7FD6BBE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2</w:t>
            </w:r>
          </w:p>
        </w:tc>
        <w:tc>
          <w:tcPr>
            <w:tcW w:w="1800" w:type="dxa"/>
            <w:noWrap w:val="0"/>
            <w:vAlign w:val="center"/>
          </w:tcPr>
          <w:p w14:paraId="196121D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3</w:t>
            </w:r>
          </w:p>
        </w:tc>
        <w:tc>
          <w:tcPr>
            <w:tcW w:w="1935" w:type="dxa"/>
            <w:noWrap w:val="0"/>
            <w:vAlign w:val="center"/>
          </w:tcPr>
          <w:p w14:paraId="24030C0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4</w:t>
            </w:r>
          </w:p>
        </w:tc>
        <w:tc>
          <w:tcPr>
            <w:tcW w:w="2292" w:type="dxa"/>
            <w:noWrap w:val="0"/>
            <w:vAlign w:val="center"/>
          </w:tcPr>
          <w:p w14:paraId="263A621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5</w:t>
            </w:r>
          </w:p>
        </w:tc>
      </w:tr>
      <w:tr w14:paraId="50618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70E6AEE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项目名称</w:t>
            </w:r>
          </w:p>
        </w:tc>
        <w:tc>
          <w:tcPr>
            <w:tcW w:w="2490" w:type="dxa"/>
            <w:noWrap w:val="0"/>
            <w:vAlign w:val="center"/>
          </w:tcPr>
          <w:p w14:paraId="38151A9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rPr>
              <w:t>主要</w:t>
            </w:r>
            <w:r>
              <w:rPr>
                <w:rFonts w:hint="eastAsia" w:ascii="宋体" w:hAnsi="宋体" w:cs="宋体"/>
                <w:bCs/>
                <w:sz w:val="24"/>
                <w:lang w:val="en-US" w:eastAsia="zh-CN"/>
              </w:rPr>
              <w:t>服务</w:t>
            </w:r>
            <w:r>
              <w:rPr>
                <w:rFonts w:hint="eastAsia" w:ascii="宋体" w:hAnsi="宋体" w:eastAsia="宋体" w:cs="宋体"/>
                <w:bCs/>
                <w:sz w:val="24"/>
                <w:lang w:eastAsia="zh-CN"/>
              </w:rPr>
              <w:t>内容</w:t>
            </w:r>
          </w:p>
        </w:tc>
        <w:tc>
          <w:tcPr>
            <w:tcW w:w="1800" w:type="dxa"/>
            <w:noWrap w:val="0"/>
            <w:vAlign w:val="center"/>
          </w:tcPr>
          <w:p w14:paraId="72E5BA6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lang w:eastAsia="zh-CN"/>
              </w:rPr>
            </w:pPr>
            <w:r>
              <w:rPr>
                <w:rFonts w:hint="eastAsia" w:ascii="宋体" w:hAnsi="宋体" w:eastAsia="宋体" w:cs="宋体"/>
                <w:bCs/>
                <w:sz w:val="24"/>
                <w:lang w:eastAsia="zh-CN"/>
              </w:rPr>
              <w:t>数量及周期</w:t>
            </w:r>
          </w:p>
        </w:tc>
        <w:tc>
          <w:tcPr>
            <w:tcW w:w="1935" w:type="dxa"/>
            <w:noWrap w:val="0"/>
            <w:vAlign w:val="center"/>
          </w:tcPr>
          <w:p w14:paraId="2A09B9B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合同金额（元）</w:t>
            </w:r>
          </w:p>
        </w:tc>
        <w:tc>
          <w:tcPr>
            <w:tcW w:w="2292" w:type="dxa"/>
            <w:noWrap w:val="0"/>
            <w:vAlign w:val="center"/>
          </w:tcPr>
          <w:p w14:paraId="7DA90B0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r>
              <w:rPr>
                <w:rFonts w:hint="eastAsia" w:ascii="宋体" w:hAnsi="宋体" w:eastAsia="宋体" w:cs="宋体"/>
                <w:bCs/>
                <w:sz w:val="24"/>
              </w:rPr>
              <w:t>用户联系人及手机</w:t>
            </w:r>
          </w:p>
        </w:tc>
      </w:tr>
      <w:tr w14:paraId="3C37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25B3EF1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38E2059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70702C5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7DC1EF6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4596685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64C2E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242AF79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0B934DC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31A2929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6EC8D8B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02993EA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666A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0584ABC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3442F390">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78C4CC6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4954182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5C610F76">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2009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5AE6127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1796A5B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00709E13">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4E76A6D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0BF027BF">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1B56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18376EF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253D95B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42F31EDB">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175D6DA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5685096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7F8E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241A498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357003D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7489152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7858059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4BB04D7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08573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358537B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7D4CD74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14D67275">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096BACA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296D477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002A8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15B673D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5DD08817">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3D3C5701">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6441E09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06A8214A">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r w14:paraId="2F66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noWrap w:val="0"/>
            <w:vAlign w:val="center"/>
          </w:tcPr>
          <w:p w14:paraId="7E2DA89D">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490" w:type="dxa"/>
            <w:noWrap w:val="0"/>
            <w:vAlign w:val="center"/>
          </w:tcPr>
          <w:p w14:paraId="3F15A894">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800" w:type="dxa"/>
            <w:noWrap w:val="0"/>
            <w:vAlign w:val="center"/>
          </w:tcPr>
          <w:p w14:paraId="21110D0C">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1935" w:type="dxa"/>
            <w:noWrap w:val="0"/>
            <w:vAlign w:val="center"/>
          </w:tcPr>
          <w:p w14:paraId="4C7CCF4E">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c>
          <w:tcPr>
            <w:tcW w:w="2292" w:type="dxa"/>
            <w:noWrap w:val="0"/>
            <w:vAlign w:val="center"/>
          </w:tcPr>
          <w:p w14:paraId="0612CB7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Cs/>
                <w:sz w:val="24"/>
              </w:rPr>
            </w:pPr>
          </w:p>
        </w:tc>
      </w:tr>
    </w:tbl>
    <w:p w14:paraId="453EA2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注：1.投标人须提供近三年内同类业务服务情况。近3年内是指由投标截止日上朔到3周年始；</w:t>
      </w:r>
    </w:p>
    <w:p w14:paraId="296E95C3">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2.所附项目的合同复印件；</w:t>
      </w:r>
    </w:p>
    <w:p w14:paraId="5C42C004">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3.如本表格式内容不能满足需要，投标人可根据本表格格式自行划表填写，但必须体现以上内容。</w:t>
      </w:r>
    </w:p>
    <w:p w14:paraId="5B229FF0">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法定代表人或授权代表签字：</w:t>
      </w:r>
      <w:r>
        <w:rPr>
          <w:rFonts w:hint="eastAsia" w:ascii="仿宋_GB2312" w:hAnsi="仿宋_GB2312" w:eastAsia="仿宋_GB2312" w:cs="仿宋_GB2312"/>
          <w:color w:val="000000"/>
          <w:sz w:val="32"/>
          <w:szCs w:val="32"/>
          <w:highlight w:val="none"/>
          <w:u w:val="single"/>
        </w:rPr>
        <w:t xml:space="preserve">             </w:t>
      </w:r>
    </w:p>
    <w:p w14:paraId="56971E67">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投标人名称：</w:t>
      </w:r>
      <w:r>
        <w:rPr>
          <w:rFonts w:hint="eastAsia" w:ascii="仿宋_GB2312" w:hAnsi="仿宋_GB2312" w:eastAsia="仿宋_GB2312" w:cs="仿宋_GB2312"/>
          <w:color w:val="000000"/>
          <w:sz w:val="32"/>
          <w:szCs w:val="32"/>
          <w:highlight w:val="none"/>
          <w:u w:val="single"/>
        </w:rPr>
        <w:t xml:space="preserve">         （加盖公章）      </w:t>
      </w:r>
    </w:p>
    <w:p w14:paraId="176CBA88">
      <w:pPr>
        <w:keepNext w:val="0"/>
        <w:keepLines w:val="0"/>
        <w:pageBreakBefore w:val="0"/>
        <w:widowControl w:val="0"/>
        <w:kinsoku/>
        <w:wordWrap/>
        <w:overflowPunct/>
        <w:topLinePunct w:val="0"/>
        <w:autoSpaceDE/>
        <w:autoSpaceDN/>
        <w:bidi w:val="0"/>
        <w:adjustRightInd/>
        <w:snapToGrid/>
        <w:spacing w:line="560" w:lineRule="exact"/>
        <w:ind w:firstLine="2131" w:firstLineChars="666"/>
        <w:textAlignment w:val="auto"/>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日      期：</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p w14:paraId="026F7DED">
      <w:pPr>
        <w:pStyle w:val="9"/>
        <w:ind w:left="0" w:leftChars="0" w:firstLine="0" w:firstLineChars="0"/>
        <w:rPr>
          <w:highlight w:val="none"/>
        </w:rPr>
      </w:pPr>
    </w:p>
    <w:p w14:paraId="4FA81F4E">
      <w:pPr>
        <w:pStyle w:val="9"/>
        <w:ind w:left="0" w:leftChars="0" w:firstLine="0" w:firstLineChars="0"/>
        <w:outlineLvl w:val="1"/>
        <w:rPr>
          <w:rFonts w:hint="eastAsia" w:ascii="仿宋_GB2312" w:hAnsi="仿宋_GB2312" w:eastAsia="仿宋_GB2312" w:cs="仿宋_GB2312"/>
          <w:color w:val="000000"/>
          <w:sz w:val="32"/>
          <w:szCs w:val="32"/>
          <w:highlight w:val="none"/>
          <w:lang w:val="en-US" w:eastAsia="zh-CN"/>
        </w:rPr>
      </w:pPr>
      <w:bookmarkStart w:id="101" w:name="_Toc30307"/>
      <w:bookmarkStart w:id="102" w:name="_Toc26587"/>
    </w:p>
    <w:p w14:paraId="29A0BECC">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ascii="仿宋_GB2312" w:hAnsi="仿宋_GB2312" w:eastAsia="仿宋_GB2312" w:cs="仿宋_GB2312"/>
          <w:color w:val="000000"/>
          <w:sz w:val="32"/>
          <w:szCs w:val="32"/>
          <w:highlight w:val="none"/>
          <w:lang w:val="en-US" w:eastAsia="zh-CN"/>
        </w:rPr>
      </w:pPr>
    </w:p>
    <w:p w14:paraId="725F0E46">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outlineLvl w:val="1"/>
        <w:rPr>
          <w:rFonts w:hint="eastAsia" w:eastAsia="仿宋_GB2312"/>
          <w:highlight w:val="none"/>
          <w:lang w:val="en-US" w:eastAsia="zh-CN"/>
        </w:rPr>
      </w:pPr>
      <w:r>
        <w:rPr>
          <w:rFonts w:hint="eastAsia" w:ascii="仿宋_GB2312" w:hAnsi="仿宋_GB2312" w:eastAsia="仿宋_GB2312" w:cs="仿宋_GB2312"/>
          <w:color w:val="000000"/>
          <w:sz w:val="32"/>
          <w:szCs w:val="32"/>
          <w:highlight w:val="none"/>
          <w:lang w:val="en-US" w:eastAsia="zh-CN"/>
        </w:rPr>
        <w:t>附件十二：</w:t>
      </w:r>
      <w:r>
        <w:rPr>
          <w:rFonts w:hint="eastAsia" w:ascii="仿宋_GB2312" w:hAnsi="仿宋_GB2312" w:eastAsia="仿宋_GB2312" w:cs="仿宋_GB2312"/>
          <w:color w:val="000000"/>
          <w:sz w:val="32"/>
          <w:szCs w:val="32"/>
          <w:highlight w:val="none"/>
          <w:lang w:eastAsia="zh-CN"/>
        </w:rPr>
        <w:t>廉洁承诺书</w:t>
      </w:r>
      <w:bookmarkEnd w:id="101"/>
      <w:r>
        <w:rPr>
          <w:rFonts w:hint="eastAsia" w:ascii="仿宋_GB2312" w:hAnsi="仿宋_GB2312" w:eastAsia="仿宋_GB2312" w:cs="仿宋_GB2312"/>
          <w:color w:val="000000"/>
          <w:sz w:val="32"/>
          <w:szCs w:val="32"/>
          <w:highlight w:val="none"/>
          <w:lang w:eastAsia="zh-CN"/>
        </w:rPr>
        <w:t>（格式）</w:t>
      </w:r>
      <w:bookmarkEnd w:id="102"/>
    </w:p>
    <w:p w14:paraId="2A744A2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b/>
          <w:color w:val="auto"/>
          <w:sz w:val="40"/>
          <w:szCs w:val="40"/>
          <w:lang w:eastAsia="zh-CN"/>
        </w:rPr>
      </w:pPr>
      <w:bookmarkStart w:id="103" w:name="_Toc32085"/>
      <w:bookmarkStart w:id="104" w:name="_Toc8935"/>
      <w:r>
        <w:rPr>
          <w:rFonts w:hint="eastAsia" w:ascii="黑体" w:hAnsi="黑体" w:eastAsia="黑体" w:cs="黑体"/>
          <w:b/>
          <w:color w:val="auto"/>
          <w:sz w:val="40"/>
          <w:szCs w:val="40"/>
          <w:lang w:eastAsia="zh-CN"/>
        </w:rPr>
        <w:t>中车太原机车车辆有限公司</w:t>
      </w:r>
      <w:bookmarkEnd w:id="103"/>
      <w:bookmarkEnd w:id="104"/>
    </w:p>
    <w:p w14:paraId="3412EA7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rPr>
      </w:pPr>
      <w:bookmarkStart w:id="105" w:name="_Toc14165"/>
      <w:bookmarkStart w:id="106" w:name="_Toc24230"/>
      <w:r>
        <w:rPr>
          <w:rFonts w:hint="eastAsia" w:ascii="黑体" w:hAnsi="黑体" w:eastAsia="黑体" w:cs="黑体"/>
          <w:b/>
          <w:color w:val="auto"/>
          <w:sz w:val="40"/>
          <w:szCs w:val="40"/>
          <w:lang w:val="en-US" w:eastAsia="zh-CN"/>
        </w:rPr>
        <w:t>投标人廉洁承诺书</w:t>
      </w:r>
      <w:bookmarkEnd w:id="105"/>
      <w:bookmarkEnd w:id="106"/>
    </w:p>
    <w:p w14:paraId="648362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为保证招标工作的廉洁、规范，防止发生违规操作和违纪行为。投标单位及人员承诺如下：</w:t>
      </w:r>
    </w:p>
    <w:p w14:paraId="346AA5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应妥善保存好与本项目有关的资料，不得泄露。未经</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同意，</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不得将</w:t>
      </w:r>
      <w:r>
        <w:rPr>
          <w:rFonts w:hint="eastAsia" w:ascii="仿宋_GB2312" w:hAnsi="仿宋_GB2312" w:eastAsia="仿宋_GB2312" w:cs="仿宋_GB2312"/>
          <w:sz w:val="32"/>
          <w:szCs w:val="32"/>
          <w:lang w:eastAsia="zh-CN"/>
        </w:rPr>
        <w:t>竞标文件</w:t>
      </w:r>
      <w:r>
        <w:rPr>
          <w:rFonts w:hint="eastAsia" w:ascii="仿宋_GB2312" w:hAnsi="仿宋_GB2312" w:eastAsia="仿宋_GB2312" w:cs="仿宋_GB2312"/>
          <w:sz w:val="32"/>
          <w:szCs w:val="32"/>
        </w:rPr>
        <w:t>、项目情况、中标人等内容对外界发布。</w:t>
      </w:r>
    </w:p>
    <w:p w14:paraId="327D3ED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不得相互串通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或者与</w:t>
      </w:r>
      <w:r>
        <w:rPr>
          <w:rFonts w:hint="eastAsia" w:ascii="仿宋_GB2312" w:hAnsi="仿宋_GB2312" w:eastAsia="仿宋_GB2312" w:cs="仿宋_GB2312"/>
          <w:sz w:val="32"/>
          <w:szCs w:val="32"/>
          <w:lang w:eastAsia="zh-CN"/>
        </w:rPr>
        <w:t>招标人</w:t>
      </w:r>
      <w:r>
        <w:rPr>
          <w:rFonts w:hint="eastAsia" w:ascii="仿宋_GB2312" w:hAnsi="仿宋_GB2312" w:eastAsia="仿宋_GB2312" w:cs="仿宋_GB2312"/>
          <w:sz w:val="32"/>
          <w:szCs w:val="32"/>
        </w:rPr>
        <w:t>串通</w:t>
      </w:r>
      <w:r>
        <w:rPr>
          <w:rFonts w:hint="eastAsia" w:ascii="仿宋_GB2312" w:hAnsi="仿宋_GB2312" w:eastAsia="仿宋_GB2312" w:cs="仿宋_GB2312"/>
          <w:sz w:val="32"/>
          <w:szCs w:val="32"/>
          <w:lang w:eastAsia="zh-CN"/>
        </w:rPr>
        <w:t>竞标</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损害</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或其他投标人的利益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不得以任何方式干扰、影响评标工作。</w:t>
      </w:r>
    </w:p>
    <w:p w14:paraId="664FA6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color w:val="auto"/>
          <w:sz w:val="32"/>
          <w:szCs w:val="32"/>
        </w:rPr>
        <w:t>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rPr>
        <w:t>向招标或评标人员提供好处谋取中标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w:t>
      </w:r>
      <w:r>
        <w:rPr>
          <w:rFonts w:hint="eastAsia" w:ascii="仿宋_GB2312" w:hAnsi="仿宋_GB2312" w:eastAsia="仿宋_GB2312" w:cs="仿宋_GB2312"/>
          <w:color w:val="auto"/>
          <w:sz w:val="32"/>
          <w:szCs w:val="32"/>
        </w:rPr>
        <w:t>得以低于成本的报价竞标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不得以他人名义投标或者以其他方式弄虚作假，骗取中标</w:t>
      </w:r>
      <w:r>
        <w:rPr>
          <w:rFonts w:hint="eastAsia" w:ascii="仿宋_GB2312" w:hAnsi="仿宋_GB2312" w:eastAsia="仿宋_GB2312" w:cs="仿宋_GB2312"/>
          <w:color w:val="auto"/>
          <w:sz w:val="32"/>
          <w:szCs w:val="32"/>
          <w:lang w:eastAsia="zh-CN"/>
        </w:rPr>
        <w:t>。</w:t>
      </w:r>
    </w:p>
    <w:p w14:paraId="374B73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color w:val="auto"/>
          <w:sz w:val="32"/>
          <w:szCs w:val="32"/>
        </w:rPr>
        <w:t>严格执行</w:t>
      </w:r>
      <w:r>
        <w:rPr>
          <w:rFonts w:hint="eastAsia" w:ascii="仿宋_GB2312" w:hAnsi="仿宋_GB2312" w:eastAsia="仿宋_GB2312" w:cs="仿宋_GB2312"/>
          <w:color w:val="auto"/>
          <w:sz w:val="32"/>
          <w:szCs w:val="32"/>
          <w:lang w:eastAsia="zh-CN"/>
        </w:rPr>
        <w:t>招标人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相关招标</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val="en-US" w:eastAsia="zh-CN"/>
        </w:rPr>
        <w:t>和文件</w:t>
      </w:r>
      <w:r>
        <w:rPr>
          <w:rFonts w:hint="eastAsia" w:ascii="仿宋_GB2312" w:hAnsi="仿宋_GB2312" w:eastAsia="仿宋_GB2312" w:cs="仿宋_GB2312"/>
          <w:color w:val="auto"/>
          <w:sz w:val="32"/>
          <w:szCs w:val="32"/>
        </w:rPr>
        <w:t>，严格履行中标合同</w:t>
      </w:r>
      <w:r>
        <w:rPr>
          <w:rFonts w:hint="eastAsia" w:ascii="仿宋_GB2312" w:hAnsi="仿宋_GB2312" w:eastAsia="仿宋_GB2312" w:cs="仿宋_GB2312"/>
          <w:color w:val="auto"/>
          <w:sz w:val="32"/>
          <w:szCs w:val="32"/>
          <w:lang w:eastAsia="zh-CN"/>
        </w:rPr>
        <w:t>。</w:t>
      </w:r>
    </w:p>
    <w:p w14:paraId="1E79F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认为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、评审过程使自己的权益受到损害的，可以在知道或者应当知道其权益受到损害之日起3个工作日内，以书面形式由法定代表人（单位负责人）或委托代理人签字并盖公章，</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val="en-US" w:eastAsia="zh-CN"/>
        </w:rPr>
        <w:t>中车</w:t>
      </w:r>
      <w:r>
        <w:rPr>
          <w:rFonts w:hint="eastAsia" w:ascii="仿宋_GB2312" w:hAnsi="仿宋_GB2312" w:eastAsia="仿宋_GB2312" w:cs="仿宋_GB2312"/>
          <w:color w:val="auto"/>
          <w:sz w:val="32"/>
          <w:szCs w:val="32"/>
          <w:lang w:eastAsia="zh-CN"/>
        </w:rPr>
        <w:t>太原公司采购工作组</w:t>
      </w:r>
      <w:r>
        <w:rPr>
          <w:rFonts w:hint="eastAsia" w:ascii="仿宋_GB2312" w:hAnsi="仿宋_GB2312" w:eastAsia="仿宋_GB2312" w:cs="仿宋_GB2312"/>
          <w:color w:val="auto"/>
          <w:sz w:val="32"/>
          <w:szCs w:val="32"/>
        </w:rPr>
        <w:t>提出质疑</w:t>
      </w:r>
      <w:r>
        <w:rPr>
          <w:rFonts w:hint="eastAsia" w:ascii="仿宋_GB2312" w:hAnsi="仿宋_GB2312" w:eastAsia="仿宋_GB2312" w:cs="仿宋_GB2312"/>
          <w:sz w:val="32"/>
          <w:szCs w:val="32"/>
        </w:rPr>
        <w:t>。对答复不满意，或者未在规定时间内作出答复的，可以在答复期满后5个工作日内</w:t>
      </w:r>
      <w:r>
        <w:rPr>
          <w:rFonts w:hint="eastAsia" w:ascii="仿宋_GB2312" w:hAnsi="仿宋_GB2312" w:eastAsia="仿宋_GB2312" w:cs="仿宋_GB2312"/>
          <w:sz w:val="32"/>
          <w:szCs w:val="32"/>
          <w:lang w:val="en-US" w:eastAsia="zh-CN"/>
        </w:rPr>
        <w:t>以书面形式</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中车太原公司</w:t>
      </w:r>
      <w:r>
        <w:rPr>
          <w:rFonts w:hint="eastAsia" w:ascii="仿宋_GB2312" w:hAnsi="仿宋_GB2312" w:eastAsia="仿宋_GB2312" w:cs="仿宋_GB2312"/>
          <w:sz w:val="32"/>
          <w:szCs w:val="32"/>
        </w:rPr>
        <w:t>纪委提起投</w:t>
      </w:r>
      <w:r>
        <w:rPr>
          <w:rFonts w:hint="eastAsia" w:ascii="仿宋_GB2312" w:hAnsi="仿宋_GB2312" w:eastAsia="仿宋_GB2312" w:cs="仿宋_GB2312"/>
          <w:sz w:val="32"/>
          <w:szCs w:val="32"/>
          <w:highlight w:val="none"/>
        </w:rPr>
        <w:t>诉</w:t>
      </w:r>
      <w:r>
        <w:rPr>
          <w:rFonts w:hint="eastAsia" w:ascii="仿宋_GB2312" w:hAnsi="仿宋_GB2312" w:eastAsia="仿宋_GB2312" w:cs="仿宋_GB2312"/>
          <w:sz w:val="32"/>
          <w:szCs w:val="32"/>
        </w:rPr>
        <w:t>。</w:t>
      </w:r>
    </w:p>
    <w:p w14:paraId="572BFC50">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采购工作组联系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0351-2649513</w:t>
      </w:r>
    </w:p>
    <w:p w14:paraId="7C071048">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纪委联系</w:t>
      </w: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0351-2649061、0351-2640921</w:t>
      </w:r>
    </w:p>
    <w:p w14:paraId="3CEEB6D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eastAsia" w:ascii="仿宋_GB2312" w:hAnsi="仿宋_GB2312" w:eastAsia="仿宋_GB2312" w:cs="仿宋_GB2312"/>
          <w:b/>
          <w:bCs/>
          <w:color w:val="auto"/>
          <w:sz w:val="32"/>
          <w:szCs w:val="32"/>
        </w:rPr>
      </w:pPr>
      <w:bookmarkStart w:id="107" w:name="_Toc9828"/>
      <w:bookmarkStart w:id="108" w:name="_Toc2449"/>
      <w:r>
        <w:rPr>
          <w:rFonts w:hint="eastAsia" w:ascii="仿宋_GB2312" w:hAnsi="仿宋_GB2312" w:eastAsia="仿宋_GB2312" w:cs="仿宋_GB2312"/>
          <w:b/>
          <w:bCs/>
          <w:color w:val="auto"/>
          <w:sz w:val="32"/>
          <w:szCs w:val="32"/>
        </w:rPr>
        <w:t>以上承诺</w:t>
      </w:r>
      <w:r>
        <w:rPr>
          <w:rFonts w:hint="eastAsia" w:ascii="仿宋_GB2312" w:hAnsi="仿宋_GB2312" w:eastAsia="仿宋_GB2312" w:cs="仿宋_GB2312"/>
          <w:b/>
          <w:bCs/>
          <w:color w:val="auto"/>
          <w:sz w:val="32"/>
          <w:szCs w:val="32"/>
          <w:lang w:val="en-US" w:eastAsia="zh-CN"/>
        </w:rPr>
        <w:t>经投标人</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盖章</w:t>
      </w:r>
      <w:r>
        <w:rPr>
          <w:rFonts w:hint="eastAsia" w:ascii="仿宋_GB2312" w:hAnsi="仿宋_GB2312" w:eastAsia="仿宋_GB2312" w:cs="仿宋_GB2312"/>
          <w:b/>
          <w:bCs/>
          <w:sz w:val="32"/>
          <w:szCs w:val="32"/>
          <w:lang w:val="en-US" w:eastAsia="zh-CN"/>
        </w:rPr>
        <w:t>及负责人</w:t>
      </w:r>
      <w:r>
        <w:rPr>
          <w:rFonts w:hint="eastAsia" w:ascii="仿宋_GB2312" w:hAnsi="仿宋_GB2312" w:eastAsia="仿宋_GB2312" w:cs="仿宋_GB2312"/>
          <w:b/>
          <w:bCs/>
          <w:sz w:val="32"/>
          <w:szCs w:val="32"/>
        </w:rPr>
        <w:t>签字后即为生效。</w:t>
      </w:r>
      <w:bookmarkEnd w:id="107"/>
      <w:bookmarkEnd w:id="108"/>
    </w:p>
    <w:p w14:paraId="38AFA51C">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u w:val="single"/>
          <w:lang w:val="en-US" w:eastAsia="zh-CN"/>
        </w:rPr>
      </w:pPr>
      <w:r>
        <w:rPr>
          <w:rFonts w:hint="eastAsia" w:ascii="仿宋_GB2312" w:hAnsi="仿宋_GB2312" w:eastAsia="仿宋_GB2312" w:cs="仿宋_GB2312"/>
          <w:w w:val="100"/>
          <w:sz w:val="32"/>
          <w:szCs w:val="32"/>
        </w:rPr>
        <w:t>投标</w:t>
      </w:r>
      <w:r>
        <w:rPr>
          <w:rFonts w:hint="eastAsia" w:ascii="仿宋_GB2312" w:hAnsi="仿宋_GB2312" w:eastAsia="仿宋_GB2312" w:cs="仿宋_GB2312"/>
          <w:w w:val="100"/>
          <w:sz w:val="32"/>
          <w:szCs w:val="32"/>
          <w:lang w:eastAsia="zh-CN"/>
        </w:rPr>
        <w:t>单位</w:t>
      </w:r>
      <w:r>
        <w:rPr>
          <w:rFonts w:hint="eastAsia" w:ascii="仿宋_GB2312" w:hAnsi="仿宋_GB2312" w:eastAsia="仿宋_GB2312" w:cs="仿宋_GB2312"/>
          <w:w w:val="100"/>
          <w:sz w:val="32"/>
          <w:szCs w:val="32"/>
          <w:lang w:val="en-US" w:eastAsia="zh-CN"/>
        </w:rPr>
        <w:t>盖</w:t>
      </w:r>
      <w:r>
        <w:rPr>
          <w:rFonts w:hint="eastAsia" w:ascii="仿宋_GB2312" w:hAnsi="仿宋_GB2312" w:eastAsia="仿宋_GB2312" w:cs="仿宋_GB2312"/>
          <w:w w:val="100"/>
          <w:sz w:val="32"/>
          <w:szCs w:val="32"/>
          <w:lang w:eastAsia="zh-CN"/>
        </w:rPr>
        <w:t>章：</w:t>
      </w:r>
      <w:r>
        <w:rPr>
          <w:rFonts w:hint="eastAsia" w:ascii="仿宋_GB2312" w:hAnsi="仿宋_GB2312" w:eastAsia="仿宋_GB2312" w:cs="仿宋_GB2312"/>
          <w:w w:val="100"/>
          <w:sz w:val="32"/>
          <w:szCs w:val="32"/>
          <w:u w:val="single"/>
          <w:lang w:val="en-US" w:eastAsia="zh-CN"/>
        </w:rPr>
        <w:t xml:space="preserve">         </w:t>
      </w:r>
    </w:p>
    <w:p w14:paraId="210264BF">
      <w:pPr>
        <w:keepNext w:val="0"/>
        <w:keepLines w:val="0"/>
        <w:pageBreakBefore w:val="0"/>
        <w:widowControl w:val="0"/>
        <w:tabs>
          <w:tab w:val="left" w:pos="4766"/>
        </w:tabs>
        <w:kinsoku/>
        <w:wordWrap/>
        <w:overflowPunct/>
        <w:topLinePunct w:val="0"/>
        <w:autoSpaceDE/>
        <w:autoSpaceDN/>
        <w:bidi w:val="0"/>
        <w:adjustRightInd/>
        <w:snapToGrid/>
        <w:spacing w:line="560" w:lineRule="exact"/>
        <w:ind w:firstLine="4800" w:firstLineChars="1500"/>
        <w:jc w:val="both"/>
        <w:textAlignment w:val="auto"/>
        <w:rPr>
          <w:rFonts w:hint="default"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lang w:val="en-US" w:eastAsia="zh-CN"/>
        </w:rPr>
        <w:t>投标人</w:t>
      </w:r>
      <w:r>
        <w:rPr>
          <w:rFonts w:hint="eastAsia" w:ascii="仿宋_GB2312" w:hAnsi="仿宋_GB2312" w:eastAsia="仿宋_GB2312" w:cs="仿宋_GB2312"/>
          <w:w w:val="100"/>
          <w:sz w:val="32"/>
          <w:szCs w:val="32"/>
          <w:lang w:eastAsia="zh-CN"/>
        </w:rPr>
        <w:t>签字：</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14:paraId="7083B923">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default" w:ascii="宋体" w:hAnsi="宋体" w:cs="宋体"/>
          <w:b w:val="0"/>
          <w:bCs/>
          <w:sz w:val="32"/>
          <w:szCs w:val="32"/>
          <w:highlight w:val="none"/>
          <w:lang w:val="en-US" w:eastAsia="zh-CN"/>
        </w:rPr>
      </w:pPr>
      <w:r>
        <w:rPr>
          <w:rFonts w:hint="eastAsia" w:ascii="仿宋_GB2312" w:hAnsi="仿宋_GB2312" w:eastAsia="仿宋_GB2312" w:cs="仿宋_GB2312"/>
          <w:w w:val="100"/>
          <w:sz w:val="32"/>
          <w:szCs w:val="32"/>
          <w:lang w:val="en-US" w:eastAsia="zh-CN"/>
        </w:rPr>
        <w:t>日期：</w:t>
      </w:r>
      <w:r>
        <w:rPr>
          <w:rFonts w:hint="eastAsia" w:ascii="仿宋_GB2312" w:hAnsi="仿宋_GB2312" w:eastAsia="仿宋_GB2312" w:cs="仿宋_GB2312"/>
          <w:w w:val="100"/>
          <w:sz w:val="32"/>
          <w:szCs w:val="32"/>
          <w:u w:val="single"/>
          <w:lang w:val="en-US" w:eastAsia="zh-CN"/>
        </w:rPr>
        <w:t xml:space="preserve">                </w:t>
      </w:r>
      <w:r>
        <w:rPr>
          <w:rFonts w:hint="eastAsia" w:ascii="仿宋_GB2312" w:hAnsi="仿宋_GB2312" w:eastAsia="仿宋_GB2312" w:cs="仿宋_GB2312"/>
          <w:w w:val="100"/>
          <w:sz w:val="32"/>
          <w:szCs w:val="32"/>
          <w:lang w:val="en-US" w:eastAsia="zh-CN"/>
        </w:rPr>
        <w:t xml:space="preserve"> </w:t>
      </w:r>
    </w:p>
    <w:p w14:paraId="0C1C1A73">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667666D2">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3E8F9252">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6C195190">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525CC0DE">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7628B383">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67ED5807">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550E43C3">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0AFD4338">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4CE1D066">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1C15B1E0">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26687598">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08FED83B">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000CB2CA">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32AB25AD">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33E7F8E5">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223E68FC">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3D17163A">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4E0BEDF0">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1925A632">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0353677E">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52CEA3CF">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7BD256FC">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5BFC6732">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p>
    <w:p w14:paraId="1DC24E1F">
      <w:pPr>
        <w:pStyle w:val="3"/>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 合同模板</w:t>
      </w:r>
    </w:p>
    <w:p w14:paraId="26D15F03">
      <w:pPr>
        <w:tabs>
          <w:tab w:val="left" w:pos="5059"/>
        </w:tabs>
        <w:spacing w:line="480" w:lineRule="exact"/>
        <w:jc w:val="left"/>
        <w:rPr>
          <w:rFonts w:hint="eastAsia" w:ascii="仿宋_GB2312" w:hAnsi="宋体" w:eastAsia="仿宋_GB2312" w:cs="宋体"/>
          <w:b/>
          <w:color w:val="FF0000"/>
          <w:sz w:val="44"/>
          <w:szCs w:val="44"/>
        </w:rPr>
      </w:pPr>
    </w:p>
    <w:p w14:paraId="380FC2FC">
      <w:pPr>
        <w:spacing w:line="240" w:lineRule="auto"/>
        <w:ind w:firstLine="3922" w:firstLineChars="888"/>
        <w:jc w:val="left"/>
        <w:outlineLvl w:val="0"/>
        <w:rPr>
          <w:rFonts w:hint="eastAsia" w:ascii="仿宋" w:hAnsi="仿宋" w:eastAsia="仿宋" w:cs="仿宋"/>
          <w:b/>
          <w:sz w:val="44"/>
          <w:szCs w:val="44"/>
        </w:rPr>
      </w:pPr>
      <w:r>
        <w:rPr>
          <w:rFonts w:hint="eastAsia" w:ascii="仿宋" w:hAnsi="仿宋" w:eastAsia="仿宋" w:cs="仿宋"/>
          <w:b/>
          <w:color w:val="FF0000"/>
          <w:sz w:val="44"/>
          <w:szCs w:val="44"/>
        </w:rPr>
        <w:t>XXX</w:t>
      </w:r>
      <w:r>
        <w:rPr>
          <w:rFonts w:hint="eastAsia" w:ascii="仿宋" w:hAnsi="仿宋" w:eastAsia="仿宋" w:cs="仿宋"/>
          <w:b/>
          <w:sz w:val="44"/>
          <w:szCs w:val="44"/>
        </w:rPr>
        <w:t>项目</w:t>
      </w:r>
    </w:p>
    <w:p w14:paraId="15845263">
      <w:pPr>
        <w:widowControl/>
        <w:spacing w:after="0" w:line="240" w:lineRule="auto"/>
        <w:ind w:firstLine="3481" w:firstLineChars="788"/>
        <w:jc w:val="left"/>
        <w:outlineLvl w:val="0"/>
        <w:rPr>
          <w:rFonts w:hint="eastAsia" w:ascii="仿宋" w:hAnsi="仿宋" w:eastAsia="仿宋" w:cs="仿宋"/>
          <w:b/>
          <w:kern w:val="2"/>
          <w:sz w:val="44"/>
          <w:szCs w:val="44"/>
        </w:rPr>
      </w:pPr>
    </w:p>
    <w:p w14:paraId="5A625E9D">
      <w:pPr>
        <w:pStyle w:val="22"/>
        <w:spacing w:line="480" w:lineRule="exact"/>
        <w:jc w:val="center"/>
        <w:rPr>
          <w:rFonts w:hint="default" w:ascii="仿宋_GB2312" w:hAnsi="Arial" w:eastAsia="仿宋_GB2312" w:cs="Arial"/>
          <w:lang w:val="en-US" w:eastAsia="zh-CN"/>
        </w:rPr>
      </w:pPr>
      <w:r>
        <w:rPr>
          <w:rFonts w:hint="eastAsia" w:ascii="仿宋" w:hAnsi="仿宋" w:eastAsia="仿宋" w:cs="仿宋"/>
          <w:b/>
          <w:color w:val="auto"/>
          <w:sz w:val="44"/>
          <w:szCs w:val="44"/>
          <w:lang w:val="en-US" w:eastAsia="zh-CN"/>
        </w:rPr>
        <w:t>机动车辆保险合同</w:t>
      </w:r>
    </w:p>
    <w:p w14:paraId="0CF6E71C">
      <w:pPr>
        <w:pStyle w:val="22"/>
        <w:spacing w:line="480" w:lineRule="exact"/>
        <w:rPr>
          <w:rFonts w:hint="eastAsia" w:ascii="仿宋_GB2312" w:hAnsi="Arial" w:eastAsia="仿宋_GB2312" w:cs="Arial"/>
          <w:lang w:val="en-GB" w:eastAsia="zh-CN"/>
        </w:rPr>
      </w:pPr>
      <w:r>
        <w:rPr>
          <w:rFonts w:hint="eastAsia" w:ascii="仿宋_GB2312" w:hAnsi="Arial" w:eastAsia="仿宋_GB2312" w:cs="Arial"/>
          <w:lang w:val="en-GB" w:eastAsia="zh-CN"/>
        </w:rPr>
        <w:t xml:space="preserve">                   </w:t>
      </w:r>
    </w:p>
    <w:p w14:paraId="5E63E524">
      <w:pPr>
        <w:pStyle w:val="22"/>
        <w:spacing w:line="480" w:lineRule="exact"/>
        <w:jc w:val="center"/>
        <w:rPr>
          <w:rFonts w:hint="eastAsia" w:ascii="仿宋_GB2312" w:hAnsi="Arial" w:eastAsia="仿宋_GB2312" w:cs="Arial"/>
          <w:lang w:val="en-GB" w:eastAsia="zh-CN"/>
        </w:rPr>
      </w:pPr>
    </w:p>
    <w:p w14:paraId="6B85ECF9">
      <w:pPr>
        <w:ind w:firstLine="3755" w:firstLineChars="850"/>
        <w:jc w:val="left"/>
        <w:rPr>
          <w:rFonts w:hint="eastAsia" w:ascii="仿宋" w:hAnsi="仿宋" w:eastAsia="仿宋" w:cs="仿宋"/>
          <w:b/>
          <w:sz w:val="44"/>
          <w:szCs w:val="44"/>
        </w:rPr>
      </w:pPr>
      <w:r>
        <w:rPr>
          <w:rFonts w:hint="eastAsia" w:ascii="仿宋" w:hAnsi="仿宋" w:eastAsia="仿宋" w:cs="仿宋"/>
          <w:b/>
          <w:sz w:val="44"/>
          <w:szCs w:val="44"/>
          <w:lang w:val="en-US" w:eastAsia="zh-CN"/>
        </w:rPr>
        <w:t>XXXX</w:t>
      </w:r>
      <w:r>
        <w:rPr>
          <w:rFonts w:hint="eastAsia" w:ascii="仿宋" w:hAnsi="仿宋" w:eastAsia="仿宋" w:cs="仿宋"/>
          <w:b/>
          <w:sz w:val="44"/>
          <w:szCs w:val="44"/>
        </w:rPr>
        <w:t>公司</w:t>
      </w:r>
    </w:p>
    <w:p w14:paraId="320588D4">
      <w:pPr>
        <w:jc w:val="center"/>
        <w:rPr>
          <w:rFonts w:hint="eastAsia" w:ascii="仿宋" w:hAnsi="仿宋" w:eastAsia="仿宋" w:cs="仿宋"/>
          <w:b/>
          <w:sz w:val="44"/>
          <w:szCs w:val="44"/>
        </w:rPr>
      </w:pPr>
    </w:p>
    <w:p w14:paraId="731C2DFD">
      <w:pPr>
        <w:ind w:firstLine="4417" w:firstLineChars="1000"/>
        <w:jc w:val="both"/>
        <w:rPr>
          <w:rFonts w:hint="eastAsia" w:ascii="仿宋" w:hAnsi="仿宋" w:eastAsia="仿宋" w:cs="仿宋"/>
          <w:b/>
          <w:sz w:val="44"/>
          <w:szCs w:val="44"/>
        </w:rPr>
      </w:pPr>
      <w:r>
        <w:rPr>
          <w:rFonts w:hint="eastAsia" w:ascii="仿宋" w:hAnsi="仿宋" w:eastAsia="仿宋" w:cs="仿宋"/>
          <w:b/>
          <w:sz w:val="44"/>
          <w:szCs w:val="44"/>
        </w:rPr>
        <w:t>和</w:t>
      </w:r>
    </w:p>
    <w:p w14:paraId="45E86851">
      <w:pPr>
        <w:jc w:val="center"/>
        <w:rPr>
          <w:rFonts w:hint="eastAsia" w:ascii="仿宋" w:hAnsi="仿宋" w:eastAsia="仿宋" w:cs="仿宋"/>
          <w:b/>
          <w:sz w:val="44"/>
          <w:szCs w:val="44"/>
        </w:rPr>
      </w:pPr>
    </w:p>
    <w:p w14:paraId="75A47CBD">
      <w:pPr>
        <w:ind w:firstLine="3755" w:firstLineChars="850"/>
        <w:jc w:val="left"/>
        <w:rPr>
          <w:rFonts w:hint="eastAsia" w:ascii="仿宋" w:hAnsi="仿宋" w:eastAsia="仿宋" w:cs="仿宋"/>
          <w:b/>
          <w:color w:val="FF0000"/>
          <w:sz w:val="44"/>
          <w:szCs w:val="44"/>
          <w:lang w:eastAsia="zh-CN"/>
        </w:rPr>
      </w:pPr>
      <w:r>
        <w:rPr>
          <w:rFonts w:hint="eastAsia" w:ascii="仿宋" w:hAnsi="仿宋" w:eastAsia="仿宋" w:cs="仿宋"/>
          <w:b/>
          <w:color w:val="FF0000"/>
          <w:sz w:val="44"/>
          <w:szCs w:val="44"/>
        </w:rPr>
        <w:t>XXX</w:t>
      </w:r>
      <w:r>
        <w:rPr>
          <w:rFonts w:hint="eastAsia" w:ascii="仿宋" w:hAnsi="仿宋" w:eastAsia="仿宋" w:cs="仿宋"/>
          <w:b/>
          <w:color w:val="FF0000"/>
          <w:sz w:val="44"/>
          <w:szCs w:val="44"/>
          <w:lang w:val="en-US" w:eastAsia="zh-CN"/>
        </w:rPr>
        <w:t>X公司</w:t>
      </w:r>
    </w:p>
    <w:p w14:paraId="590EAFEF">
      <w:pPr>
        <w:spacing w:line="480" w:lineRule="exact"/>
        <w:jc w:val="center"/>
        <w:rPr>
          <w:rFonts w:hint="eastAsia" w:ascii="仿宋_GB2312" w:eastAsia="仿宋_GB2312"/>
          <w:color w:val="FF0000"/>
          <w:sz w:val="32"/>
          <w:szCs w:val="32"/>
          <w:lang w:val="en-GB"/>
        </w:rPr>
      </w:pPr>
    </w:p>
    <w:p w14:paraId="2011632C">
      <w:pPr>
        <w:spacing w:line="480" w:lineRule="exact"/>
        <w:jc w:val="center"/>
        <w:rPr>
          <w:rFonts w:hint="eastAsia" w:ascii="仿宋_GB2312" w:eastAsia="仿宋_GB2312"/>
          <w:color w:val="FF0000"/>
          <w:sz w:val="32"/>
          <w:szCs w:val="32"/>
          <w:lang w:val="en-GB"/>
        </w:rPr>
      </w:pPr>
    </w:p>
    <w:p w14:paraId="4D263682">
      <w:pPr>
        <w:spacing w:line="480" w:lineRule="exact"/>
        <w:jc w:val="left"/>
        <w:rPr>
          <w:rFonts w:hint="eastAsia" w:ascii="仿宋_GB2312" w:eastAsia="仿宋_GB2312"/>
          <w:sz w:val="32"/>
          <w:szCs w:val="32"/>
          <w:lang w:val="en-GB"/>
        </w:rPr>
      </w:pPr>
      <w:r>
        <w:rPr>
          <w:rFonts w:hint="eastAsia" w:ascii="仿宋_GB2312" w:eastAsia="仿宋_GB2312"/>
          <w:color w:val="FF0000"/>
          <w:sz w:val="32"/>
          <w:szCs w:val="32"/>
          <w:lang w:val="en-US" w:eastAsia="zh-CN"/>
        </w:rPr>
        <w:t xml:space="preserve">      </w:t>
      </w:r>
    </w:p>
    <w:p w14:paraId="619B6BC8">
      <w:pPr>
        <w:ind w:right="0" w:firstLine="2080" w:firstLineChars="650"/>
        <w:rPr>
          <w:rFonts w:hint="eastAsia" w:ascii="宋体" w:hAnsi="宋体" w:eastAsia="宋体" w:cs="Times New Roman"/>
          <w:color w:val="000000"/>
          <w:sz w:val="32"/>
          <w:szCs w:val="32"/>
          <w:lang w:val="en-US" w:eastAsia="zh-CN"/>
        </w:rPr>
      </w:pPr>
      <w:r>
        <w:rPr>
          <w:rFonts w:hint="eastAsia" w:ascii="宋体" w:hAnsi="宋体" w:eastAsia="宋体" w:cs="Times New Roman"/>
          <w:color w:val="000000"/>
          <w:sz w:val="32"/>
          <w:szCs w:val="32"/>
        </w:rPr>
        <w:t>合同编</w:t>
      </w:r>
      <w:r>
        <w:rPr>
          <w:rFonts w:hint="eastAsia" w:ascii="宋体" w:hAnsi="宋体" w:eastAsia="宋体" w:cs="Times New Roman"/>
          <w:color w:val="000000"/>
          <w:sz w:val="32"/>
          <w:szCs w:val="32"/>
          <w:lang w:val="en-US" w:eastAsia="zh-CN"/>
        </w:rPr>
        <w:t>码</w:t>
      </w:r>
      <w:r>
        <w:rPr>
          <w:rFonts w:hint="eastAsia" w:ascii="宋体" w:hAnsi="宋体" w:eastAsia="宋体" w:cs="Times New Roman"/>
          <w:color w:val="000000"/>
          <w:sz w:val="32"/>
          <w:szCs w:val="32"/>
        </w:rPr>
        <w:t>：</w:t>
      </w:r>
      <w:r>
        <w:rPr>
          <w:rFonts w:hint="eastAsia" w:ascii="宋体" w:hAnsi="宋体" w:eastAsia="宋体" w:cs="Times New Roman"/>
          <w:color w:val="000000"/>
          <w:sz w:val="32"/>
          <w:szCs w:val="32"/>
          <w:lang w:val="en-US" w:eastAsia="zh-CN"/>
        </w:rPr>
        <w:t>XXXX</w:t>
      </w:r>
    </w:p>
    <w:p w14:paraId="39E73E1B">
      <w:pPr>
        <w:ind w:right="0" w:firstLine="2080" w:firstLineChars="650"/>
        <w:rPr>
          <w:rFonts w:hint="eastAsia" w:ascii="宋体" w:hAnsi="宋体" w:eastAsia="宋体" w:cs="Times New Roman"/>
          <w:color w:val="000000"/>
          <w:sz w:val="32"/>
          <w:szCs w:val="32"/>
          <w:lang w:val="en-US" w:eastAsia="zh-CN"/>
        </w:rPr>
      </w:pPr>
      <w:r>
        <w:rPr>
          <w:rFonts w:hint="eastAsia" w:ascii="宋体" w:hAnsi="宋体" w:eastAsia="宋体" w:cs="Times New Roman"/>
          <w:color w:val="000000"/>
          <w:sz w:val="32"/>
          <w:szCs w:val="32"/>
        </w:rPr>
        <w:t>签订地点：</w:t>
      </w:r>
      <w:r>
        <w:rPr>
          <w:rFonts w:hint="eastAsia" w:ascii="宋体" w:hAnsi="宋体" w:cs="Times New Roman"/>
          <w:color w:val="000000"/>
          <w:sz w:val="32"/>
          <w:szCs w:val="32"/>
          <w:lang w:val="en-US" w:eastAsia="zh-CN"/>
        </w:rPr>
        <w:t>山西省太原</w:t>
      </w:r>
      <w:r>
        <w:rPr>
          <w:rFonts w:hint="eastAsia" w:ascii="宋体" w:hAnsi="宋体" w:eastAsia="宋体" w:cs="Times New Roman"/>
          <w:color w:val="000000"/>
          <w:sz w:val="32"/>
          <w:szCs w:val="32"/>
          <w:lang w:val="en-US" w:eastAsia="zh-CN"/>
        </w:rPr>
        <w:t>市</w:t>
      </w:r>
    </w:p>
    <w:p w14:paraId="4D22BD6A">
      <w:pPr>
        <w:tabs>
          <w:tab w:val="left" w:pos="2074"/>
        </w:tabs>
        <w:ind w:right="0" w:firstLine="2080" w:firstLineChars="650"/>
        <w:rPr>
          <w:rFonts w:hint="eastAsia" w:ascii="宋体" w:hAnsi="宋体" w:eastAsia="宋体" w:cs="Times New Roman"/>
          <w:color w:val="000000"/>
          <w:sz w:val="32"/>
          <w:szCs w:val="32"/>
          <w:lang w:val="en-US" w:eastAsia="zh-CN"/>
        </w:rPr>
      </w:pPr>
      <w:r>
        <w:rPr>
          <w:rFonts w:hint="eastAsia" w:ascii="宋体" w:hAnsi="宋体" w:eastAsia="宋体" w:cs="Times New Roman"/>
          <w:color w:val="000000"/>
          <w:sz w:val="32"/>
          <w:szCs w:val="32"/>
          <w:lang w:eastAsia="zh-CN"/>
        </w:rPr>
        <w:tab/>
      </w:r>
      <w:r>
        <w:rPr>
          <w:rFonts w:hint="eastAsia" w:ascii="宋体" w:hAnsi="宋体" w:eastAsia="宋体" w:cs="Times New Roman"/>
          <w:color w:val="000000"/>
          <w:sz w:val="32"/>
          <w:szCs w:val="32"/>
        </w:rPr>
        <w:t>签订时间：</w:t>
      </w:r>
      <w:r>
        <w:rPr>
          <w:rFonts w:hint="eastAsia" w:ascii="宋体" w:hAnsi="宋体" w:eastAsia="宋体" w:cs="Times New Roman"/>
          <w:color w:val="000000"/>
          <w:sz w:val="32"/>
          <w:szCs w:val="32"/>
          <w:lang w:val="en-US" w:eastAsia="zh-CN"/>
        </w:rPr>
        <w:t>XXXX年XX月XX日</w:t>
      </w:r>
    </w:p>
    <w:p w14:paraId="3810AE44">
      <w:pPr>
        <w:ind w:right="-1" w:firstLine="2080" w:firstLineChars="650"/>
        <w:rPr>
          <w:rFonts w:hint="default" w:ascii="宋体" w:hAnsi="宋体"/>
          <w:color w:val="FF0000"/>
          <w:sz w:val="32"/>
          <w:szCs w:val="32"/>
          <w:lang w:val="en-US" w:eastAsia="zh-CN"/>
        </w:rPr>
      </w:pPr>
    </w:p>
    <w:p w14:paraId="759EB05B">
      <w:pPr>
        <w:ind w:right="-1"/>
        <w:rPr>
          <w:rFonts w:hint="eastAsia" w:ascii="宋体" w:hAnsi="宋体"/>
          <w:color w:val="000000"/>
        </w:rPr>
      </w:pPr>
    </w:p>
    <w:p w14:paraId="2D22D481">
      <w:pPr>
        <w:ind w:right="-1"/>
        <w:rPr>
          <w:rFonts w:hint="eastAsia" w:ascii="宋体" w:hAnsi="宋体"/>
          <w:color w:val="000000"/>
        </w:rPr>
      </w:pPr>
    </w:p>
    <w:p w14:paraId="745C5B32">
      <w:pPr>
        <w:pStyle w:val="23"/>
        <w:widowControl/>
        <w:tabs>
          <w:tab w:val="clear" w:pos="0"/>
        </w:tabs>
        <w:ind w:left="0" w:right="1109"/>
        <w:jc w:val="center"/>
        <w:rPr>
          <w:rFonts w:hint="eastAsia" w:ascii="宋体" w:hAnsi="宋体" w:eastAsia="宋体" w:cs="Times New Roman"/>
          <w:sz w:val="24"/>
          <w:szCs w:val="24"/>
        </w:rPr>
      </w:pPr>
      <w:r>
        <w:rPr>
          <w:rFonts w:hint="eastAsia" w:ascii="宋体" w:hAnsi="宋体" w:eastAsia="宋体" w:cs="Times New Roman"/>
          <w:sz w:val="24"/>
          <w:szCs w:val="24"/>
        </w:rPr>
        <w:t>本合同包含的任何及全部信息与数据仅供签约方使用。此类信息及数据均应被视为</w:t>
      </w:r>
      <w:r>
        <w:rPr>
          <w:rFonts w:hint="eastAsia" w:ascii="宋体" w:hAnsi="宋体" w:eastAsia="宋体" w:cs="Times New Roman"/>
          <w:sz w:val="24"/>
          <w:szCs w:val="24"/>
          <w:lang w:val="en-US" w:eastAsia="zh-CN"/>
        </w:rPr>
        <w:t>商业秘密</w:t>
      </w:r>
      <w:r>
        <w:rPr>
          <w:rFonts w:hint="eastAsia" w:ascii="宋体" w:hAnsi="宋体" w:eastAsia="宋体" w:cs="Times New Roman"/>
          <w:sz w:val="24"/>
          <w:szCs w:val="24"/>
        </w:rPr>
        <w:t>，事先未经合同双方的书面同意，这些信息及数据不可被全部或部分转让、再版或复制。</w:t>
      </w:r>
    </w:p>
    <w:p w14:paraId="071EDB25">
      <w:pPr>
        <w:widowControl/>
        <w:spacing w:line="480" w:lineRule="exact"/>
        <w:jc w:val="left"/>
        <w:rPr>
          <w:rFonts w:hint="eastAsia" w:ascii="仿宋_GB2312" w:eastAsia="仿宋_GB2312" w:cs="宋体"/>
          <w:color w:val="000000"/>
          <w:kern w:val="0"/>
          <w:sz w:val="24"/>
          <w:lang w:val="zh-CN"/>
        </w:rPr>
        <w:sectPr>
          <w:headerReference r:id="rId3" w:type="default"/>
          <w:footerReference r:id="rId4" w:type="default"/>
          <w:pgSz w:w="11906" w:h="16838"/>
          <w:pgMar w:top="1440" w:right="1083" w:bottom="1440" w:left="1083" w:header="851" w:footer="992" w:gutter="0"/>
          <w:cols w:space="720" w:num="1"/>
          <w:docGrid w:type="lines" w:linePitch="312" w:charSpace="0"/>
        </w:sectPr>
      </w:pPr>
    </w:p>
    <w:p w14:paraId="6A618C03">
      <w:pPr>
        <w:numPr>
          <w:ilvl w:val="0"/>
          <w:numId w:val="0"/>
        </w:numPr>
        <w:rPr>
          <w:rFonts w:hint="eastAsia"/>
          <w:lang w:val="en-US" w:eastAsia="zh-CN"/>
        </w:rPr>
      </w:pPr>
    </w:p>
    <w:p w14:paraId="57EB7649">
      <w:pPr>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甲方：中车太原机车车辆有限公司                                  </w:t>
      </w:r>
    </w:p>
    <w:p w14:paraId="57922C1F">
      <w:pPr>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left"/>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法定代表人或委托代理人：</w:t>
      </w:r>
    </w:p>
    <w:p w14:paraId="77192B7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电话：</w:t>
      </w:r>
    </w:p>
    <w:p w14:paraId="261FBE44">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注册地址：太原市万柏林区兴华西街129号</w:t>
      </w:r>
    </w:p>
    <w:p w14:paraId="3897D8F8">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乙方：</w:t>
      </w:r>
    </w:p>
    <w:p w14:paraId="77BBCDA9">
      <w:pPr>
        <w:keepNext w:val="0"/>
        <w:keepLines w:val="0"/>
        <w:pageBreakBefore w:val="0"/>
        <w:widowControl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法定代表人或委托代理人： </w:t>
      </w:r>
    </w:p>
    <w:p w14:paraId="18066F5E">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电话：</w:t>
      </w:r>
    </w:p>
    <w:p w14:paraId="3B5421B6">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注册地址：</w:t>
      </w:r>
    </w:p>
    <w:p w14:paraId="6460A5EF">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XXX公司（以下简称甲方）与XXX公司（以下简称乙方）就机动车辆保险项目，双方依据《中华人民共和国民法典》及其相关的法律法规，按照平等互利的原则达成如下协议：</w:t>
      </w:r>
    </w:p>
    <w:p w14:paraId="33A3432F">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1.投保人</w:t>
      </w:r>
    </w:p>
    <w:p w14:paraId="78CD2D7F">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中车太原机车车辆有限公司</w:t>
      </w:r>
    </w:p>
    <w:p w14:paraId="0459476A">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2.甲方</w:t>
      </w:r>
    </w:p>
    <w:p w14:paraId="6F593208">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中车太原机车车辆有限公司</w:t>
      </w:r>
    </w:p>
    <w:p w14:paraId="4F57F9F6">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3.保险人</w:t>
      </w:r>
    </w:p>
    <w:p w14:paraId="6C7A1D80">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4.保险标的及合同金额</w:t>
      </w:r>
    </w:p>
    <w:p w14:paraId="7A1706D2">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4.1 保险标的:投保险种按照甲方要求险种执行</w:t>
      </w:r>
    </w:p>
    <w:p w14:paraId="18B62150">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4.2 合同金额：总价格</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元人民币(含税)（大写：</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），不含税价</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元人民币（大写：</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en-US" w:bidi="ar-SA"/>
        </w:rPr>
        <w:t>增值税专用发票</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en-US" w:bidi="ar-SA"/>
        </w:rPr>
        <w:t>税率</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%。其中车船税</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元人民币（大写：</w:t>
      </w:r>
      <w:r>
        <w:rPr>
          <w:rFonts w:hint="eastAsia" w:ascii="仿宋_GB2312" w:hAnsi="仿宋_GB2312" w:eastAsia="仿宋_GB2312" w:cs="仿宋_GB2312"/>
          <w:kern w:val="2"/>
          <w:sz w:val="32"/>
          <w:szCs w:val="32"/>
          <w:highlight w:val="none"/>
          <w:u w:val="singl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en-US" w:bidi="ar-SA"/>
        </w:rPr>
        <w:t>合同执行中税额按照国家有关税率调整变化规定可进行调整。</w:t>
      </w:r>
    </w:p>
    <w:p w14:paraId="1F60B582">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5.保险费率</w:t>
      </w:r>
    </w:p>
    <w:p w14:paraId="2FA424E7">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乙方应向甲方明示车险适用条款与费率表，并有义务告知甲方保费计算方法，如车险费率在本合同有效期内发生变动，应及时通知甲方，凡在标准费率变动后投保的车辆，按照新的标准费率计算保费，但优惠比例保持不变。（详见附件4：机动车辆保险费率表）</w:t>
      </w:r>
    </w:p>
    <w:p w14:paraId="1815ED4C">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6.保费支付方式</w:t>
      </w:r>
    </w:p>
    <w:p w14:paraId="3438D6A1">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6.1 合同签订后，乙方需按时完成车辆承保工作，与甲方沟通确认后出具相关保险凭证，并将保险相关凭证及相关发票（出具一张包含所有险种合规发票）送至甲方，甲方确认后进行办理付费事宜。</w:t>
      </w:r>
    </w:p>
    <w:p w14:paraId="0DDBE672">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6.2 除发生国家商业车险费改革和乙方报价到车辆续保期间发生出险两项因素之外，招标时车辆单车报价表格中的总报价及各单个车辆报价均为车辆续保时的实际执行保险费最高金额，乙方出具的单个车辆保费发票金额不得超过单车报价金额。</w:t>
      </w:r>
    </w:p>
    <w:p w14:paraId="4EC09E30">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6.3 如发生国家商业车险费改革和乙方报价到车辆续保期间发生出险两项因素需调整保费金额，乙方需按照乙方费率表最优惠标准调整保费金额，并提供国家或行业调整文件、出险查询单据等作为依据。</w:t>
      </w:r>
    </w:p>
    <w:p w14:paraId="1BCB047F">
      <w:pPr>
        <w:pStyle w:val="4"/>
        <w:bidi w:val="0"/>
        <w:ind w:left="0" w:leftChars="0" w:firstLine="0" w:firstLineChars="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7.基本权利和义务 </w:t>
      </w:r>
    </w:p>
    <w:p w14:paraId="00165033">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7.1.甲方权利与义务 </w:t>
      </w:r>
    </w:p>
    <w:p w14:paraId="0483FF9B">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7.1.1.向乙方提供真实的项目资料。 </w:t>
      </w:r>
    </w:p>
    <w:p w14:paraId="14911369">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7.1.2.发现保险项目相关情况发生变化时及时通知乙方，如有需要应对保险单证进行批改。 </w:t>
      </w:r>
    </w:p>
    <w:p w14:paraId="66F040C4">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7.1.3.组织自身相关员工进行保险方面的培训，以提高员工的风险意识；乙方配合甲方开展该项工作，免费提供所需的培训人员和相关资料。 </w:t>
      </w:r>
    </w:p>
    <w:p w14:paraId="27EFAC4F">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7.1.4.及时收集相关出险资料，保留现场照片、相关资料、必要的单证及票据等。 </w:t>
      </w:r>
    </w:p>
    <w:p w14:paraId="1471B60C">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7.2乙方权利与义务 </w:t>
      </w:r>
    </w:p>
    <w:p w14:paraId="66FFB7B2">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7.2.1.根据甲方的要求，在中国现行的法律法规允许的范围内，及时提供保险条款、保险单证。 </w:t>
      </w:r>
    </w:p>
    <w:p w14:paraId="4CEF047F">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7.2.2.不向其他方透露通过该投保车辆而得到的甲方相关资料。 </w:t>
      </w:r>
    </w:p>
    <w:p w14:paraId="20BE6D4D">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7.2.3.按照上述保险费率及承保条件，承担相应项目投保险种的保险责任。</w:t>
      </w:r>
    </w:p>
    <w:p w14:paraId="19010E0F">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7.2.4.在保险车辆内容发生变更时，及时对单证进行批改。 </w:t>
      </w:r>
    </w:p>
    <w:p w14:paraId="6FACAF4C">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7.2.5.按照承诺的服务内容提供及时、便捷的服务。车辆发生出险情况，理赔时乙方要第一时间告知甲方，经甲方确认后进行理赔事宜。</w:t>
      </w:r>
    </w:p>
    <w:p w14:paraId="114B59FD">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7.2.6.按照服务方案中承诺的时效进行定责定损、理算并支付赔款。</w:t>
      </w:r>
    </w:p>
    <w:p w14:paraId="364CD79F">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8.合同生效、变更和终止</w:t>
      </w:r>
    </w:p>
    <w:p w14:paraId="7CAA0B56">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8.1本合同须经甲乙双方法定代表人或授权委托人签字并盖章确认。</w:t>
      </w:r>
    </w:p>
    <w:p w14:paraId="0FE3AB22">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8.2本合同一式捌份，甲方执陆份，乙方执贰份。</w:t>
      </w:r>
    </w:p>
    <w:p w14:paraId="0F545695">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9.争议处理</w:t>
      </w:r>
    </w:p>
    <w:p w14:paraId="07DCB534">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9.1.凡与本合同有关而引起的一切争议，双方应首先通过友好协商解决，如协商不成，任何一方可以提交诉讼机关诉讼。</w:t>
      </w:r>
    </w:p>
    <w:p w14:paraId="15776518">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9.2.诉讼地点为甲方所在地有管辖权的人民法院。</w:t>
      </w:r>
    </w:p>
    <w:p w14:paraId="364C64C7">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9.3.诉讼裁决对双方都有约束力。</w:t>
      </w:r>
    </w:p>
    <w:p w14:paraId="29E99168">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9.4.由上述过程发生的费用除上述诉讼裁决另有规定外，应由败诉方承担。</w:t>
      </w:r>
    </w:p>
    <w:p w14:paraId="10B6C201">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9.5.在进行诉讼期间，除提交诉讼的事项外，合同仍应继续履行。</w:t>
      </w:r>
    </w:p>
    <w:p w14:paraId="3DA6089A">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10.转让 </w:t>
      </w:r>
    </w:p>
    <w:p w14:paraId="5AA22BDB">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除甲方书面同意外，乙方不得将自己应履行的全部或部分合同内容转让给第三方。 </w:t>
      </w:r>
    </w:p>
    <w:p w14:paraId="32514F45">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11.合同修订 </w:t>
      </w:r>
    </w:p>
    <w:p w14:paraId="13478E2F">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如遇国家政策及相关的法律、法规发生重大变化，致使本合同无法正常执行时，双方应及时协商，重新修订相关合同，并以促成最终的互谅合作为努力方向，尽力保持合同的继续执行。 </w:t>
      </w:r>
    </w:p>
    <w:p w14:paraId="1299A4ED">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12.保密规定 </w:t>
      </w:r>
    </w:p>
    <w:p w14:paraId="6DFAE093">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12.1.无论本合同是否终止或取消，任何签约方都对其他签约方的文件和信息负有保密义务。 </w:t>
      </w:r>
    </w:p>
    <w:p w14:paraId="7927A7A4">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12.2.任何签约方不得把与甲方有关的任何信息（包含与保险有关的和无关的所有信息）泄露给其它方（包含同一公司的其它分公司和分支机构及与本项目无关的公司内部人员）。</w:t>
      </w:r>
    </w:p>
    <w:p w14:paraId="35DC83A4">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12.3.没有相关方的书面授权，任何签约方都无权披露承保文件和信息。 </w:t>
      </w:r>
    </w:p>
    <w:p w14:paraId="15F57928">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13.合同组成</w:t>
      </w:r>
    </w:p>
    <w:p w14:paraId="6B5203A5">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保单、批单及相关补充、修改文件、书面承诺、会议纪要等均为本合同不可分割的部分。 </w:t>
      </w:r>
    </w:p>
    <w:p w14:paraId="4027F0C4">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14.合同生效、有效期限及其它</w:t>
      </w:r>
    </w:p>
    <w:p w14:paraId="7D3C6956">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14.1.本合同经法定代表人或授权代表双方签字、盖章后生效。至保险期间届满及所涉各项事宜最终处理完毕之前持续有效。</w:t>
      </w:r>
    </w:p>
    <w:p w14:paraId="36B0B09B">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14.2.甲方在本合同有效期内投保项目及险种，均享受乙方在本合同中承诺的所有服务。</w:t>
      </w:r>
    </w:p>
    <w:p w14:paraId="69283213">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15.违约责任</w:t>
      </w:r>
    </w:p>
    <w:p w14:paraId="6152C763">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15.1甲、乙双方应遵守国家法律、法规的有关规定，严格按照合同条款履行相关义务。 </w:t>
      </w:r>
    </w:p>
    <w:p w14:paraId="55388362">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15.2任何一方违约，违约方应承担相应的违约责任。 </w:t>
      </w:r>
    </w:p>
    <w:p w14:paraId="7A3D2167">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16.服务承诺</w:t>
      </w:r>
    </w:p>
    <w:p w14:paraId="2684A1C0">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16.1 设立专属服务团队为本项目提供服务。</w:t>
      </w:r>
    </w:p>
    <w:p w14:paraId="7AD2AA6D">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16.2 出单、批改时限</w:t>
      </w:r>
    </w:p>
    <w:p w14:paraId="04F72EBD">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16.3现场查勘</w:t>
      </w:r>
    </w:p>
    <w:p w14:paraId="20910253">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16.4 定损时限</w:t>
      </w:r>
    </w:p>
    <w:p w14:paraId="39C6565C">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16.5 赔款支付时限</w:t>
      </w:r>
    </w:p>
    <w:p w14:paraId="6F93034A">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16.6 预付赔款</w:t>
      </w:r>
    </w:p>
    <w:p w14:paraId="0020F9C6">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16.7 培训服务</w:t>
      </w:r>
      <w:r>
        <w:rPr>
          <w:rFonts w:hint="eastAsia" w:ascii="仿宋_GB2312" w:hAnsi="仿宋_GB2312" w:eastAsia="仿宋_GB2312" w:cs="仿宋_GB2312"/>
          <w:kern w:val="2"/>
          <w:sz w:val="32"/>
          <w:szCs w:val="32"/>
          <w:highlight w:val="none"/>
          <w:lang w:val="en-US" w:eastAsia="zh-CN" w:bidi="ar-SA"/>
        </w:rPr>
        <w:tab/>
      </w:r>
    </w:p>
    <w:p w14:paraId="14F5DEF6">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16.8 投诉处理</w:t>
      </w:r>
    </w:p>
    <w:p w14:paraId="0CA10A4F">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16.9 数据统计及分析</w:t>
      </w:r>
    </w:p>
    <w:p w14:paraId="02289905">
      <w:pPr>
        <w:pStyle w:val="4"/>
        <w:bidi w:val="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17.优惠服务</w:t>
      </w:r>
    </w:p>
    <w:p w14:paraId="776DC203">
      <w:pPr>
        <w:pStyle w:val="2"/>
        <w:rPr>
          <w:rFonts w:hint="eastAsia"/>
          <w:sz w:val="24"/>
          <w:szCs w:val="24"/>
          <w:lang w:val="en-US" w:eastAsia="zh-CN"/>
        </w:rPr>
      </w:pPr>
    </w:p>
    <w:p w14:paraId="52C66DFC">
      <w:pPr>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br w:type="page"/>
      </w:r>
    </w:p>
    <w:p w14:paraId="3BBDBDCD">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[签字页，本页无正文]</w:t>
      </w:r>
    </w:p>
    <w:p w14:paraId="052C2CCB">
      <w:pPr>
        <w:spacing w:line="480" w:lineRule="exact"/>
        <w:rPr>
          <w:rFonts w:hint="eastAsia" w:ascii="宋体" w:hAnsi="宋体" w:eastAsia="宋体" w:cs="宋体"/>
          <w:sz w:val="24"/>
          <w:szCs w:val="24"/>
        </w:rPr>
      </w:pPr>
    </w:p>
    <w:tbl>
      <w:tblPr>
        <w:tblStyle w:val="16"/>
        <w:tblW w:w="9055" w:type="dxa"/>
        <w:jc w:val="center"/>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4740"/>
        <w:gridCol w:w="4315"/>
      </w:tblGrid>
      <w:tr w14:paraId="7FAC8874">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476" w:hRule="atLeast"/>
          <w:jc w:val="center"/>
        </w:trPr>
        <w:tc>
          <w:tcPr>
            <w:tcW w:w="4740" w:type="dxa"/>
            <w:noWrap w:val="0"/>
            <w:vAlign w:val="center"/>
          </w:tcPr>
          <w:p w14:paraId="7ABD9543">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 w:hAnsi="仿宋" w:eastAsia="仿宋"/>
                <w:sz w:val="24"/>
              </w:rPr>
            </w:pPr>
          </w:p>
          <w:p w14:paraId="6E2C64F1">
            <w:pPr>
              <w:keepNext w:val="0"/>
              <w:keepLines w:val="0"/>
              <w:pageBreakBefore w:val="0"/>
              <w:widowControl w:val="0"/>
              <w:tabs>
                <w:tab w:val="left" w:pos="4277"/>
                <w:tab w:val="left" w:pos="4419"/>
              </w:tabs>
              <w:kinsoku/>
              <w:wordWrap/>
              <w:overflowPunct/>
              <w:topLinePunct w:val="0"/>
              <w:autoSpaceDE/>
              <w:autoSpaceDN/>
              <w:bidi w:val="0"/>
              <w:adjustRightInd/>
              <w:snapToGrid/>
              <w:spacing w:line="400" w:lineRule="exact"/>
              <w:ind w:left="105" w:leftChars="50" w:right="386" w:rightChars="184"/>
              <w:jc w:val="both"/>
              <w:textAlignment w:val="auto"/>
              <w:rPr>
                <w:rFonts w:hint="eastAsia" w:ascii="仿宋" w:hAnsi="仿宋" w:eastAsia="仿宋"/>
                <w:sz w:val="24"/>
              </w:rPr>
            </w:pPr>
            <w:r>
              <w:rPr>
                <w:rFonts w:hint="eastAsia" w:ascii="仿宋" w:hAnsi="仿宋" w:eastAsia="仿宋" w:cs="仿宋"/>
                <w:sz w:val="24"/>
                <w:lang w:val="en-US" w:eastAsia="zh-CN"/>
              </w:rPr>
              <w:t>甲</w:t>
            </w:r>
            <w:r>
              <w:rPr>
                <w:rFonts w:hint="eastAsia" w:ascii="仿宋" w:hAnsi="仿宋" w:eastAsia="仿宋" w:cs="仿宋"/>
                <w:sz w:val="24"/>
                <w:lang w:eastAsia="zh-CN"/>
              </w:rPr>
              <w:t>方</w:t>
            </w:r>
            <w:r>
              <w:rPr>
                <w:rFonts w:hint="eastAsia" w:ascii="仿宋" w:hAnsi="仿宋" w:eastAsia="仿宋" w:cs="仿宋"/>
                <w:sz w:val="24"/>
              </w:rPr>
              <w:t>：</w:t>
            </w:r>
            <w:r>
              <w:rPr>
                <w:rFonts w:hint="eastAsia" w:ascii="仿宋" w:hAnsi="仿宋" w:eastAsia="仿宋" w:cs="仿宋"/>
                <w:color w:val="FF0000"/>
                <w:sz w:val="24"/>
              </w:rPr>
              <w:t>XXX</w:t>
            </w:r>
            <w:r>
              <w:rPr>
                <w:rFonts w:hint="eastAsia" w:ascii="仿宋" w:hAnsi="仿宋" w:eastAsia="仿宋" w:cs="仿宋"/>
                <w:sz w:val="24"/>
              </w:rPr>
              <w:t xml:space="preserve"> </w:t>
            </w:r>
          </w:p>
        </w:tc>
        <w:tc>
          <w:tcPr>
            <w:tcW w:w="4315" w:type="dxa"/>
            <w:noWrap w:val="0"/>
            <w:vAlign w:val="center"/>
          </w:tcPr>
          <w:p w14:paraId="6460B528">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 w:hAnsi="仿宋" w:eastAsia="仿宋"/>
                <w:sz w:val="24"/>
              </w:rPr>
            </w:pPr>
          </w:p>
          <w:p w14:paraId="3FF16DF9">
            <w:pPr>
              <w:keepNext w:val="0"/>
              <w:keepLines w:val="0"/>
              <w:pageBreakBefore w:val="0"/>
              <w:widowControl w:val="0"/>
              <w:kinsoku/>
              <w:wordWrap/>
              <w:overflowPunct/>
              <w:topLinePunct w:val="0"/>
              <w:autoSpaceDE/>
              <w:autoSpaceDN/>
              <w:bidi w:val="0"/>
              <w:adjustRightInd/>
              <w:snapToGrid/>
              <w:spacing w:line="400" w:lineRule="exact"/>
              <w:ind w:left="105" w:leftChars="50"/>
              <w:jc w:val="both"/>
              <w:textAlignment w:val="auto"/>
              <w:rPr>
                <w:rFonts w:hint="eastAsia" w:ascii="仿宋" w:hAnsi="仿宋" w:eastAsia="仿宋"/>
                <w:sz w:val="24"/>
              </w:rPr>
            </w:pPr>
            <w:r>
              <w:rPr>
                <w:rFonts w:hint="eastAsia" w:ascii="仿宋" w:hAnsi="仿宋" w:eastAsia="仿宋" w:cs="仿宋"/>
                <w:sz w:val="24"/>
                <w:lang w:val="en-US" w:eastAsia="zh-CN"/>
              </w:rPr>
              <w:t>乙</w:t>
            </w:r>
            <w:r>
              <w:rPr>
                <w:rFonts w:hint="eastAsia" w:ascii="仿宋" w:hAnsi="仿宋" w:eastAsia="仿宋" w:cs="仿宋"/>
                <w:sz w:val="24"/>
                <w:lang w:eastAsia="zh-CN"/>
              </w:rPr>
              <w:t>方</w:t>
            </w:r>
            <w:r>
              <w:rPr>
                <w:rFonts w:hint="eastAsia" w:ascii="仿宋" w:hAnsi="仿宋" w:eastAsia="仿宋" w:cs="仿宋"/>
                <w:sz w:val="24"/>
              </w:rPr>
              <w:t>：</w:t>
            </w:r>
            <w:r>
              <w:rPr>
                <w:rFonts w:hint="eastAsia" w:ascii="仿宋" w:hAnsi="仿宋" w:eastAsia="仿宋" w:cs="仿宋"/>
                <w:color w:val="FF0000"/>
                <w:sz w:val="24"/>
              </w:rPr>
              <w:t>XXX</w:t>
            </w:r>
          </w:p>
        </w:tc>
      </w:tr>
      <w:tr w14:paraId="54A841ED">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1271" w:hRule="atLeast"/>
          <w:jc w:val="center"/>
        </w:trPr>
        <w:tc>
          <w:tcPr>
            <w:tcW w:w="4740" w:type="dxa"/>
            <w:noWrap w:val="0"/>
            <w:vAlign w:val="center"/>
          </w:tcPr>
          <w:p w14:paraId="4BB62739">
            <w:pPr>
              <w:keepNext w:val="0"/>
              <w:keepLines w:val="0"/>
              <w:pageBreakBefore w:val="0"/>
              <w:widowControl w:val="0"/>
              <w:tabs>
                <w:tab w:val="left" w:pos="4277"/>
                <w:tab w:val="left" w:pos="4419"/>
              </w:tabs>
              <w:kinsoku/>
              <w:wordWrap/>
              <w:overflowPunct/>
              <w:topLinePunct w:val="0"/>
              <w:autoSpaceDE/>
              <w:autoSpaceDN/>
              <w:bidi w:val="0"/>
              <w:adjustRightInd/>
              <w:snapToGrid/>
              <w:spacing w:line="400" w:lineRule="exact"/>
              <w:ind w:right="386" w:rightChars="184"/>
              <w:jc w:val="both"/>
              <w:textAlignment w:val="auto"/>
              <w:rPr>
                <w:rFonts w:hint="eastAsia" w:ascii="仿宋" w:hAnsi="仿宋" w:eastAsia="仿宋" w:cs="仿宋"/>
                <w:sz w:val="24"/>
                <w:lang w:val="en-US" w:eastAsia="zh-CN"/>
              </w:rPr>
            </w:pPr>
          </w:p>
          <w:p w14:paraId="28810DDC">
            <w:pPr>
              <w:keepNext w:val="0"/>
              <w:keepLines w:val="0"/>
              <w:pageBreakBefore w:val="0"/>
              <w:widowControl w:val="0"/>
              <w:tabs>
                <w:tab w:val="left" w:pos="4277"/>
                <w:tab w:val="left" w:pos="4419"/>
              </w:tabs>
              <w:kinsoku/>
              <w:wordWrap/>
              <w:overflowPunct/>
              <w:topLinePunct w:val="0"/>
              <w:autoSpaceDE/>
              <w:autoSpaceDN/>
              <w:bidi w:val="0"/>
              <w:adjustRightInd/>
              <w:snapToGrid/>
              <w:spacing w:line="400" w:lineRule="exact"/>
              <w:ind w:right="386" w:rightChars="184"/>
              <w:jc w:val="both"/>
              <w:textAlignment w:val="auto"/>
              <w:rPr>
                <w:rFonts w:hint="eastAsia" w:ascii="仿宋" w:hAnsi="仿宋" w:eastAsia="仿宋" w:cs="仿宋"/>
                <w:sz w:val="24"/>
                <w:lang w:val="en-US" w:eastAsia="zh-CN"/>
              </w:rPr>
            </w:pPr>
          </w:p>
          <w:p w14:paraId="3EA912FB">
            <w:pPr>
              <w:keepNext w:val="0"/>
              <w:keepLines w:val="0"/>
              <w:pageBreakBefore w:val="0"/>
              <w:widowControl w:val="0"/>
              <w:tabs>
                <w:tab w:val="left" w:pos="4277"/>
                <w:tab w:val="left" w:pos="4419"/>
              </w:tabs>
              <w:kinsoku/>
              <w:wordWrap/>
              <w:overflowPunct/>
              <w:topLinePunct w:val="0"/>
              <w:autoSpaceDE/>
              <w:autoSpaceDN/>
              <w:bidi w:val="0"/>
              <w:adjustRightInd/>
              <w:snapToGrid/>
              <w:spacing w:line="400" w:lineRule="exact"/>
              <w:ind w:right="386" w:rightChars="184"/>
              <w:jc w:val="both"/>
              <w:textAlignment w:val="auto"/>
              <w:rPr>
                <w:rFonts w:hint="eastAsia" w:ascii="仿宋" w:hAnsi="仿宋" w:eastAsia="仿宋" w:cs="仿宋"/>
                <w:sz w:val="24"/>
              </w:rPr>
            </w:pPr>
            <w:r>
              <w:rPr>
                <w:rFonts w:hint="eastAsia" w:ascii="仿宋" w:hAnsi="仿宋" w:eastAsia="仿宋" w:cs="仿宋"/>
                <w:sz w:val="24"/>
                <w:lang w:val="en-US" w:eastAsia="zh-CN"/>
              </w:rPr>
              <w:t>甲</w:t>
            </w:r>
            <w:r>
              <w:rPr>
                <w:rFonts w:hint="eastAsia" w:ascii="仿宋" w:hAnsi="仿宋" w:eastAsia="仿宋" w:cs="仿宋"/>
                <w:sz w:val="24"/>
                <w:lang w:eastAsia="zh-CN"/>
              </w:rPr>
              <w:t>方</w:t>
            </w:r>
            <w:r>
              <w:rPr>
                <w:rFonts w:hint="eastAsia" w:ascii="仿宋" w:hAnsi="仿宋" w:eastAsia="仿宋" w:cs="仿宋"/>
                <w:sz w:val="24"/>
              </w:rPr>
              <w:t>代表签字</w:t>
            </w:r>
          </w:p>
          <w:p w14:paraId="6E38394C">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 w:hAnsi="仿宋" w:eastAsia="仿宋"/>
                <w:sz w:val="24"/>
              </w:rPr>
            </w:pPr>
          </w:p>
          <w:p w14:paraId="62347E74">
            <w:pPr>
              <w:keepNext w:val="0"/>
              <w:keepLines w:val="0"/>
              <w:pageBreakBefore w:val="0"/>
              <w:widowControl w:val="0"/>
              <w:tabs>
                <w:tab w:val="left" w:pos="2216"/>
              </w:tabs>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 w:hAnsi="仿宋" w:eastAsia="仿宋"/>
                <w:sz w:val="24"/>
              </w:rPr>
            </w:pPr>
          </w:p>
        </w:tc>
        <w:tc>
          <w:tcPr>
            <w:tcW w:w="4315" w:type="dxa"/>
            <w:noWrap w:val="0"/>
            <w:vAlign w:val="center"/>
          </w:tcPr>
          <w:p w14:paraId="60E40129">
            <w:pPr>
              <w:keepNext w:val="0"/>
              <w:keepLines w:val="0"/>
              <w:pageBreakBefore w:val="0"/>
              <w:widowControl w:val="0"/>
              <w:kinsoku/>
              <w:wordWrap/>
              <w:overflowPunct/>
              <w:topLinePunct w:val="0"/>
              <w:autoSpaceDE/>
              <w:autoSpaceDN/>
              <w:bidi w:val="0"/>
              <w:adjustRightInd/>
              <w:snapToGrid/>
              <w:spacing w:line="400" w:lineRule="exact"/>
              <w:ind w:left="105" w:leftChars="50" w:right="893" w:rightChars="425" w:firstLine="1440" w:firstLineChars="600"/>
              <w:jc w:val="both"/>
              <w:textAlignment w:val="auto"/>
              <w:rPr>
                <w:rFonts w:hint="eastAsia" w:ascii="仿宋" w:hAnsi="仿宋" w:eastAsia="仿宋"/>
                <w:sz w:val="24"/>
                <w:highlight w:val="yellow"/>
              </w:rPr>
            </w:pPr>
            <w:r>
              <w:rPr>
                <w:rFonts w:hint="eastAsia" w:ascii="仿宋" w:hAnsi="仿宋" w:eastAsia="仿宋"/>
                <w:sz w:val="24"/>
                <w:lang w:val="en-US" w:eastAsia="zh-CN"/>
              </w:rPr>
              <w:t>乙</w:t>
            </w:r>
            <w:r>
              <w:rPr>
                <w:rFonts w:hint="eastAsia" w:ascii="仿宋" w:hAnsi="仿宋" w:eastAsia="仿宋"/>
                <w:sz w:val="24"/>
                <w:lang w:eastAsia="zh-CN"/>
              </w:rPr>
              <w:t>方</w:t>
            </w:r>
            <w:r>
              <w:rPr>
                <w:rFonts w:hint="eastAsia" w:ascii="仿宋" w:hAnsi="仿宋" w:eastAsia="仿宋"/>
                <w:sz w:val="24"/>
              </w:rPr>
              <w:t>代表签字</w:t>
            </w:r>
            <w:r>
              <w:rPr>
                <w:rFonts w:hint="eastAsia" w:ascii="宋体" w:hAnsi="宋体"/>
                <w:color w:val="FF0000"/>
                <w:sz w:val="24"/>
              </w:rPr>
              <w:t xml:space="preserve">   </w:t>
            </w:r>
          </w:p>
        </w:tc>
      </w:tr>
      <w:tr w14:paraId="375A0031">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662" w:hRule="atLeast"/>
          <w:jc w:val="center"/>
        </w:trPr>
        <w:tc>
          <w:tcPr>
            <w:tcW w:w="4740" w:type="dxa"/>
            <w:noWrap w:val="0"/>
            <w:vAlign w:val="center"/>
          </w:tcPr>
          <w:p w14:paraId="417DA6D1">
            <w:pPr>
              <w:keepNext w:val="0"/>
              <w:keepLines w:val="0"/>
              <w:pageBreakBefore w:val="0"/>
              <w:widowControl w:val="0"/>
              <w:kinsoku/>
              <w:wordWrap/>
              <w:overflowPunct/>
              <w:topLinePunct w:val="0"/>
              <w:autoSpaceDE/>
              <w:autoSpaceDN/>
              <w:bidi w:val="0"/>
              <w:adjustRightInd/>
              <w:snapToGrid/>
              <w:spacing w:line="400" w:lineRule="exact"/>
              <w:ind w:right="893" w:rightChars="425"/>
              <w:jc w:val="both"/>
              <w:textAlignment w:val="auto"/>
              <w:rPr>
                <w:rFonts w:hint="eastAsia" w:ascii="仿宋" w:hAnsi="仿宋" w:eastAsia="仿宋"/>
                <w:sz w:val="24"/>
              </w:rPr>
            </w:pPr>
            <w:r>
              <w:rPr>
                <w:rFonts w:hint="eastAsia" w:ascii="仿宋" w:hAnsi="仿宋" w:eastAsia="仿宋" w:cs="仿宋"/>
                <w:sz w:val="24"/>
              </w:rPr>
              <w:t xml:space="preserve">法定代表人: </w:t>
            </w:r>
            <w:r>
              <w:rPr>
                <w:rFonts w:hint="eastAsia" w:ascii="仿宋" w:hAnsi="仿宋" w:eastAsia="仿宋" w:cs="仿宋"/>
                <w:color w:val="FF0000"/>
                <w:sz w:val="24"/>
              </w:rPr>
              <w:t>XXX</w:t>
            </w:r>
          </w:p>
        </w:tc>
        <w:tc>
          <w:tcPr>
            <w:tcW w:w="4315" w:type="dxa"/>
            <w:noWrap w:val="0"/>
            <w:vAlign w:val="center"/>
          </w:tcPr>
          <w:p w14:paraId="0ED97266">
            <w:pPr>
              <w:keepNext w:val="0"/>
              <w:keepLines w:val="0"/>
              <w:pageBreakBefore w:val="0"/>
              <w:widowControl w:val="0"/>
              <w:kinsoku/>
              <w:wordWrap/>
              <w:overflowPunct/>
              <w:topLinePunct w:val="0"/>
              <w:autoSpaceDE/>
              <w:autoSpaceDN/>
              <w:bidi w:val="0"/>
              <w:adjustRightInd/>
              <w:snapToGrid/>
              <w:spacing w:line="400" w:lineRule="exact"/>
              <w:ind w:right="893" w:rightChars="425"/>
              <w:jc w:val="both"/>
              <w:textAlignment w:val="auto"/>
              <w:rPr>
                <w:rFonts w:hint="eastAsia" w:ascii="仿宋" w:hAnsi="仿宋" w:eastAsia="仿宋"/>
                <w:sz w:val="24"/>
              </w:rPr>
            </w:pPr>
            <w:r>
              <w:rPr>
                <w:rFonts w:hint="eastAsia" w:ascii="仿宋" w:hAnsi="仿宋" w:eastAsia="仿宋" w:cs="仿宋"/>
                <w:sz w:val="24"/>
              </w:rPr>
              <w:t xml:space="preserve">法定代表人: </w:t>
            </w:r>
            <w:r>
              <w:rPr>
                <w:rFonts w:hint="eastAsia" w:ascii="仿宋" w:hAnsi="仿宋" w:eastAsia="仿宋" w:cs="仿宋"/>
                <w:color w:val="FF0000"/>
                <w:sz w:val="24"/>
              </w:rPr>
              <w:t>XXX</w:t>
            </w:r>
          </w:p>
        </w:tc>
      </w:tr>
      <w:tr w14:paraId="7845381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656" w:hRule="atLeast"/>
          <w:jc w:val="center"/>
        </w:trPr>
        <w:tc>
          <w:tcPr>
            <w:tcW w:w="4740" w:type="dxa"/>
            <w:noWrap w:val="0"/>
            <w:vAlign w:val="center"/>
          </w:tcPr>
          <w:p w14:paraId="785294FB">
            <w:pPr>
              <w:keepNext w:val="0"/>
              <w:keepLines w:val="0"/>
              <w:pageBreakBefore w:val="0"/>
              <w:widowControl w:val="0"/>
              <w:kinsoku/>
              <w:wordWrap/>
              <w:overflowPunct/>
              <w:topLinePunct w:val="0"/>
              <w:autoSpaceDE/>
              <w:autoSpaceDN/>
              <w:bidi w:val="0"/>
              <w:adjustRightInd/>
              <w:snapToGrid/>
              <w:spacing w:line="400" w:lineRule="exact"/>
              <w:ind w:right="893" w:rightChars="425"/>
              <w:jc w:val="both"/>
              <w:textAlignment w:val="auto"/>
              <w:rPr>
                <w:rFonts w:hint="eastAsia" w:ascii="仿宋" w:hAnsi="仿宋" w:eastAsia="仿宋"/>
                <w:sz w:val="24"/>
              </w:rPr>
            </w:pPr>
            <w:r>
              <w:rPr>
                <w:rFonts w:hint="eastAsia" w:ascii="仿宋" w:hAnsi="仿宋" w:eastAsia="仿宋" w:cs="仿宋"/>
                <w:sz w:val="24"/>
              </w:rPr>
              <w:t>注册地址：</w:t>
            </w:r>
            <w:r>
              <w:rPr>
                <w:rFonts w:hint="eastAsia" w:ascii="仿宋" w:hAnsi="仿宋" w:eastAsia="仿宋" w:cs="仿宋"/>
                <w:color w:val="FF0000"/>
                <w:sz w:val="24"/>
              </w:rPr>
              <w:t>XXX</w:t>
            </w:r>
          </w:p>
        </w:tc>
        <w:tc>
          <w:tcPr>
            <w:tcW w:w="4315" w:type="dxa"/>
            <w:noWrap w:val="0"/>
            <w:vAlign w:val="center"/>
          </w:tcPr>
          <w:p w14:paraId="1A1CF4B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4"/>
              </w:rPr>
            </w:pPr>
            <w:r>
              <w:rPr>
                <w:rFonts w:hint="eastAsia" w:ascii="仿宋" w:hAnsi="仿宋" w:eastAsia="仿宋" w:cs="仿宋"/>
                <w:sz w:val="24"/>
              </w:rPr>
              <w:t xml:space="preserve">注册地址： </w:t>
            </w:r>
            <w:r>
              <w:rPr>
                <w:rFonts w:hint="eastAsia" w:ascii="仿宋" w:hAnsi="仿宋" w:eastAsia="仿宋" w:cs="仿宋"/>
                <w:color w:val="FF0000"/>
                <w:sz w:val="24"/>
              </w:rPr>
              <w:t>XXX</w:t>
            </w:r>
          </w:p>
        </w:tc>
      </w:tr>
      <w:tr w14:paraId="1599976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2858" w:hRule="atLeast"/>
          <w:jc w:val="center"/>
        </w:trPr>
        <w:tc>
          <w:tcPr>
            <w:tcW w:w="4740" w:type="dxa"/>
            <w:noWrap w:val="0"/>
            <w:vAlign w:val="center"/>
          </w:tcPr>
          <w:p w14:paraId="3F919B9A">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cs="仿宋"/>
                <w:sz w:val="24"/>
                <w:lang w:eastAsia="zh-CN"/>
              </w:rPr>
            </w:pPr>
            <w:r>
              <w:rPr>
                <w:rFonts w:hint="eastAsia" w:ascii="仿宋" w:hAnsi="仿宋" w:eastAsia="仿宋" w:cs="仿宋"/>
                <w:sz w:val="24"/>
                <w:lang w:eastAsia="zh-CN"/>
              </w:rPr>
              <w:t>统一社会信用代码：</w:t>
            </w:r>
            <w:r>
              <w:rPr>
                <w:rFonts w:hint="eastAsia" w:ascii="仿宋" w:hAnsi="仿宋" w:eastAsia="仿宋" w:cs="仿宋"/>
                <w:color w:val="FF0000"/>
                <w:sz w:val="24"/>
              </w:rPr>
              <w:t>XXX</w:t>
            </w:r>
          </w:p>
          <w:p w14:paraId="0FD89C17">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cs="仿宋"/>
                <w:color w:val="FF0000"/>
                <w:sz w:val="24"/>
              </w:rPr>
            </w:pPr>
            <w:r>
              <w:rPr>
                <w:rFonts w:hint="eastAsia" w:ascii="仿宋" w:hAnsi="仿宋" w:eastAsia="仿宋" w:cs="仿宋"/>
                <w:sz w:val="24"/>
              </w:rPr>
              <w:t>开户行及账号：</w:t>
            </w:r>
            <w:r>
              <w:rPr>
                <w:rFonts w:hint="eastAsia" w:ascii="仿宋" w:hAnsi="仿宋" w:eastAsia="仿宋" w:cs="仿宋"/>
                <w:color w:val="FF0000"/>
                <w:sz w:val="24"/>
              </w:rPr>
              <w:t>XXX</w:t>
            </w:r>
          </w:p>
          <w:p w14:paraId="4CC40C29">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cs="仿宋"/>
                <w:sz w:val="24"/>
              </w:rPr>
            </w:pPr>
            <w:r>
              <w:rPr>
                <w:rFonts w:hint="eastAsia" w:ascii="仿宋" w:hAnsi="仿宋" w:eastAsia="仿宋" w:cs="仿宋"/>
                <w:sz w:val="24"/>
              </w:rPr>
              <w:t>邮寄地址：</w:t>
            </w:r>
            <w:r>
              <w:rPr>
                <w:rFonts w:hint="eastAsia" w:ascii="仿宋" w:hAnsi="仿宋" w:eastAsia="仿宋" w:cs="仿宋"/>
                <w:color w:val="FF0000"/>
                <w:sz w:val="24"/>
              </w:rPr>
              <w:t>XXX</w:t>
            </w:r>
          </w:p>
          <w:p w14:paraId="105F7DDA">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cs="仿宋"/>
                <w:color w:val="FF0000"/>
                <w:sz w:val="24"/>
              </w:rPr>
            </w:pPr>
            <w:r>
              <w:rPr>
                <w:rFonts w:hint="eastAsia" w:ascii="仿宋" w:hAnsi="仿宋" w:eastAsia="仿宋" w:cs="仿宋"/>
                <w:sz w:val="24"/>
                <w:szCs w:val="24"/>
                <w:u w:val="none"/>
              </w:rPr>
              <w:t>电子邮箱：</w:t>
            </w:r>
            <w:r>
              <w:rPr>
                <w:rFonts w:hint="eastAsia" w:ascii="仿宋" w:hAnsi="仿宋" w:eastAsia="仿宋" w:cs="仿宋"/>
                <w:color w:val="FF0000"/>
                <w:sz w:val="24"/>
              </w:rPr>
              <w:t>XXX</w:t>
            </w:r>
          </w:p>
          <w:p w14:paraId="5580A414">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cs="仿宋"/>
                <w:color w:val="FF0000"/>
                <w:sz w:val="24"/>
              </w:rPr>
            </w:pPr>
            <w:r>
              <w:rPr>
                <w:rFonts w:hint="eastAsia" w:ascii="仿宋" w:hAnsi="仿宋" w:eastAsia="仿宋" w:cs="仿宋"/>
                <w:color w:val="auto"/>
                <w:sz w:val="24"/>
                <w:lang w:val="en-US" w:eastAsia="zh-CN"/>
              </w:rPr>
              <w:t>联系电话：</w:t>
            </w:r>
            <w:r>
              <w:rPr>
                <w:rFonts w:hint="eastAsia" w:ascii="仿宋" w:hAnsi="仿宋" w:eastAsia="仿宋" w:cs="仿宋"/>
                <w:color w:val="FF0000"/>
                <w:sz w:val="24"/>
              </w:rPr>
              <w:t>XXX</w:t>
            </w:r>
          </w:p>
          <w:p w14:paraId="1C5A79CD">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default" w:ascii="宋体" w:hAnsi="宋体" w:eastAsia="宋体"/>
                <w:color w:val="FF0000"/>
                <w:sz w:val="24"/>
                <w:lang w:val="en-US" w:eastAsia="zh-CN"/>
              </w:rPr>
            </w:pPr>
            <w:r>
              <w:rPr>
                <w:rFonts w:hint="eastAsia" w:ascii="仿宋" w:hAnsi="仿宋" w:eastAsia="仿宋" w:cs="仿宋"/>
                <w:color w:val="auto"/>
                <w:sz w:val="24"/>
                <w:lang w:eastAsia="zh-CN"/>
              </w:rPr>
              <w:t>联系人：</w:t>
            </w:r>
            <w:r>
              <w:rPr>
                <w:rFonts w:hint="eastAsia" w:ascii="仿宋" w:hAnsi="仿宋" w:eastAsia="仿宋" w:cs="仿宋"/>
                <w:color w:val="FF0000"/>
                <w:sz w:val="24"/>
              </w:rPr>
              <w:t>XXX</w:t>
            </w:r>
            <w:r>
              <w:rPr>
                <w:rFonts w:hint="eastAsia" w:ascii="仿宋" w:hAnsi="仿宋" w:eastAsia="仿宋" w:cs="仿宋"/>
                <w:color w:val="FF0000"/>
                <w:sz w:val="24"/>
                <w:lang w:val="en-US" w:eastAsia="zh-CN"/>
              </w:rPr>
              <w:t xml:space="preserve"> </w:t>
            </w:r>
          </w:p>
        </w:tc>
        <w:tc>
          <w:tcPr>
            <w:tcW w:w="4315" w:type="dxa"/>
            <w:noWrap w:val="0"/>
            <w:vAlign w:val="center"/>
          </w:tcPr>
          <w:p w14:paraId="261B6C63">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cs="仿宋"/>
                <w:sz w:val="24"/>
                <w:lang w:eastAsia="zh-CN"/>
              </w:rPr>
            </w:pPr>
            <w:r>
              <w:rPr>
                <w:rFonts w:hint="eastAsia" w:ascii="仿宋" w:hAnsi="仿宋" w:eastAsia="仿宋" w:cs="仿宋"/>
                <w:sz w:val="24"/>
                <w:lang w:eastAsia="zh-CN"/>
              </w:rPr>
              <w:t>统一社会信用代码：</w:t>
            </w:r>
            <w:r>
              <w:rPr>
                <w:rFonts w:hint="eastAsia" w:ascii="仿宋" w:hAnsi="仿宋" w:eastAsia="仿宋" w:cs="仿宋"/>
                <w:color w:val="FF0000"/>
                <w:sz w:val="24"/>
              </w:rPr>
              <w:t>XXX</w:t>
            </w:r>
          </w:p>
          <w:p w14:paraId="1B42C287">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cs="仿宋"/>
                <w:color w:val="FF0000"/>
                <w:sz w:val="24"/>
              </w:rPr>
            </w:pPr>
            <w:r>
              <w:rPr>
                <w:rFonts w:hint="eastAsia" w:ascii="仿宋" w:hAnsi="仿宋" w:eastAsia="仿宋" w:cs="仿宋"/>
                <w:sz w:val="24"/>
              </w:rPr>
              <w:t>开户行及账号：</w:t>
            </w:r>
            <w:r>
              <w:rPr>
                <w:rFonts w:hint="eastAsia" w:ascii="仿宋" w:hAnsi="仿宋" w:eastAsia="仿宋" w:cs="仿宋"/>
                <w:color w:val="FF0000"/>
                <w:sz w:val="24"/>
              </w:rPr>
              <w:t>XXX</w:t>
            </w:r>
          </w:p>
          <w:p w14:paraId="18F7EF0D">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cs="仿宋"/>
                <w:sz w:val="24"/>
              </w:rPr>
            </w:pPr>
            <w:r>
              <w:rPr>
                <w:rFonts w:hint="eastAsia" w:ascii="仿宋" w:hAnsi="仿宋" w:eastAsia="仿宋" w:cs="仿宋"/>
                <w:sz w:val="24"/>
              </w:rPr>
              <w:t>邮寄地址：</w:t>
            </w:r>
            <w:r>
              <w:rPr>
                <w:rFonts w:hint="eastAsia" w:ascii="仿宋" w:hAnsi="仿宋" w:eastAsia="仿宋" w:cs="仿宋"/>
                <w:color w:val="FF0000"/>
                <w:sz w:val="24"/>
              </w:rPr>
              <w:t>XXX</w:t>
            </w:r>
          </w:p>
          <w:p w14:paraId="3E06F9EF">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cs="仿宋"/>
                <w:color w:val="FF0000"/>
                <w:sz w:val="24"/>
              </w:rPr>
            </w:pPr>
            <w:r>
              <w:rPr>
                <w:rFonts w:hint="eastAsia" w:ascii="仿宋" w:hAnsi="仿宋" w:eastAsia="仿宋" w:cs="仿宋"/>
                <w:sz w:val="24"/>
                <w:szCs w:val="24"/>
                <w:u w:val="none"/>
              </w:rPr>
              <w:t>电子邮箱：</w:t>
            </w:r>
            <w:r>
              <w:rPr>
                <w:rFonts w:hint="eastAsia" w:ascii="仿宋" w:hAnsi="仿宋" w:eastAsia="仿宋" w:cs="仿宋"/>
                <w:color w:val="FF0000"/>
                <w:sz w:val="24"/>
              </w:rPr>
              <w:t>XXX</w:t>
            </w:r>
          </w:p>
          <w:p w14:paraId="240AC085">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cs="仿宋"/>
                <w:color w:val="FF0000"/>
                <w:sz w:val="24"/>
              </w:rPr>
            </w:pPr>
            <w:r>
              <w:rPr>
                <w:rFonts w:hint="eastAsia" w:ascii="仿宋" w:hAnsi="仿宋" w:eastAsia="仿宋" w:cs="仿宋"/>
                <w:color w:val="auto"/>
                <w:sz w:val="24"/>
                <w:lang w:val="en-US" w:eastAsia="zh-CN"/>
              </w:rPr>
              <w:t>联系电话：</w:t>
            </w:r>
            <w:r>
              <w:rPr>
                <w:rFonts w:hint="eastAsia" w:ascii="仿宋" w:hAnsi="仿宋" w:eastAsia="仿宋" w:cs="仿宋"/>
                <w:color w:val="FF0000"/>
                <w:sz w:val="24"/>
              </w:rPr>
              <w:t>XXX</w:t>
            </w:r>
          </w:p>
          <w:p w14:paraId="1D963299">
            <w:pPr>
              <w:keepNext w:val="0"/>
              <w:keepLines w:val="0"/>
              <w:pageBreakBefore w:val="0"/>
              <w:widowControl/>
              <w:kinsoku/>
              <w:wordWrap/>
              <w:overflowPunct/>
              <w:topLinePunct w:val="0"/>
              <w:autoSpaceDE/>
              <w:autoSpaceDN/>
              <w:bidi w:val="0"/>
              <w:adjustRightInd/>
              <w:snapToGrid w:val="0"/>
              <w:spacing w:line="300" w:lineRule="exact"/>
              <w:ind w:left="0" w:leftChars="0" w:right="0" w:rightChars="0"/>
              <w:jc w:val="both"/>
              <w:textAlignment w:val="auto"/>
              <w:rPr>
                <w:rFonts w:hint="eastAsia" w:ascii="仿宋" w:hAnsi="仿宋" w:eastAsia="仿宋"/>
                <w:sz w:val="24"/>
              </w:rPr>
            </w:pPr>
            <w:r>
              <w:rPr>
                <w:rFonts w:hint="eastAsia" w:ascii="仿宋" w:hAnsi="仿宋" w:eastAsia="仿宋" w:cs="仿宋"/>
                <w:color w:val="auto"/>
                <w:sz w:val="24"/>
                <w:lang w:eastAsia="zh-CN"/>
              </w:rPr>
              <w:t>联系人：</w:t>
            </w:r>
            <w:r>
              <w:rPr>
                <w:rFonts w:hint="eastAsia" w:ascii="仿宋" w:hAnsi="仿宋" w:eastAsia="仿宋" w:cs="仿宋"/>
                <w:color w:val="FF0000"/>
                <w:sz w:val="24"/>
              </w:rPr>
              <w:t>XXX</w:t>
            </w:r>
            <w:r>
              <w:rPr>
                <w:rFonts w:hint="eastAsia" w:ascii="仿宋" w:hAnsi="仿宋" w:eastAsia="仿宋" w:cs="仿宋"/>
                <w:color w:val="FF0000"/>
                <w:sz w:val="24"/>
                <w:lang w:val="en-US" w:eastAsia="zh-CN"/>
              </w:rPr>
              <w:t xml:space="preserve">  </w:t>
            </w:r>
          </w:p>
        </w:tc>
      </w:tr>
      <w:tr w14:paraId="081B396A">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cantSplit/>
          <w:trHeight w:val="1891" w:hRule="atLeast"/>
          <w:jc w:val="center"/>
        </w:trPr>
        <w:tc>
          <w:tcPr>
            <w:tcW w:w="4740" w:type="dxa"/>
            <w:noWrap w:val="0"/>
            <w:vAlign w:val="center"/>
          </w:tcPr>
          <w:p w14:paraId="03A02940">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 w:hAnsi="仿宋" w:eastAsia="仿宋"/>
                <w:sz w:val="24"/>
              </w:rPr>
            </w:pPr>
            <w:r>
              <w:rPr>
                <w:rFonts w:hint="eastAsia" w:ascii="仿宋" w:hAnsi="仿宋" w:eastAsia="仿宋" w:cs="仿宋"/>
                <w:sz w:val="24"/>
              </w:rPr>
              <w:t>盖章:</w:t>
            </w:r>
          </w:p>
        </w:tc>
        <w:tc>
          <w:tcPr>
            <w:tcW w:w="4315" w:type="dxa"/>
            <w:noWrap w:val="0"/>
            <w:vAlign w:val="center"/>
          </w:tcPr>
          <w:p w14:paraId="6B5CA1D8">
            <w:pPr>
              <w:keepNext w:val="0"/>
              <w:keepLines w:val="0"/>
              <w:pageBreakBefore w:val="0"/>
              <w:widowControl w:val="0"/>
              <w:kinsoku/>
              <w:wordWrap/>
              <w:overflowPunct/>
              <w:topLinePunct w:val="0"/>
              <w:autoSpaceDE/>
              <w:autoSpaceDN/>
              <w:bidi w:val="0"/>
              <w:adjustRightInd/>
              <w:snapToGrid/>
              <w:spacing w:line="240" w:lineRule="auto"/>
              <w:ind w:left="745" w:leftChars="354" w:right="893" w:rightChars="425" w:hanging="2"/>
              <w:jc w:val="both"/>
              <w:textAlignment w:val="auto"/>
              <w:rPr>
                <w:rFonts w:hint="eastAsia" w:ascii="仿宋" w:hAnsi="仿宋" w:eastAsia="仿宋" w:cs="仿宋"/>
                <w:sz w:val="24"/>
              </w:rPr>
            </w:pPr>
            <w:r>
              <w:rPr>
                <w:rFonts w:hint="eastAsia" w:ascii="仿宋" w:hAnsi="仿宋" w:eastAsia="仿宋" w:cs="仿宋"/>
                <w:sz w:val="24"/>
              </w:rPr>
              <w:t>盖章:</w:t>
            </w:r>
          </w:p>
          <w:p w14:paraId="0D19D161">
            <w:pPr>
              <w:keepNext w:val="0"/>
              <w:keepLines w:val="0"/>
              <w:pageBreakBefore w:val="0"/>
              <w:widowControl w:val="0"/>
              <w:kinsoku/>
              <w:wordWrap/>
              <w:overflowPunct/>
              <w:topLinePunct w:val="0"/>
              <w:autoSpaceDE/>
              <w:autoSpaceDN/>
              <w:bidi w:val="0"/>
              <w:adjustRightInd/>
              <w:snapToGrid/>
              <w:spacing w:line="400" w:lineRule="exact"/>
              <w:ind w:left="107" w:leftChars="50" w:right="893" w:rightChars="425" w:hanging="2"/>
              <w:jc w:val="both"/>
              <w:textAlignment w:val="auto"/>
              <w:rPr>
                <w:rFonts w:hint="eastAsia" w:ascii="仿宋" w:hAnsi="仿宋" w:eastAsia="仿宋"/>
                <w:sz w:val="24"/>
              </w:rPr>
            </w:pPr>
          </w:p>
        </w:tc>
      </w:tr>
    </w:tbl>
    <w:p w14:paraId="08CF8C5E">
      <w:pPr>
        <w:pStyle w:val="2"/>
        <w:rPr>
          <w:rFonts w:hint="default" w:ascii="宋体" w:hAnsi="宋体" w:eastAsia="宋体" w:cs="宋体"/>
          <w:color w:val="000000"/>
          <w:sz w:val="24"/>
          <w:szCs w:val="24"/>
          <w:highlight w:val="none"/>
          <w:lang w:val="en-US" w:eastAsia="zh-CN" w:bidi="ar-SA"/>
        </w:rPr>
      </w:pPr>
    </w:p>
    <w:p w14:paraId="791A0805">
      <w:pPr>
        <w:tabs>
          <w:tab w:val="center" w:pos="4156"/>
        </w:tabs>
        <w:spacing w:line="560" w:lineRule="exact"/>
        <w:ind w:right="-6"/>
        <w:jc w:val="both"/>
        <w:rPr>
          <w:b/>
          <w:bCs/>
          <w:color w:val="000000"/>
          <w:sz w:val="24"/>
          <w:szCs w:val="24"/>
          <w:highlight w:val="none"/>
          <w:lang w:eastAsia="zh-CN"/>
        </w:rPr>
      </w:pPr>
    </w:p>
    <w:p w14:paraId="528B00A7">
      <w:pPr>
        <w:spacing w:line="360" w:lineRule="auto"/>
        <w:ind w:firstLine="480" w:firstLineChars="200"/>
        <w:jc w:val="both"/>
        <w:rPr>
          <w:rFonts w:ascii="仿宋_GB2312" w:hAnsi="仿宋_GB2312" w:eastAsia="仿宋_GB2312" w:cs="仿宋_GB2312"/>
          <w:bCs/>
          <w:color w:val="000000"/>
          <w:sz w:val="24"/>
          <w:szCs w:val="24"/>
          <w:highlight w:val="none"/>
          <w:lang w:eastAsia="zh-CN"/>
        </w:rPr>
      </w:pPr>
    </w:p>
    <w:p w14:paraId="160CB1E6">
      <w:pPr>
        <w:rPr>
          <w:sz w:val="24"/>
          <w:szCs w:val="24"/>
        </w:rPr>
      </w:pPr>
    </w:p>
    <w:p w14:paraId="393BF8B9">
      <w:pPr>
        <w:pStyle w:val="12"/>
        <w:rPr>
          <w:sz w:val="24"/>
          <w:szCs w:val="24"/>
        </w:rPr>
      </w:pPr>
    </w:p>
    <w:p w14:paraId="524BD3C7">
      <w:pPr>
        <w:rPr>
          <w:sz w:val="24"/>
          <w:szCs w:val="24"/>
        </w:rPr>
      </w:pPr>
    </w:p>
    <w:p w14:paraId="04E12808">
      <w:pPr>
        <w:pStyle w:val="12"/>
        <w:rPr>
          <w:sz w:val="24"/>
          <w:szCs w:val="24"/>
        </w:rPr>
      </w:pPr>
    </w:p>
    <w:p w14:paraId="023C0943">
      <w:pPr>
        <w:rPr>
          <w:sz w:val="24"/>
          <w:szCs w:val="24"/>
        </w:rPr>
      </w:pPr>
    </w:p>
    <w:p w14:paraId="2B92C4CC">
      <w:pPr>
        <w:pStyle w:val="12"/>
        <w:rPr>
          <w:sz w:val="24"/>
          <w:szCs w:val="24"/>
        </w:rPr>
      </w:pPr>
    </w:p>
    <w:p w14:paraId="38F76B9B">
      <w:pPr>
        <w:rPr>
          <w:sz w:val="24"/>
          <w:szCs w:val="24"/>
        </w:rPr>
      </w:pPr>
    </w:p>
    <w:p w14:paraId="398B1B62">
      <w:pPr>
        <w:spacing w:line="600" w:lineRule="exact"/>
        <w:jc w:val="both"/>
        <w:rPr>
          <w:rFonts w:hint="eastAsia" w:cs="宋体"/>
          <w:b/>
          <w:sz w:val="24"/>
          <w:szCs w:val="24"/>
          <w:lang w:val="en-US" w:eastAsia="zh-CN"/>
        </w:rPr>
      </w:pPr>
      <w:r>
        <w:rPr>
          <w:rFonts w:hint="eastAsia" w:cs="宋体"/>
          <w:b/>
          <w:sz w:val="24"/>
          <w:szCs w:val="24"/>
          <w:lang w:val="en-US" w:eastAsia="zh-CN"/>
        </w:rPr>
        <w:t>附件1：</w:t>
      </w:r>
    </w:p>
    <w:p w14:paraId="0F945BAB">
      <w:pPr>
        <w:spacing w:line="600" w:lineRule="exact"/>
        <w:jc w:val="center"/>
        <w:rPr>
          <w:sz w:val="24"/>
          <w:szCs w:val="24"/>
        </w:rPr>
      </w:pPr>
      <w:r>
        <w:rPr>
          <w:rFonts w:hint="eastAsia" w:cs="宋体"/>
          <w:b/>
          <w:sz w:val="24"/>
          <w:szCs w:val="24"/>
          <w:lang w:val="en-US" w:eastAsia="zh-CN"/>
        </w:rPr>
        <w:t>保险险种明细表</w:t>
      </w:r>
    </w:p>
    <w:tbl>
      <w:tblPr>
        <w:tblStyle w:val="16"/>
        <w:tblpPr w:leftFromText="180" w:rightFromText="180" w:vertAnchor="text" w:horzAnchor="page" w:tblpX="1556" w:tblpY="238"/>
        <w:tblOverlap w:val="never"/>
        <w:tblW w:w="86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03"/>
        <w:gridCol w:w="1152"/>
        <w:gridCol w:w="630"/>
        <w:gridCol w:w="623"/>
        <w:gridCol w:w="710"/>
        <w:gridCol w:w="831"/>
        <w:gridCol w:w="887"/>
        <w:gridCol w:w="1118"/>
        <w:gridCol w:w="1282"/>
        <w:gridCol w:w="982"/>
      </w:tblGrid>
      <w:tr w14:paraId="7F17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0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8381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82DF3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车辆牌号</w:t>
            </w:r>
          </w:p>
        </w:tc>
        <w:tc>
          <w:tcPr>
            <w:tcW w:w="630" w:type="dxa"/>
            <w:vMerge w:val="restart"/>
            <w:tcBorders>
              <w:top w:val="single" w:color="000000" w:sz="4" w:space="0"/>
              <w:left w:val="single" w:color="000000" w:sz="4" w:space="0"/>
              <w:right w:val="single" w:color="000000" w:sz="4" w:space="0"/>
            </w:tcBorders>
            <w:noWrap w:val="0"/>
            <w:vAlign w:val="center"/>
          </w:tcPr>
          <w:p w14:paraId="1BE60801">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座位数</w:t>
            </w:r>
          </w:p>
        </w:tc>
        <w:tc>
          <w:tcPr>
            <w:tcW w:w="623" w:type="dxa"/>
            <w:vMerge w:val="restart"/>
            <w:tcBorders>
              <w:top w:val="single" w:color="000000" w:sz="4" w:space="0"/>
              <w:left w:val="single" w:color="000000" w:sz="4" w:space="0"/>
              <w:bottom w:val="single" w:color="000000" w:sz="4" w:space="0"/>
              <w:right w:val="single" w:color="000000" w:sz="4" w:space="0"/>
            </w:tcBorders>
            <w:noWrap w:val="0"/>
            <w:vAlign w:val="center"/>
          </w:tcPr>
          <w:p w14:paraId="55E13B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交强</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8F2A5F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车船税</w:t>
            </w:r>
          </w:p>
        </w:tc>
        <w:tc>
          <w:tcPr>
            <w:tcW w:w="4118" w:type="dxa"/>
            <w:gridSpan w:val="4"/>
            <w:tcBorders>
              <w:top w:val="single" w:color="000000" w:sz="4" w:space="0"/>
              <w:left w:val="single" w:color="000000" w:sz="4" w:space="0"/>
              <w:bottom w:val="single" w:color="000000" w:sz="4" w:space="0"/>
              <w:right w:val="single" w:color="000000" w:sz="4" w:space="0"/>
            </w:tcBorders>
            <w:noWrap w:val="0"/>
            <w:vAlign w:val="center"/>
          </w:tcPr>
          <w:p w14:paraId="28D1C48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商业险</w:t>
            </w:r>
          </w:p>
        </w:tc>
        <w:tc>
          <w:tcPr>
            <w:tcW w:w="982" w:type="dxa"/>
            <w:vMerge w:val="restart"/>
            <w:tcBorders>
              <w:top w:val="single" w:color="000000" w:sz="4" w:space="0"/>
              <w:left w:val="single" w:color="000000" w:sz="4" w:space="0"/>
              <w:right w:val="single" w:color="000000" w:sz="4" w:space="0"/>
            </w:tcBorders>
            <w:noWrap w:val="0"/>
            <w:vAlign w:val="center"/>
          </w:tcPr>
          <w:p w14:paraId="10A9EB19">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r>
              <w:rPr>
                <w:rFonts w:hint="eastAsia" w:ascii="宋体" w:hAnsi="宋体" w:cs="宋体"/>
                <w:i w:val="0"/>
                <w:color w:val="000000"/>
                <w:kern w:val="0"/>
                <w:sz w:val="20"/>
                <w:szCs w:val="20"/>
                <w:u w:val="none"/>
                <w:lang w:val="en-US" w:eastAsia="zh-CN" w:bidi="ar"/>
              </w:rPr>
              <w:t xml:space="preserve"> 单车</w:t>
            </w:r>
            <w:r>
              <w:rPr>
                <w:rFonts w:hint="eastAsia" w:ascii="宋体" w:hAnsi="宋体" w:eastAsia="宋体" w:cs="宋体"/>
                <w:i w:val="0"/>
                <w:color w:val="000000"/>
                <w:sz w:val="20"/>
                <w:szCs w:val="20"/>
                <w:u w:val="none"/>
                <w:lang w:eastAsia="zh-CN"/>
              </w:rPr>
              <w:t>合计</w:t>
            </w:r>
          </w:p>
        </w:tc>
      </w:tr>
      <w:tr w14:paraId="12E4B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8"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10B4A">
            <w:pPr>
              <w:jc w:val="center"/>
              <w:rPr>
                <w:rFonts w:hint="eastAsia" w:ascii="宋体" w:hAnsi="宋体" w:eastAsia="宋体" w:cs="宋体"/>
                <w:i w:val="0"/>
                <w:color w:val="000000"/>
                <w:sz w:val="24"/>
                <w:szCs w:val="24"/>
                <w:u w:val="none"/>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52DBE">
            <w:pPr>
              <w:jc w:val="center"/>
              <w:rPr>
                <w:rFonts w:hint="eastAsia" w:ascii="宋体" w:hAnsi="宋体" w:eastAsia="宋体" w:cs="宋体"/>
                <w:i w:val="0"/>
                <w:color w:val="000000"/>
                <w:sz w:val="24"/>
                <w:szCs w:val="24"/>
                <w:u w:val="none"/>
              </w:rPr>
            </w:pPr>
          </w:p>
        </w:tc>
        <w:tc>
          <w:tcPr>
            <w:tcW w:w="630" w:type="dxa"/>
            <w:vMerge w:val="continue"/>
            <w:tcBorders>
              <w:left w:val="single" w:color="000000" w:sz="4" w:space="0"/>
              <w:bottom w:val="single" w:color="000000" w:sz="4" w:space="0"/>
              <w:right w:val="single" w:color="000000" w:sz="4" w:space="0"/>
            </w:tcBorders>
            <w:noWrap w:val="0"/>
            <w:vAlign w:val="center"/>
          </w:tcPr>
          <w:p w14:paraId="1A5B1F67">
            <w:pPr>
              <w:jc w:val="center"/>
              <w:rPr>
                <w:rFonts w:hint="eastAsia" w:ascii="宋体" w:hAnsi="宋体" w:eastAsia="宋体" w:cs="宋体"/>
                <w:i w:val="0"/>
                <w:color w:val="000000"/>
                <w:sz w:val="20"/>
                <w:szCs w:val="20"/>
                <w:u w:val="none"/>
              </w:rPr>
            </w:pPr>
          </w:p>
        </w:tc>
        <w:tc>
          <w:tcPr>
            <w:tcW w:w="62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B0D26">
            <w:pPr>
              <w:jc w:val="center"/>
              <w:rPr>
                <w:rFonts w:hint="eastAsia" w:ascii="宋体" w:hAnsi="宋体" w:eastAsia="宋体" w:cs="宋体"/>
                <w:i w:val="0"/>
                <w:color w:val="000000"/>
                <w:sz w:val="20"/>
                <w:szCs w:val="20"/>
                <w:u w:val="none"/>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F6173">
            <w:pPr>
              <w:jc w:val="center"/>
              <w:rPr>
                <w:rFonts w:hint="eastAsia" w:ascii="宋体" w:hAnsi="宋体" w:eastAsia="宋体" w:cs="宋体"/>
                <w:i w:val="0"/>
                <w:color w:val="000000"/>
                <w:sz w:val="20"/>
                <w:szCs w:val="20"/>
                <w:u w:val="none"/>
              </w:rPr>
            </w:pPr>
          </w:p>
        </w:tc>
        <w:tc>
          <w:tcPr>
            <w:tcW w:w="831" w:type="dxa"/>
            <w:noWrap w:val="0"/>
            <w:vAlign w:val="center"/>
          </w:tcPr>
          <w:p w14:paraId="2B9AADFE">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机动车损失保险</w:t>
            </w:r>
          </w:p>
        </w:tc>
        <w:tc>
          <w:tcPr>
            <w:tcW w:w="887" w:type="dxa"/>
            <w:tcBorders>
              <w:left w:val="single" w:color="000000" w:sz="4" w:space="0"/>
              <w:bottom w:val="single" w:color="000000" w:sz="4" w:space="0"/>
              <w:right w:val="single" w:color="000000" w:sz="4" w:space="0"/>
            </w:tcBorders>
            <w:noWrap w:val="0"/>
            <w:vAlign w:val="center"/>
          </w:tcPr>
          <w:p w14:paraId="4B1161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机动车第三者责任险（</w:t>
            </w:r>
            <w:r>
              <w:rPr>
                <w:rFonts w:hint="eastAsia" w:ascii="宋体" w:hAnsi="宋体" w:cs="宋体"/>
                <w:i w:val="0"/>
                <w:color w:val="000000"/>
                <w:kern w:val="0"/>
                <w:sz w:val="20"/>
                <w:szCs w:val="20"/>
                <w:u w:val="none"/>
                <w:lang w:val="en-US" w:eastAsia="zh-CN" w:bidi="ar"/>
              </w:rPr>
              <w:t>10</w:t>
            </w:r>
            <w:r>
              <w:rPr>
                <w:rFonts w:hint="eastAsia" w:ascii="宋体" w:hAnsi="宋体" w:eastAsia="宋体" w:cs="宋体"/>
                <w:i w:val="0"/>
                <w:color w:val="000000"/>
                <w:kern w:val="0"/>
                <w:sz w:val="20"/>
                <w:szCs w:val="20"/>
                <w:u w:val="none"/>
                <w:lang w:val="en-US" w:eastAsia="zh-CN" w:bidi="ar"/>
              </w:rPr>
              <w:t>0万）</w:t>
            </w:r>
          </w:p>
        </w:tc>
        <w:tc>
          <w:tcPr>
            <w:tcW w:w="1118" w:type="dxa"/>
            <w:tcBorders>
              <w:left w:val="single" w:color="000000" w:sz="4" w:space="0"/>
              <w:bottom w:val="single" w:color="000000" w:sz="4" w:space="0"/>
              <w:right w:val="single" w:color="000000" w:sz="4" w:space="0"/>
            </w:tcBorders>
            <w:noWrap w:val="0"/>
            <w:vAlign w:val="center"/>
          </w:tcPr>
          <w:p w14:paraId="392AD4D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机动车车上人员责任保险（司机1万）</w:t>
            </w:r>
          </w:p>
        </w:tc>
        <w:tc>
          <w:tcPr>
            <w:tcW w:w="1282" w:type="dxa"/>
            <w:tcBorders>
              <w:left w:val="single" w:color="000000" w:sz="4" w:space="0"/>
              <w:bottom w:val="single" w:color="000000" w:sz="4" w:space="0"/>
              <w:right w:val="single" w:color="000000" w:sz="4" w:space="0"/>
            </w:tcBorders>
            <w:noWrap w:val="0"/>
            <w:vAlign w:val="center"/>
          </w:tcPr>
          <w:p w14:paraId="575B4C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机动车车上人员责任保险（乘客1万）</w:t>
            </w:r>
          </w:p>
        </w:tc>
        <w:tc>
          <w:tcPr>
            <w:tcW w:w="982" w:type="dxa"/>
            <w:vMerge w:val="continue"/>
            <w:tcBorders>
              <w:left w:val="single" w:color="000000" w:sz="4" w:space="0"/>
              <w:bottom w:val="single" w:color="000000" w:sz="4" w:space="0"/>
              <w:right w:val="single" w:color="000000" w:sz="4" w:space="0"/>
            </w:tcBorders>
            <w:noWrap w:val="0"/>
            <w:vAlign w:val="center"/>
          </w:tcPr>
          <w:p w14:paraId="332BD440">
            <w:pPr>
              <w:keepNext w:val="0"/>
              <w:keepLines w:val="0"/>
              <w:widowControl/>
              <w:suppressLineNumbers w:val="0"/>
              <w:jc w:val="center"/>
              <w:textAlignment w:val="center"/>
              <w:rPr>
                <w:rFonts w:hint="eastAsia" w:ascii="宋体" w:hAnsi="宋体" w:eastAsia="宋体" w:cs="宋体"/>
                <w:i w:val="0"/>
                <w:color w:val="000000"/>
                <w:sz w:val="20"/>
                <w:szCs w:val="20"/>
                <w:u w:val="none"/>
                <w:lang w:eastAsia="zh-CN"/>
              </w:rPr>
            </w:pPr>
          </w:p>
        </w:tc>
      </w:tr>
      <w:tr w14:paraId="79DE1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452B62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0EF764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晋AA3055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B6E3587">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49</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1222D3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E765C2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00A74C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23402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7D79F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23B9DC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9ADF4A5">
            <w:pPr>
              <w:jc w:val="center"/>
              <w:rPr>
                <w:rFonts w:hint="eastAsia" w:ascii="宋体" w:hAnsi="宋体" w:eastAsia="宋体" w:cs="宋体"/>
                <w:i w:val="0"/>
                <w:color w:val="000000"/>
                <w:sz w:val="20"/>
                <w:szCs w:val="20"/>
                <w:u w:val="none"/>
              </w:rPr>
            </w:pPr>
          </w:p>
        </w:tc>
      </w:tr>
      <w:tr w14:paraId="7AEA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2A67813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BFC53B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晋A0968J</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C038026">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32F190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1D48E7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3D251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79B81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F4198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A6AED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9DF6AEA">
            <w:pPr>
              <w:jc w:val="center"/>
              <w:rPr>
                <w:rFonts w:hint="eastAsia" w:ascii="宋体" w:hAnsi="宋体" w:eastAsia="宋体" w:cs="宋体"/>
                <w:i w:val="0"/>
                <w:color w:val="000000"/>
                <w:sz w:val="20"/>
                <w:szCs w:val="20"/>
                <w:u w:val="none"/>
              </w:rPr>
            </w:pPr>
          </w:p>
        </w:tc>
      </w:tr>
      <w:tr w14:paraId="24938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3CC7065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6297F4B">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晋AHQ029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A957B7F">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693865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EE69DD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CA71BF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82C4D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EFEB8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652FE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1C267A4">
            <w:pPr>
              <w:jc w:val="center"/>
              <w:rPr>
                <w:rFonts w:hint="eastAsia" w:ascii="宋体" w:hAnsi="宋体" w:eastAsia="宋体" w:cs="宋体"/>
                <w:i w:val="0"/>
                <w:color w:val="000000"/>
                <w:sz w:val="20"/>
                <w:szCs w:val="20"/>
                <w:u w:val="none"/>
              </w:rPr>
            </w:pPr>
          </w:p>
        </w:tc>
      </w:tr>
      <w:tr w14:paraId="5C9A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22A5BF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51A1D6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晋AJC939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AE4C4D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6107DFA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DD3132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4323A4F7">
            <w:pPr>
              <w:jc w:val="center"/>
              <w:rPr>
                <w:rFonts w:hint="eastAsia" w:ascii="宋体" w:hAnsi="宋体" w:eastAsia="宋体" w:cs="宋体"/>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49BC956">
            <w:pPr>
              <w:jc w:val="center"/>
              <w:rPr>
                <w:rFonts w:hint="eastAsia" w:ascii="宋体" w:hAnsi="宋体" w:eastAsia="宋体" w:cs="宋体"/>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15087E3">
            <w:pPr>
              <w:jc w:val="center"/>
              <w:rPr>
                <w:rFonts w:hint="eastAsia" w:ascii="宋体" w:hAnsi="宋体" w:eastAsia="宋体" w:cs="宋体"/>
                <w:i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0529E9E">
            <w:pPr>
              <w:jc w:val="center"/>
              <w:rPr>
                <w:rFonts w:hint="eastAsia" w:ascii="宋体" w:hAnsi="宋体" w:eastAsia="宋体" w:cs="宋体"/>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3B874BF">
            <w:pPr>
              <w:jc w:val="center"/>
              <w:rPr>
                <w:rFonts w:hint="eastAsia" w:ascii="宋体" w:hAnsi="宋体" w:eastAsia="宋体" w:cs="宋体"/>
                <w:i w:val="0"/>
                <w:color w:val="000000"/>
                <w:sz w:val="20"/>
                <w:szCs w:val="20"/>
                <w:u w:val="none"/>
              </w:rPr>
            </w:pPr>
          </w:p>
        </w:tc>
      </w:tr>
      <w:tr w14:paraId="33105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103C5A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7CCA04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晋AN0001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C158EB">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22A98D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42C70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2646B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224E3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1CA6DC9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243E0C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9C783E9">
            <w:pPr>
              <w:jc w:val="center"/>
              <w:rPr>
                <w:rFonts w:hint="eastAsia" w:ascii="宋体" w:hAnsi="宋体" w:eastAsia="宋体" w:cs="宋体"/>
                <w:i w:val="0"/>
                <w:color w:val="000000"/>
                <w:sz w:val="20"/>
                <w:szCs w:val="20"/>
                <w:u w:val="none"/>
              </w:rPr>
            </w:pPr>
          </w:p>
        </w:tc>
      </w:tr>
      <w:tr w14:paraId="7720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6D81A4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136F2D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晋AZL457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DA0BEE">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1713385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4EF465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DD9B2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C395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D3D504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8C6AB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0A403403">
            <w:pPr>
              <w:jc w:val="center"/>
              <w:rPr>
                <w:rFonts w:hint="eastAsia" w:ascii="宋体" w:hAnsi="宋体" w:eastAsia="宋体" w:cs="宋体"/>
                <w:i w:val="0"/>
                <w:color w:val="000000"/>
                <w:sz w:val="20"/>
                <w:szCs w:val="20"/>
                <w:u w:val="none"/>
              </w:rPr>
            </w:pPr>
          </w:p>
        </w:tc>
      </w:tr>
      <w:tr w14:paraId="492E1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106E219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867D04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晋A9Y028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E563CA">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11A4761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1ADB3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29359A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99B6B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25F4D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DC9D05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01370C8B">
            <w:pPr>
              <w:jc w:val="center"/>
              <w:rPr>
                <w:rFonts w:hint="eastAsia" w:ascii="宋体" w:hAnsi="宋体" w:eastAsia="宋体" w:cs="宋体"/>
                <w:i w:val="0"/>
                <w:color w:val="000000"/>
                <w:sz w:val="20"/>
                <w:szCs w:val="20"/>
                <w:u w:val="none"/>
              </w:rPr>
            </w:pPr>
          </w:p>
        </w:tc>
      </w:tr>
      <w:tr w14:paraId="12A04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018ACCD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5F05AC3">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晋ADJ597</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D609D8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3DEED1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B8CEC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0E680D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841CD1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8456E6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53331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A6BD7C0">
            <w:pPr>
              <w:jc w:val="center"/>
              <w:rPr>
                <w:rFonts w:hint="eastAsia" w:ascii="宋体" w:hAnsi="宋体" w:eastAsia="宋体" w:cs="宋体"/>
                <w:i w:val="0"/>
                <w:color w:val="000000"/>
                <w:sz w:val="20"/>
                <w:szCs w:val="20"/>
                <w:u w:val="none"/>
              </w:rPr>
            </w:pPr>
          </w:p>
        </w:tc>
      </w:tr>
      <w:tr w14:paraId="102D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4175C66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4524F1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晋A8A928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6BA3585">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54E98A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9D16D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07800F7A">
            <w:pPr>
              <w:jc w:val="center"/>
              <w:rPr>
                <w:rFonts w:hint="eastAsia" w:ascii="宋体" w:hAnsi="宋体" w:eastAsia="宋体" w:cs="宋体"/>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63CC9A7">
            <w:pPr>
              <w:jc w:val="center"/>
              <w:rPr>
                <w:rFonts w:hint="eastAsia" w:ascii="宋体" w:hAnsi="宋体" w:eastAsia="宋体" w:cs="宋体"/>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1FAC05F">
            <w:pPr>
              <w:jc w:val="center"/>
              <w:rPr>
                <w:rFonts w:hint="eastAsia" w:ascii="宋体" w:hAnsi="宋体" w:eastAsia="宋体" w:cs="宋体"/>
                <w:i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5DF94F2">
            <w:pPr>
              <w:jc w:val="center"/>
              <w:rPr>
                <w:rFonts w:hint="eastAsia" w:ascii="宋体" w:hAnsi="宋体" w:eastAsia="宋体" w:cs="宋体"/>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7511185">
            <w:pPr>
              <w:jc w:val="center"/>
              <w:rPr>
                <w:rFonts w:hint="eastAsia" w:ascii="宋体" w:hAnsi="宋体" w:eastAsia="宋体" w:cs="宋体"/>
                <w:i w:val="0"/>
                <w:color w:val="000000"/>
                <w:sz w:val="20"/>
                <w:szCs w:val="20"/>
                <w:u w:val="none"/>
              </w:rPr>
            </w:pPr>
          </w:p>
        </w:tc>
      </w:tr>
      <w:tr w14:paraId="3F894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5A029C8E">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D4F3928">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晋AJR410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1A27BB7">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A1479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432EF71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ED872E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A3B899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02639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A7F22C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06E4728">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14:paraId="2846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2B380C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3B3D9F5">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晋AHU281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335D11">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05FC73F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5202612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6237B5D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90E54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B3030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A1641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C9D14AA">
            <w:pPr>
              <w:jc w:val="center"/>
              <w:rPr>
                <w:rFonts w:hint="eastAsia" w:ascii="宋体" w:hAnsi="宋体" w:eastAsia="宋体" w:cs="宋体"/>
                <w:i w:val="0"/>
                <w:color w:val="000000"/>
                <w:sz w:val="20"/>
                <w:szCs w:val="20"/>
                <w:u w:val="none"/>
              </w:rPr>
            </w:pPr>
          </w:p>
        </w:tc>
      </w:tr>
      <w:tr w14:paraId="2AEF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4199466F">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E09F91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晋A303G5</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2CCE49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7FA0891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377714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6FB5CC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09D98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A4AFAF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6F396F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09BD6EFC">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14:paraId="2434D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61A908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3</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FE0987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晋AD65506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BD37D72">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C0C023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FEAF37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53D9F6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EE8F9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558D3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B2C7B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1BE1E922">
            <w:pPr>
              <w:jc w:val="center"/>
              <w:rPr>
                <w:rFonts w:hint="eastAsia" w:ascii="宋体" w:hAnsi="宋体" w:eastAsia="宋体" w:cs="宋体"/>
                <w:i w:val="0"/>
                <w:color w:val="000000"/>
                <w:sz w:val="20"/>
                <w:szCs w:val="20"/>
                <w:u w:val="none"/>
              </w:rPr>
            </w:pPr>
          </w:p>
        </w:tc>
      </w:tr>
      <w:tr w14:paraId="0BBB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39B82F23">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14</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18F625F">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晋AQX271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DCC84E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0FC542D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0A7428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26134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C838BC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59868E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F1B0E5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CAD9928">
            <w:pPr>
              <w:jc w:val="center"/>
              <w:rPr>
                <w:rFonts w:hint="eastAsia" w:ascii="宋体" w:hAnsi="宋体" w:eastAsia="宋体" w:cs="宋体"/>
                <w:i w:val="0"/>
                <w:color w:val="000000"/>
                <w:sz w:val="20"/>
                <w:szCs w:val="20"/>
                <w:u w:val="none"/>
              </w:rPr>
            </w:pPr>
          </w:p>
        </w:tc>
      </w:tr>
      <w:tr w14:paraId="2CF42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2F849CA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5</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D7A11B7">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晋AQU972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70E1EB9">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35F127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7EDDBD7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5324EEE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D55B85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EA1CAB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B3C2E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23A7C2A">
            <w:pPr>
              <w:jc w:val="center"/>
              <w:rPr>
                <w:rFonts w:hint="eastAsia" w:ascii="宋体" w:hAnsi="宋体" w:eastAsia="宋体" w:cs="宋体"/>
                <w:i w:val="0"/>
                <w:color w:val="000000"/>
                <w:sz w:val="20"/>
                <w:szCs w:val="20"/>
                <w:u w:val="none"/>
              </w:rPr>
            </w:pPr>
          </w:p>
        </w:tc>
      </w:tr>
      <w:tr w14:paraId="561A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1EF7C7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6</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B5234C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晋A0755J</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247347C">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29434F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669CC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CD714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84C1BF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85A4E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84EFFB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16CA0AB">
            <w:pPr>
              <w:jc w:val="center"/>
              <w:rPr>
                <w:rFonts w:hint="eastAsia" w:ascii="宋体" w:hAnsi="宋体" w:eastAsia="宋体" w:cs="宋体"/>
                <w:i w:val="0"/>
                <w:color w:val="000000"/>
                <w:sz w:val="20"/>
                <w:szCs w:val="20"/>
                <w:u w:val="none"/>
              </w:rPr>
            </w:pPr>
          </w:p>
        </w:tc>
      </w:tr>
      <w:tr w14:paraId="119D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1384671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7</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2CC198E">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晋A6390J</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74B547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69561D9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FDE65D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57AEDE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26CF20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6790B4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E58F76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B135AF1">
            <w:pPr>
              <w:jc w:val="center"/>
              <w:rPr>
                <w:rFonts w:hint="eastAsia" w:ascii="宋体" w:hAnsi="宋体" w:eastAsia="宋体" w:cs="宋体"/>
                <w:i w:val="0"/>
                <w:color w:val="000000"/>
                <w:sz w:val="20"/>
                <w:szCs w:val="20"/>
                <w:u w:val="none"/>
              </w:rPr>
            </w:pPr>
          </w:p>
        </w:tc>
      </w:tr>
      <w:tr w14:paraId="64AD4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606C33D9">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18</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7B3E076">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晋AGU556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47459F">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550DF4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3BDBB5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5C00525E">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F85E2B9">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6B9D18AB">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57E70D0">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4BD2B8E5">
            <w:pPr>
              <w:jc w:val="center"/>
              <w:rPr>
                <w:rFonts w:hint="eastAsia" w:ascii="宋体" w:hAnsi="宋体" w:eastAsia="宋体" w:cs="宋体"/>
                <w:i w:val="0"/>
                <w:color w:val="000000"/>
                <w:sz w:val="20"/>
                <w:szCs w:val="20"/>
                <w:u w:val="none"/>
              </w:rPr>
            </w:pPr>
          </w:p>
        </w:tc>
      </w:tr>
      <w:tr w14:paraId="43037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0DFBD850">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19</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6425F9A">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晋AGU528</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D542863">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027AD9A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99AD0B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36B4D21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C0D542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E8465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E848F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A0153BE">
            <w:pPr>
              <w:jc w:val="center"/>
              <w:rPr>
                <w:rFonts w:hint="eastAsia" w:ascii="宋体" w:hAnsi="宋体" w:eastAsia="宋体" w:cs="宋体"/>
                <w:i w:val="0"/>
                <w:color w:val="000000"/>
                <w:sz w:val="20"/>
                <w:szCs w:val="20"/>
                <w:u w:val="none"/>
              </w:rPr>
            </w:pPr>
          </w:p>
        </w:tc>
      </w:tr>
      <w:tr w14:paraId="7956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5D24525A">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551A7E2">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晋AGU510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C9C395D">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6E87E1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92AAB1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6F60643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6A81D8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082A0C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28C3A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321D61BE">
            <w:pPr>
              <w:jc w:val="center"/>
              <w:rPr>
                <w:rFonts w:hint="eastAsia" w:ascii="宋体" w:hAnsi="宋体" w:eastAsia="宋体" w:cs="宋体"/>
                <w:i w:val="0"/>
                <w:color w:val="000000"/>
                <w:sz w:val="20"/>
                <w:szCs w:val="20"/>
                <w:u w:val="none"/>
              </w:rPr>
            </w:pPr>
          </w:p>
        </w:tc>
      </w:tr>
      <w:tr w14:paraId="0827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5B3A79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1</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71595D7C">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晋A33E11</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3F48CE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4912F7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22DA04A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60D72E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F08C22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FD57EB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7DF3F1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241297F">
            <w:pPr>
              <w:jc w:val="center"/>
              <w:rPr>
                <w:rFonts w:hint="eastAsia"/>
                <w:sz w:val="20"/>
                <w:szCs w:val="20"/>
              </w:rPr>
            </w:pPr>
          </w:p>
        </w:tc>
      </w:tr>
      <w:tr w14:paraId="5250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710D284D">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E6C1D0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晋A0693J</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297D3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0DC97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170A0B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56102A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F32D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F0DC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52DF9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52353396">
            <w:pPr>
              <w:jc w:val="center"/>
              <w:rPr>
                <w:rFonts w:hint="eastAsia"/>
                <w:sz w:val="20"/>
                <w:szCs w:val="20"/>
              </w:rPr>
            </w:pPr>
          </w:p>
        </w:tc>
      </w:tr>
      <w:tr w14:paraId="17B79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403" w:type="dxa"/>
            <w:tcBorders>
              <w:top w:val="single" w:color="000000" w:sz="4" w:space="0"/>
              <w:left w:val="single" w:color="000000" w:sz="4" w:space="0"/>
              <w:bottom w:val="single" w:color="000000" w:sz="4" w:space="0"/>
              <w:right w:val="single" w:color="000000" w:sz="4" w:space="0"/>
            </w:tcBorders>
            <w:noWrap w:val="0"/>
            <w:vAlign w:val="center"/>
          </w:tcPr>
          <w:p w14:paraId="0622BFAF">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23</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7F7D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晋AGU516</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39296">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FC3B1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10A8D">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7A2263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4CA560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AF1BB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209A81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28D8A82B">
            <w:pPr>
              <w:jc w:val="center"/>
              <w:rPr>
                <w:rFonts w:hint="eastAsia"/>
                <w:sz w:val="20"/>
                <w:szCs w:val="20"/>
              </w:rPr>
            </w:pPr>
          </w:p>
        </w:tc>
      </w:tr>
      <w:tr w14:paraId="7F36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exact"/>
        </w:trPr>
        <w:tc>
          <w:tcPr>
            <w:tcW w:w="2185" w:type="dxa"/>
            <w:gridSpan w:val="3"/>
            <w:tcBorders>
              <w:top w:val="single" w:color="000000" w:sz="4" w:space="0"/>
              <w:left w:val="single" w:color="000000" w:sz="4" w:space="0"/>
              <w:bottom w:val="single" w:color="000000" w:sz="4" w:space="0"/>
              <w:right w:val="single" w:color="000000" w:sz="4" w:space="0"/>
            </w:tcBorders>
            <w:noWrap w:val="0"/>
            <w:vAlign w:val="center"/>
          </w:tcPr>
          <w:p w14:paraId="15BEBC48">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合计</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14:paraId="2418145F">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14:paraId="682C8E5E">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31" w:type="dxa"/>
            <w:tcBorders>
              <w:top w:val="single" w:color="000000" w:sz="4" w:space="0"/>
              <w:left w:val="single" w:color="000000" w:sz="4" w:space="0"/>
              <w:bottom w:val="single" w:color="000000" w:sz="4" w:space="0"/>
              <w:right w:val="single" w:color="000000" w:sz="4" w:space="0"/>
            </w:tcBorders>
            <w:noWrap w:val="0"/>
            <w:vAlign w:val="center"/>
          </w:tcPr>
          <w:p w14:paraId="2A25A3F8">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D6F78E6">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396387B">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4D81972">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82" w:type="dxa"/>
            <w:tcBorders>
              <w:top w:val="single" w:color="000000" w:sz="4" w:space="0"/>
              <w:left w:val="single" w:color="000000" w:sz="4" w:space="0"/>
              <w:bottom w:val="single" w:color="000000" w:sz="4" w:space="0"/>
              <w:right w:val="single" w:color="000000" w:sz="4" w:space="0"/>
            </w:tcBorders>
            <w:noWrap w:val="0"/>
            <w:vAlign w:val="center"/>
          </w:tcPr>
          <w:p w14:paraId="701F745C">
            <w:pPr>
              <w:jc w:val="center"/>
              <w:rPr>
                <w:rFonts w:hint="eastAsia" w:ascii="宋体" w:hAnsi="宋体" w:eastAsia="宋体" w:cs="宋体"/>
                <w:i w:val="0"/>
                <w:color w:val="000000"/>
                <w:sz w:val="24"/>
                <w:szCs w:val="24"/>
                <w:u w:val="none"/>
              </w:rPr>
            </w:pPr>
          </w:p>
        </w:tc>
      </w:tr>
    </w:tbl>
    <w:p w14:paraId="2503C294">
      <w:pPr>
        <w:rPr>
          <w:sz w:val="24"/>
          <w:szCs w:val="24"/>
        </w:rPr>
      </w:pPr>
    </w:p>
    <w:p w14:paraId="71FD2813">
      <w:pPr>
        <w:pStyle w:val="12"/>
        <w:rPr>
          <w:sz w:val="24"/>
          <w:szCs w:val="24"/>
        </w:rPr>
      </w:pPr>
    </w:p>
    <w:p w14:paraId="476B2E6D">
      <w:pPr>
        <w:rPr>
          <w:sz w:val="24"/>
          <w:szCs w:val="24"/>
        </w:rPr>
      </w:pPr>
    </w:p>
    <w:p w14:paraId="5ACFCD0C">
      <w:pPr>
        <w:pStyle w:val="2"/>
        <w:ind w:firstLine="1680" w:firstLineChars="700"/>
        <w:rPr>
          <w:rFonts w:hint="default" w:hAnsi="宋体"/>
          <w:sz w:val="24"/>
          <w:szCs w:val="24"/>
          <w:lang w:val="en-US"/>
        </w:rPr>
      </w:pPr>
      <w:r>
        <w:rPr>
          <w:rFonts w:hint="eastAsia" w:ascii="宋体" w:hAnsi="宋体" w:cs="宋体"/>
          <w:sz w:val="24"/>
          <w:szCs w:val="24"/>
          <w:lang w:eastAsia="zh-CN"/>
        </w:rPr>
        <w:t>单位</w:t>
      </w:r>
      <w:r>
        <w:rPr>
          <w:rFonts w:hint="eastAsia" w:ascii="宋体" w:hAnsi="宋体" w:cs="宋体"/>
          <w:sz w:val="24"/>
          <w:szCs w:val="24"/>
        </w:rPr>
        <w:t>（盖章）</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cs="宋体"/>
          <w:sz w:val="24"/>
          <w:szCs w:val="24"/>
          <w:lang w:val="en-US" w:eastAsia="zh-CN"/>
        </w:rPr>
        <w:t xml:space="preserve"> </w:t>
      </w:r>
    </w:p>
    <w:p w14:paraId="3B968F85">
      <w:pPr>
        <w:spacing w:before="156" w:after="156" w:line="360" w:lineRule="auto"/>
        <w:ind w:firstLine="4080" w:firstLineChars="1700"/>
        <w:rPr>
          <w:rFonts w:hAnsi="宋体"/>
          <w:sz w:val="24"/>
          <w:szCs w:val="24"/>
        </w:rPr>
      </w:pPr>
      <w:r>
        <w:rPr>
          <w:rFonts w:hint="eastAsia" w:hAnsi="宋体"/>
          <w:sz w:val="24"/>
          <w:szCs w:val="24"/>
          <w:lang w:eastAsia="zh-CN"/>
        </w:rPr>
        <w:t>法定</w:t>
      </w:r>
      <w:r>
        <w:rPr>
          <w:rFonts w:hint="eastAsia" w:hAnsi="宋体"/>
          <w:sz w:val="24"/>
          <w:szCs w:val="24"/>
        </w:rPr>
        <w:t>代表</w:t>
      </w:r>
      <w:r>
        <w:rPr>
          <w:rFonts w:hint="eastAsia" w:hAnsi="宋体"/>
          <w:sz w:val="24"/>
          <w:szCs w:val="24"/>
          <w:lang w:eastAsia="zh-CN"/>
        </w:rPr>
        <w:t>人或委托代理人</w:t>
      </w:r>
      <w:r>
        <w:rPr>
          <w:rFonts w:hAnsi="宋体"/>
          <w:sz w:val="24"/>
          <w:szCs w:val="24"/>
        </w:rPr>
        <w:t xml:space="preserve">签字：             </w:t>
      </w:r>
    </w:p>
    <w:p w14:paraId="6A97CF29">
      <w:pPr>
        <w:snapToGrid w:val="0"/>
        <w:spacing w:before="156" w:after="156" w:line="360" w:lineRule="auto"/>
        <w:ind w:firstLine="4080" w:firstLineChars="1700"/>
        <w:rPr>
          <w:rFonts w:hAnsi="宋体"/>
          <w:sz w:val="24"/>
          <w:szCs w:val="24"/>
        </w:rPr>
      </w:pPr>
      <w:r>
        <w:rPr>
          <w:rFonts w:hAnsi="宋体"/>
          <w:sz w:val="24"/>
          <w:szCs w:val="24"/>
        </w:rPr>
        <w:t>日    期：    年     月    日</w:t>
      </w:r>
    </w:p>
    <w:p w14:paraId="069853A2">
      <w:pPr>
        <w:spacing w:line="600" w:lineRule="exact"/>
        <w:jc w:val="both"/>
        <w:rPr>
          <w:rFonts w:hint="eastAsia" w:cs="宋体"/>
          <w:b/>
          <w:sz w:val="24"/>
          <w:szCs w:val="24"/>
          <w:lang w:val="en-US" w:eastAsia="zh-CN"/>
        </w:rPr>
      </w:pPr>
      <w:r>
        <w:rPr>
          <w:rFonts w:hint="eastAsia" w:cs="宋体"/>
          <w:b/>
          <w:sz w:val="24"/>
          <w:szCs w:val="24"/>
          <w:lang w:val="en-US" w:eastAsia="zh-CN"/>
        </w:rPr>
        <w:t>附件2：</w:t>
      </w:r>
    </w:p>
    <w:p w14:paraId="610ED346">
      <w:pPr>
        <w:spacing w:line="600" w:lineRule="exact"/>
        <w:jc w:val="center"/>
        <w:rPr>
          <w:rFonts w:hint="eastAsia" w:cs="宋体"/>
          <w:b/>
          <w:sz w:val="24"/>
          <w:szCs w:val="24"/>
          <w:lang w:val="en-US" w:eastAsia="zh-CN"/>
        </w:rPr>
      </w:pPr>
      <w:r>
        <w:rPr>
          <w:rFonts w:hint="eastAsia" w:cs="宋体"/>
          <w:b/>
          <w:sz w:val="24"/>
          <w:szCs w:val="24"/>
          <w:lang w:val="en-US" w:eastAsia="zh-CN"/>
        </w:rPr>
        <w:t>报价一览表</w:t>
      </w:r>
    </w:p>
    <w:p w14:paraId="7033DBA9">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投标人名称：</w:t>
      </w:r>
      <w:r>
        <w:rPr>
          <w:rFonts w:hint="eastAsia" w:ascii="仿宋_GB2312" w:hAnsi="仿宋_GB2312" w:eastAsia="仿宋_GB2312" w:cs="仿宋_GB2312"/>
          <w:color w:val="000000"/>
          <w:kern w:val="2"/>
          <w:sz w:val="32"/>
          <w:szCs w:val="32"/>
          <w:highlight w:val="none"/>
          <w:u w:val="single"/>
          <w:lang w:val="en-US" w:eastAsia="zh-CN" w:bidi="ar-SA"/>
        </w:rPr>
        <w:t xml:space="preserve">           （加盖公章）       </w:t>
      </w:r>
    </w:p>
    <w:p w14:paraId="418CF8C3">
      <w:pPr>
        <w:keepNext w:val="0"/>
        <w:keepLines w:val="0"/>
        <w:pageBreakBefore w:val="0"/>
        <w:widowControl w:val="0"/>
        <w:kinsoku/>
        <w:wordWrap/>
        <w:overflowPunct/>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kern w:val="2"/>
          <w:sz w:val="32"/>
          <w:szCs w:val="32"/>
          <w:highlight w:val="none"/>
          <w:u w:val="singl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招标项目名称：</w:t>
      </w:r>
      <w:r>
        <w:rPr>
          <w:rFonts w:hint="eastAsia" w:ascii="仿宋_GB2312" w:hAnsi="仿宋_GB2312" w:eastAsia="仿宋_GB2312" w:cs="仿宋_GB2312"/>
          <w:color w:val="000000"/>
          <w:kern w:val="2"/>
          <w:sz w:val="32"/>
          <w:szCs w:val="32"/>
          <w:highlight w:val="none"/>
          <w:u w:val="single"/>
          <w:lang w:val="en-US" w:eastAsia="zh-CN" w:bidi="ar-SA"/>
        </w:rPr>
        <w:t xml:space="preserve">                            </w:t>
      </w:r>
    </w:p>
    <w:p w14:paraId="1CA7E8CB">
      <w:pPr>
        <w:pStyle w:val="2"/>
        <w:rPr>
          <w:rFonts w:hint="eastAsia"/>
          <w:sz w:val="24"/>
          <w:szCs w:val="24"/>
          <w:u w:val="single"/>
          <w:lang w:eastAsia="zh-CN"/>
        </w:rPr>
      </w:pPr>
    </w:p>
    <w:tbl>
      <w:tblPr>
        <w:tblStyle w:val="16"/>
        <w:tblW w:w="85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325"/>
        <w:gridCol w:w="2160"/>
        <w:gridCol w:w="2185"/>
      </w:tblGrid>
      <w:tr w14:paraId="262991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870" w:type="dxa"/>
            <w:noWrap w:val="0"/>
            <w:vAlign w:val="center"/>
          </w:tcPr>
          <w:p w14:paraId="3920FF76">
            <w:pPr>
              <w:spacing w:before="156" w:after="156"/>
              <w:jc w:val="center"/>
              <w:rPr>
                <w:rFonts w:hint="eastAsia" w:eastAsia="宋体"/>
                <w:b/>
                <w:sz w:val="24"/>
                <w:szCs w:val="24"/>
                <w:lang w:eastAsia="zh-CN"/>
              </w:rPr>
            </w:pPr>
            <w:r>
              <w:rPr>
                <w:rFonts w:hint="eastAsia" w:hAnsi="宋体"/>
                <w:b/>
                <w:sz w:val="24"/>
                <w:szCs w:val="24"/>
                <w:lang w:eastAsia="zh-CN"/>
              </w:rPr>
              <w:t>项目内容</w:t>
            </w:r>
          </w:p>
        </w:tc>
        <w:tc>
          <w:tcPr>
            <w:tcW w:w="2325" w:type="dxa"/>
            <w:noWrap w:val="0"/>
            <w:vAlign w:val="center"/>
          </w:tcPr>
          <w:p w14:paraId="4C635867">
            <w:pPr>
              <w:spacing w:before="156" w:after="156"/>
              <w:jc w:val="center"/>
              <w:rPr>
                <w:b/>
                <w:sz w:val="24"/>
                <w:szCs w:val="24"/>
              </w:rPr>
            </w:pPr>
            <w:r>
              <w:rPr>
                <w:rFonts w:hint="eastAsia" w:hAnsi="宋体"/>
                <w:b/>
                <w:sz w:val="24"/>
                <w:szCs w:val="24"/>
                <w:lang w:eastAsia="zh-CN"/>
              </w:rPr>
              <w:t>不含税总价</w:t>
            </w:r>
            <w:r>
              <w:rPr>
                <w:rFonts w:hAnsi="宋体"/>
                <w:b/>
                <w:sz w:val="24"/>
                <w:szCs w:val="24"/>
              </w:rPr>
              <w:t>（元）</w:t>
            </w:r>
          </w:p>
        </w:tc>
        <w:tc>
          <w:tcPr>
            <w:tcW w:w="2160" w:type="dxa"/>
            <w:noWrap w:val="0"/>
            <w:vAlign w:val="center"/>
          </w:tcPr>
          <w:p w14:paraId="6DDD8E52">
            <w:pPr>
              <w:spacing w:before="156" w:after="156"/>
              <w:ind w:leftChars="-38" w:hanging="80" w:hangingChars="33"/>
              <w:jc w:val="center"/>
              <w:rPr>
                <w:b/>
                <w:sz w:val="24"/>
                <w:szCs w:val="24"/>
              </w:rPr>
            </w:pPr>
            <w:r>
              <w:rPr>
                <w:rFonts w:hAnsi="宋体"/>
                <w:b/>
                <w:sz w:val="24"/>
                <w:szCs w:val="24"/>
              </w:rPr>
              <w:t>保险</w:t>
            </w:r>
            <w:r>
              <w:rPr>
                <w:rFonts w:hint="eastAsia" w:hAnsi="宋体"/>
                <w:b/>
                <w:sz w:val="24"/>
                <w:szCs w:val="24"/>
                <w:lang w:eastAsia="zh-CN"/>
              </w:rPr>
              <w:t>税</w:t>
            </w:r>
            <w:r>
              <w:rPr>
                <w:rFonts w:hAnsi="宋体"/>
                <w:b/>
                <w:sz w:val="24"/>
                <w:szCs w:val="24"/>
              </w:rPr>
              <w:t>率</w:t>
            </w:r>
            <w:r>
              <w:rPr>
                <w:rFonts w:hint="eastAsia" w:hAnsi="宋体"/>
                <w:b/>
                <w:sz w:val="24"/>
                <w:szCs w:val="24"/>
              </w:rPr>
              <w:t>（</w:t>
            </w:r>
            <w:r>
              <w:rPr>
                <w:b/>
                <w:sz w:val="24"/>
                <w:szCs w:val="24"/>
              </w:rPr>
              <w:t>‰</w:t>
            </w:r>
            <w:r>
              <w:rPr>
                <w:rFonts w:hint="eastAsia" w:hAnsi="宋体"/>
                <w:b/>
                <w:sz w:val="24"/>
                <w:szCs w:val="24"/>
              </w:rPr>
              <w:t>）</w:t>
            </w:r>
          </w:p>
        </w:tc>
        <w:tc>
          <w:tcPr>
            <w:tcW w:w="2185" w:type="dxa"/>
            <w:noWrap w:val="0"/>
            <w:vAlign w:val="center"/>
          </w:tcPr>
          <w:p w14:paraId="3B297FB2">
            <w:pPr>
              <w:spacing w:before="156" w:after="156"/>
              <w:jc w:val="center"/>
              <w:rPr>
                <w:b/>
                <w:sz w:val="24"/>
                <w:szCs w:val="24"/>
              </w:rPr>
            </w:pPr>
            <w:r>
              <w:rPr>
                <w:rFonts w:hint="eastAsia" w:hAnsi="宋体"/>
                <w:b/>
                <w:sz w:val="24"/>
                <w:szCs w:val="24"/>
                <w:lang w:eastAsia="zh-CN"/>
              </w:rPr>
              <w:t>含税总价</w:t>
            </w:r>
            <w:r>
              <w:rPr>
                <w:rFonts w:hAnsi="宋体"/>
                <w:b/>
                <w:sz w:val="24"/>
                <w:szCs w:val="24"/>
              </w:rPr>
              <w:t>（元）</w:t>
            </w:r>
          </w:p>
        </w:tc>
      </w:tr>
      <w:tr w14:paraId="5F0E7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70" w:type="dxa"/>
            <w:noWrap w:val="0"/>
            <w:vAlign w:val="center"/>
          </w:tcPr>
          <w:p w14:paraId="0FAE8BD7">
            <w:pPr>
              <w:spacing w:before="156" w:after="156"/>
              <w:jc w:val="center"/>
              <w:rPr>
                <w:rFonts w:hint="eastAsia" w:hAnsi="宋体" w:eastAsia="宋体"/>
                <w:sz w:val="24"/>
                <w:szCs w:val="24"/>
                <w:lang w:val="en-US" w:eastAsia="zh-CN"/>
              </w:rPr>
            </w:pPr>
            <w:r>
              <w:rPr>
                <w:rFonts w:hint="eastAsia" w:hAnsi="宋体"/>
                <w:sz w:val="24"/>
                <w:szCs w:val="24"/>
                <w:lang w:val="en-US" w:eastAsia="zh-CN"/>
              </w:rPr>
              <w:t>商业险</w:t>
            </w:r>
          </w:p>
        </w:tc>
        <w:tc>
          <w:tcPr>
            <w:tcW w:w="2325" w:type="dxa"/>
            <w:noWrap w:val="0"/>
            <w:vAlign w:val="center"/>
          </w:tcPr>
          <w:p w14:paraId="0D7B101B">
            <w:pPr>
              <w:spacing w:before="156" w:after="156"/>
              <w:jc w:val="center"/>
              <w:rPr>
                <w:rFonts w:hint="default" w:eastAsia="宋体"/>
                <w:sz w:val="24"/>
                <w:szCs w:val="24"/>
                <w:lang w:val="en-US" w:eastAsia="zh-CN"/>
              </w:rPr>
            </w:pPr>
          </w:p>
        </w:tc>
        <w:tc>
          <w:tcPr>
            <w:tcW w:w="2160" w:type="dxa"/>
            <w:noWrap w:val="0"/>
            <w:vAlign w:val="center"/>
          </w:tcPr>
          <w:p w14:paraId="43AA76B3">
            <w:pPr>
              <w:spacing w:before="156" w:after="156" w:line="360" w:lineRule="auto"/>
              <w:jc w:val="center"/>
              <w:rPr>
                <w:rFonts w:hint="default" w:eastAsia="宋体"/>
                <w:b/>
                <w:sz w:val="24"/>
                <w:szCs w:val="24"/>
                <w:lang w:val="en-US" w:eastAsia="zh-CN"/>
              </w:rPr>
            </w:pPr>
          </w:p>
        </w:tc>
        <w:tc>
          <w:tcPr>
            <w:tcW w:w="2185" w:type="dxa"/>
            <w:noWrap w:val="0"/>
            <w:vAlign w:val="center"/>
          </w:tcPr>
          <w:p w14:paraId="1891A816">
            <w:pPr>
              <w:spacing w:before="156" w:after="156" w:line="360" w:lineRule="auto"/>
              <w:jc w:val="center"/>
              <w:rPr>
                <w:rFonts w:hint="default" w:eastAsia="宋体"/>
                <w:sz w:val="24"/>
                <w:szCs w:val="24"/>
                <w:lang w:val="en-US" w:eastAsia="zh-CN"/>
              </w:rPr>
            </w:pPr>
          </w:p>
        </w:tc>
      </w:tr>
      <w:tr w14:paraId="7B24BE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70" w:type="dxa"/>
            <w:noWrap w:val="0"/>
            <w:vAlign w:val="center"/>
          </w:tcPr>
          <w:p w14:paraId="05D1F745">
            <w:pPr>
              <w:spacing w:before="156" w:after="156"/>
              <w:jc w:val="center"/>
              <w:rPr>
                <w:rFonts w:hint="eastAsia" w:hAnsi="宋体" w:eastAsia="宋体"/>
                <w:sz w:val="24"/>
                <w:szCs w:val="24"/>
                <w:lang w:eastAsia="zh-CN"/>
              </w:rPr>
            </w:pPr>
            <w:r>
              <w:rPr>
                <w:rFonts w:hint="eastAsia" w:hAnsi="宋体"/>
                <w:sz w:val="24"/>
                <w:szCs w:val="24"/>
                <w:lang w:eastAsia="zh-CN"/>
              </w:rPr>
              <w:t>交强险</w:t>
            </w:r>
          </w:p>
        </w:tc>
        <w:tc>
          <w:tcPr>
            <w:tcW w:w="2325" w:type="dxa"/>
            <w:noWrap w:val="0"/>
            <w:vAlign w:val="center"/>
          </w:tcPr>
          <w:p w14:paraId="1C4BA1A1">
            <w:pPr>
              <w:spacing w:before="156" w:after="156"/>
              <w:jc w:val="center"/>
              <w:rPr>
                <w:rFonts w:hint="default" w:eastAsia="宋体"/>
                <w:sz w:val="24"/>
                <w:szCs w:val="24"/>
                <w:lang w:val="en-US" w:eastAsia="zh-CN"/>
              </w:rPr>
            </w:pPr>
          </w:p>
        </w:tc>
        <w:tc>
          <w:tcPr>
            <w:tcW w:w="2160" w:type="dxa"/>
            <w:noWrap w:val="0"/>
            <w:vAlign w:val="center"/>
          </w:tcPr>
          <w:p w14:paraId="6EEC6AD9">
            <w:pPr>
              <w:spacing w:before="156" w:after="156" w:line="360" w:lineRule="auto"/>
              <w:jc w:val="center"/>
              <w:rPr>
                <w:rFonts w:hint="default" w:eastAsia="宋体"/>
                <w:sz w:val="24"/>
                <w:szCs w:val="24"/>
                <w:lang w:val="en-US" w:eastAsia="zh-CN"/>
              </w:rPr>
            </w:pPr>
          </w:p>
        </w:tc>
        <w:tc>
          <w:tcPr>
            <w:tcW w:w="2185" w:type="dxa"/>
            <w:noWrap w:val="0"/>
            <w:vAlign w:val="center"/>
          </w:tcPr>
          <w:p w14:paraId="11AE1581">
            <w:pPr>
              <w:spacing w:before="156" w:after="156" w:line="360" w:lineRule="auto"/>
              <w:jc w:val="center"/>
              <w:rPr>
                <w:rFonts w:hint="default" w:eastAsia="宋体"/>
                <w:sz w:val="24"/>
                <w:szCs w:val="24"/>
                <w:lang w:val="en-US" w:eastAsia="zh-CN"/>
              </w:rPr>
            </w:pPr>
          </w:p>
        </w:tc>
      </w:tr>
      <w:tr w14:paraId="37775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70" w:type="dxa"/>
            <w:noWrap w:val="0"/>
            <w:vAlign w:val="center"/>
          </w:tcPr>
          <w:p w14:paraId="22B20379">
            <w:pPr>
              <w:spacing w:before="156" w:after="156"/>
              <w:jc w:val="center"/>
              <w:rPr>
                <w:rFonts w:hint="eastAsia" w:hAnsi="宋体"/>
                <w:sz w:val="24"/>
                <w:szCs w:val="24"/>
                <w:lang w:eastAsia="zh-CN"/>
              </w:rPr>
            </w:pPr>
            <w:r>
              <w:rPr>
                <w:rFonts w:hint="eastAsia" w:hAnsi="宋体"/>
                <w:sz w:val="24"/>
                <w:szCs w:val="24"/>
                <w:lang w:eastAsia="zh-CN"/>
              </w:rPr>
              <w:t>车船税</w:t>
            </w:r>
          </w:p>
        </w:tc>
        <w:tc>
          <w:tcPr>
            <w:tcW w:w="2325" w:type="dxa"/>
            <w:noWrap w:val="0"/>
            <w:vAlign w:val="center"/>
          </w:tcPr>
          <w:p w14:paraId="6FD0C526">
            <w:pPr>
              <w:spacing w:before="156" w:after="156"/>
              <w:jc w:val="center"/>
              <w:rPr>
                <w:rFonts w:hint="default" w:eastAsia="宋体"/>
                <w:sz w:val="24"/>
                <w:szCs w:val="24"/>
                <w:lang w:val="en-US" w:eastAsia="zh-CN"/>
              </w:rPr>
            </w:pPr>
          </w:p>
        </w:tc>
        <w:tc>
          <w:tcPr>
            <w:tcW w:w="2160" w:type="dxa"/>
            <w:noWrap w:val="0"/>
            <w:vAlign w:val="center"/>
          </w:tcPr>
          <w:p w14:paraId="22B34BC6">
            <w:pPr>
              <w:spacing w:before="156" w:after="156" w:line="360" w:lineRule="auto"/>
              <w:ind w:firstLine="480" w:firstLineChars="200"/>
              <w:rPr>
                <w:sz w:val="24"/>
                <w:szCs w:val="24"/>
              </w:rPr>
            </w:pPr>
          </w:p>
        </w:tc>
        <w:tc>
          <w:tcPr>
            <w:tcW w:w="2185" w:type="dxa"/>
            <w:noWrap w:val="0"/>
            <w:vAlign w:val="center"/>
          </w:tcPr>
          <w:p w14:paraId="3694982D">
            <w:pPr>
              <w:spacing w:before="156" w:after="156" w:line="360" w:lineRule="auto"/>
              <w:jc w:val="center"/>
              <w:rPr>
                <w:rFonts w:hint="default" w:eastAsia="宋体"/>
                <w:sz w:val="24"/>
                <w:szCs w:val="24"/>
                <w:lang w:val="en-US" w:eastAsia="zh-CN"/>
              </w:rPr>
            </w:pPr>
          </w:p>
        </w:tc>
      </w:tr>
      <w:tr w14:paraId="7335D6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70" w:type="dxa"/>
            <w:noWrap w:val="0"/>
            <w:vAlign w:val="center"/>
          </w:tcPr>
          <w:p w14:paraId="6B29B8FC">
            <w:pPr>
              <w:spacing w:before="156" w:after="156"/>
              <w:jc w:val="center"/>
              <w:rPr>
                <w:rFonts w:hint="eastAsia" w:hAnsi="宋体" w:eastAsia="宋体"/>
                <w:sz w:val="24"/>
                <w:szCs w:val="24"/>
                <w:lang w:eastAsia="zh-CN"/>
              </w:rPr>
            </w:pPr>
          </w:p>
        </w:tc>
        <w:tc>
          <w:tcPr>
            <w:tcW w:w="2325" w:type="dxa"/>
            <w:noWrap w:val="0"/>
            <w:vAlign w:val="center"/>
          </w:tcPr>
          <w:p w14:paraId="03E743B0">
            <w:pPr>
              <w:spacing w:before="156" w:after="156"/>
              <w:jc w:val="center"/>
              <w:rPr>
                <w:sz w:val="24"/>
                <w:szCs w:val="24"/>
              </w:rPr>
            </w:pPr>
          </w:p>
        </w:tc>
        <w:tc>
          <w:tcPr>
            <w:tcW w:w="2160" w:type="dxa"/>
            <w:noWrap w:val="0"/>
            <w:vAlign w:val="center"/>
          </w:tcPr>
          <w:p w14:paraId="69337DEC">
            <w:pPr>
              <w:spacing w:before="156" w:after="156" w:line="360" w:lineRule="auto"/>
              <w:ind w:firstLine="480" w:firstLineChars="200"/>
              <w:rPr>
                <w:sz w:val="24"/>
                <w:szCs w:val="24"/>
              </w:rPr>
            </w:pPr>
          </w:p>
        </w:tc>
        <w:tc>
          <w:tcPr>
            <w:tcW w:w="2185" w:type="dxa"/>
            <w:noWrap w:val="0"/>
            <w:vAlign w:val="center"/>
          </w:tcPr>
          <w:p w14:paraId="2A33CAEE">
            <w:pPr>
              <w:spacing w:before="156" w:after="156" w:line="360" w:lineRule="auto"/>
              <w:jc w:val="center"/>
              <w:rPr>
                <w:sz w:val="24"/>
                <w:szCs w:val="24"/>
              </w:rPr>
            </w:pPr>
          </w:p>
        </w:tc>
      </w:tr>
      <w:tr w14:paraId="52FBE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870" w:type="dxa"/>
            <w:noWrap w:val="0"/>
            <w:vAlign w:val="center"/>
          </w:tcPr>
          <w:p w14:paraId="7DAE203F">
            <w:pPr>
              <w:spacing w:before="156" w:after="156"/>
              <w:jc w:val="center"/>
              <w:rPr>
                <w:rFonts w:hint="eastAsia" w:hAnsi="宋体"/>
                <w:sz w:val="24"/>
                <w:szCs w:val="24"/>
                <w:lang w:eastAsia="zh-CN"/>
              </w:rPr>
            </w:pPr>
            <w:r>
              <w:rPr>
                <w:rFonts w:hint="eastAsia" w:hAnsi="宋体"/>
                <w:sz w:val="24"/>
                <w:szCs w:val="24"/>
                <w:lang w:eastAsia="zh-CN"/>
              </w:rPr>
              <w:t>合</w:t>
            </w:r>
            <w:r>
              <w:rPr>
                <w:rFonts w:hint="eastAsia" w:hAnsi="宋体"/>
                <w:sz w:val="24"/>
                <w:szCs w:val="24"/>
                <w:lang w:val="en-US" w:eastAsia="zh-CN"/>
              </w:rPr>
              <w:t xml:space="preserve">  </w:t>
            </w:r>
            <w:r>
              <w:rPr>
                <w:rFonts w:hint="eastAsia" w:hAnsi="宋体"/>
                <w:sz w:val="24"/>
                <w:szCs w:val="24"/>
                <w:lang w:eastAsia="zh-CN"/>
              </w:rPr>
              <w:t>计</w:t>
            </w:r>
          </w:p>
        </w:tc>
        <w:tc>
          <w:tcPr>
            <w:tcW w:w="2325" w:type="dxa"/>
            <w:noWrap w:val="0"/>
            <w:vAlign w:val="center"/>
          </w:tcPr>
          <w:p w14:paraId="593887C8">
            <w:pPr>
              <w:spacing w:before="156" w:after="156"/>
              <w:jc w:val="center"/>
              <w:rPr>
                <w:rFonts w:hint="default" w:eastAsia="宋体"/>
                <w:sz w:val="24"/>
                <w:szCs w:val="24"/>
                <w:lang w:val="en-US" w:eastAsia="zh-CN"/>
              </w:rPr>
            </w:pPr>
          </w:p>
        </w:tc>
        <w:tc>
          <w:tcPr>
            <w:tcW w:w="2160" w:type="dxa"/>
            <w:noWrap w:val="0"/>
            <w:vAlign w:val="center"/>
          </w:tcPr>
          <w:p w14:paraId="7D6C80F9">
            <w:pPr>
              <w:spacing w:before="156" w:after="156" w:line="360" w:lineRule="auto"/>
              <w:ind w:firstLine="480" w:firstLineChars="200"/>
              <w:rPr>
                <w:sz w:val="24"/>
                <w:szCs w:val="24"/>
              </w:rPr>
            </w:pPr>
          </w:p>
        </w:tc>
        <w:tc>
          <w:tcPr>
            <w:tcW w:w="2185" w:type="dxa"/>
            <w:noWrap w:val="0"/>
            <w:vAlign w:val="center"/>
          </w:tcPr>
          <w:p w14:paraId="716248FC">
            <w:pPr>
              <w:spacing w:before="156" w:after="156" w:line="360" w:lineRule="auto"/>
              <w:jc w:val="center"/>
              <w:rPr>
                <w:rFonts w:hint="default" w:eastAsia="宋体"/>
                <w:sz w:val="24"/>
                <w:szCs w:val="24"/>
                <w:lang w:val="en-US" w:eastAsia="zh-CN"/>
              </w:rPr>
            </w:pPr>
          </w:p>
        </w:tc>
      </w:tr>
    </w:tbl>
    <w:p w14:paraId="3594543D">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000000"/>
          <w:sz w:val="32"/>
          <w:szCs w:val="32"/>
          <w:highlight w:val="none"/>
          <w:lang w:eastAsia="zh-CN"/>
        </w:rPr>
      </w:pPr>
      <w:r>
        <w:rPr>
          <w:rFonts w:hAnsi="宋体"/>
          <w:sz w:val="24"/>
          <w:szCs w:val="24"/>
        </w:rPr>
        <w:t>说明：</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报</w:t>
      </w:r>
      <w:r>
        <w:rPr>
          <w:rFonts w:hint="eastAsia" w:ascii="仿宋_GB2312" w:hAnsi="仿宋_GB2312" w:eastAsia="仿宋_GB2312" w:cs="仿宋_GB2312"/>
          <w:color w:val="000000"/>
          <w:sz w:val="32"/>
          <w:szCs w:val="32"/>
          <w:highlight w:val="none"/>
        </w:rPr>
        <w:t>价为含税</w:t>
      </w:r>
      <w:r>
        <w:rPr>
          <w:rFonts w:hint="eastAsia" w:ascii="仿宋_GB2312" w:hAnsi="仿宋_GB2312" w:eastAsia="仿宋_GB2312" w:cs="仿宋_GB2312"/>
          <w:color w:val="000000"/>
          <w:sz w:val="32"/>
          <w:szCs w:val="32"/>
          <w:highlight w:val="none"/>
          <w:lang w:eastAsia="zh-CN"/>
        </w:rPr>
        <w:t>包含所有项目</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lang w:eastAsia="zh-CN"/>
        </w:rPr>
        <w:t>价格</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最多</w:t>
      </w:r>
      <w:r>
        <w:rPr>
          <w:rFonts w:hint="eastAsia" w:ascii="仿宋_GB2312" w:hAnsi="仿宋_GB2312" w:eastAsia="仿宋_GB2312" w:cs="仿宋_GB2312"/>
          <w:color w:val="000000"/>
          <w:sz w:val="32"/>
          <w:szCs w:val="32"/>
          <w:highlight w:val="none"/>
        </w:rPr>
        <w:t>保留</w:t>
      </w:r>
      <w:r>
        <w:rPr>
          <w:rFonts w:hint="eastAsia" w:ascii="仿宋_GB2312" w:hAnsi="仿宋_GB2312" w:eastAsia="仿宋_GB2312" w:cs="仿宋_GB2312"/>
          <w:color w:val="000000"/>
          <w:sz w:val="32"/>
          <w:szCs w:val="32"/>
          <w:highlight w:val="none"/>
          <w:lang w:eastAsia="zh-CN"/>
        </w:rPr>
        <w:t>两位</w:t>
      </w:r>
      <w:r>
        <w:rPr>
          <w:rFonts w:hint="eastAsia" w:ascii="仿宋_GB2312" w:hAnsi="仿宋_GB2312" w:eastAsia="仿宋_GB2312" w:cs="仿宋_GB2312"/>
          <w:color w:val="000000"/>
          <w:sz w:val="32"/>
          <w:szCs w:val="32"/>
          <w:highlight w:val="none"/>
        </w:rPr>
        <w:t>小数</w:t>
      </w:r>
      <w:r>
        <w:rPr>
          <w:rFonts w:hint="eastAsia" w:ascii="仿宋_GB2312" w:hAnsi="仿宋_GB2312" w:eastAsia="仿宋_GB2312" w:cs="仿宋_GB2312"/>
          <w:color w:val="000000"/>
          <w:sz w:val="32"/>
          <w:szCs w:val="32"/>
          <w:highlight w:val="none"/>
          <w:lang w:eastAsia="zh-CN"/>
        </w:rPr>
        <w:t>；</w:t>
      </w:r>
    </w:p>
    <w:p w14:paraId="4F91D2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2.本次服务项目报价</w:t>
      </w:r>
      <w:r>
        <w:rPr>
          <w:rFonts w:hint="eastAsia" w:ascii="仿宋_GB2312" w:hAnsi="仿宋_GB2312" w:eastAsia="仿宋_GB2312" w:cs="仿宋_GB2312"/>
          <w:color w:val="000000"/>
          <w:sz w:val="32"/>
          <w:szCs w:val="32"/>
          <w:highlight w:val="none"/>
          <w:lang w:eastAsia="zh-CN"/>
        </w:rPr>
        <w:t>应与各价格分项总和一致；</w:t>
      </w:r>
    </w:p>
    <w:p w14:paraId="42CC51EB">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投标报价表须加盖公章后有效。</w:t>
      </w:r>
    </w:p>
    <w:p w14:paraId="75FDB130">
      <w:pPr>
        <w:pStyle w:val="2"/>
        <w:rPr>
          <w:rFonts w:hint="eastAsia" w:ascii="宋体" w:hAnsi="宋体" w:cs="宋体"/>
          <w:b/>
          <w:sz w:val="24"/>
          <w:szCs w:val="24"/>
          <w:lang w:val="en-US" w:eastAsia="zh-CN"/>
        </w:rPr>
      </w:pPr>
    </w:p>
    <w:p w14:paraId="2C23466E">
      <w:pPr>
        <w:pStyle w:val="2"/>
        <w:rPr>
          <w:rFonts w:hint="eastAsia" w:ascii="宋体" w:hAnsi="宋体" w:cs="宋体"/>
          <w:b/>
          <w:sz w:val="24"/>
          <w:szCs w:val="24"/>
          <w:lang w:val="en-US" w:eastAsia="zh-CN"/>
        </w:rPr>
      </w:pPr>
    </w:p>
    <w:p w14:paraId="3E8F1030">
      <w:pPr>
        <w:pStyle w:val="2"/>
        <w:ind w:firstLine="1440" w:firstLineChars="600"/>
        <w:rPr>
          <w:rFonts w:hint="default" w:hAnsi="宋体"/>
          <w:sz w:val="24"/>
          <w:szCs w:val="24"/>
          <w:lang w:val="en-US"/>
        </w:rPr>
      </w:pPr>
      <w:r>
        <w:rPr>
          <w:rFonts w:hint="eastAsia" w:ascii="宋体" w:hAnsi="宋体" w:cs="宋体"/>
          <w:sz w:val="24"/>
          <w:szCs w:val="24"/>
          <w:lang w:eastAsia="zh-CN"/>
        </w:rPr>
        <w:t>单位</w:t>
      </w:r>
      <w:r>
        <w:rPr>
          <w:rFonts w:hint="eastAsia" w:ascii="宋体" w:hAnsi="宋体" w:cs="宋体"/>
          <w:sz w:val="24"/>
          <w:szCs w:val="24"/>
        </w:rPr>
        <w:t>（盖章）</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p>
    <w:p w14:paraId="55B17668">
      <w:pPr>
        <w:pStyle w:val="2"/>
        <w:rPr>
          <w:rFonts w:hAnsi="宋体"/>
          <w:sz w:val="24"/>
          <w:szCs w:val="24"/>
        </w:rPr>
      </w:pPr>
    </w:p>
    <w:p w14:paraId="074C0CED">
      <w:pPr>
        <w:spacing w:before="156" w:after="156" w:line="360" w:lineRule="auto"/>
        <w:ind w:firstLine="4080" w:firstLineChars="1700"/>
        <w:rPr>
          <w:rFonts w:hAnsi="宋体"/>
          <w:sz w:val="24"/>
          <w:szCs w:val="24"/>
        </w:rPr>
      </w:pPr>
      <w:r>
        <w:rPr>
          <w:rFonts w:hint="eastAsia" w:hAnsi="宋体"/>
          <w:sz w:val="24"/>
          <w:szCs w:val="24"/>
          <w:lang w:eastAsia="zh-CN"/>
        </w:rPr>
        <w:t>法定</w:t>
      </w:r>
      <w:r>
        <w:rPr>
          <w:rFonts w:hint="eastAsia" w:hAnsi="宋体"/>
          <w:sz w:val="24"/>
          <w:szCs w:val="24"/>
        </w:rPr>
        <w:t>代表</w:t>
      </w:r>
      <w:r>
        <w:rPr>
          <w:rFonts w:hint="eastAsia" w:hAnsi="宋体"/>
          <w:sz w:val="24"/>
          <w:szCs w:val="24"/>
          <w:lang w:eastAsia="zh-CN"/>
        </w:rPr>
        <w:t>人或委托代理人</w:t>
      </w:r>
      <w:r>
        <w:rPr>
          <w:rFonts w:hAnsi="宋体"/>
          <w:sz w:val="24"/>
          <w:szCs w:val="24"/>
        </w:rPr>
        <w:t xml:space="preserve">签字：             </w:t>
      </w:r>
    </w:p>
    <w:p w14:paraId="54965485">
      <w:pPr>
        <w:snapToGrid w:val="0"/>
        <w:spacing w:before="156" w:after="156" w:line="360" w:lineRule="auto"/>
        <w:ind w:firstLine="4080" w:firstLineChars="1700"/>
        <w:rPr>
          <w:rFonts w:hAnsi="宋体"/>
          <w:sz w:val="24"/>
          <w:szCs w:val="24"/>
        </w:rPr>
      </w:pPr>
      <w:r>
        <w:rPr>
          <w:rFonts w:hAnsi="宋体"/>
          <w:sz w:val="24"/>
          <w:szCs w:val="24"/>
        </w:rPr>
        <w:t>日    期：    年     月    日</w:t>
      </w:r>
    </w:p>
    <w:p w14:paraId="4C3ABD7A">
      <w:pPr>
        <w:spacing w:line="600" w:lineRule="exact"/>
        <w:jc w:val="both"/>
        <w:rPr>
          <w:rFonts w:hint="default" w:cs="宋体"/>
          <w:b/>
          <w:sz w:val="24"/>
          <w:szCs w:val="24"/>
          <w:lang w:val="en-US" w:eastAsia="zh-CN"/>
        </w:rPr>
      </w:pPr>
      <w:r>
        <w:rPr>
          <w:rFonts w:hint="eastAsia" w:cs="宋体"/>
          <w:b/>
          <w:sz w:val="24"/>
          <w:szCs w:val="24"/>
          <w:lang w:val="en-US" w:eastAsia="zh-CN"/>
        </w:rPr>
        <w:t>附件3：</w:t>
      </w:r>
    </w:p>
    <w:p w14:paraId="05211270">
      <w:pPr>
        <w:spacing w:line="600" w:lineRule="exact"/>
        <w:jc w:val="center"/>
        <w:rPr>
          <w:rFonts w:hint="eastAsia" w:cs="宋体"/>
          <w:b/>
          <w:sz w:val="24"/>
          <w:szCs w:val="24"/>
          <w:lang w:val="en-US" w:eastAsia="zh-CN"/>
        </w:rPr>
      </w:pPr>
      <w:r>
        <w:rPr>
          <w:rFonts w:hint="eastAsia" w:cs="宋体"/>
          <w:b/>
          <w:sz w:val="24"/>
          <w:szCs w:val="24"/>
          <w:lang w:val="en-US" w:eastAsia="zh-CN"/>
        </w:rPr>
        <w:t>单车报价明细（含税价）（元）</w:t>
      </w:r>
    </w:p>
    <w:tbl>
      <w:tblPr>
        <w:tblStyle w:val="16"/>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
        <w:gridCol w:w="1281"/>
        <w:gridCol w:w="695"/>
        <w:gridCol w:w="695"/>
        <w:gridCol w:w="819"/>
        <w:gridCol w:w="695"/>
        <w:gridCol w:w="1064"/>
        <w:gridCol w:w="1254"/>
        <w:gridCol w:w="1214"/>
        <w:gridCol w:w="790"/>
      </w:tblGrid>
      <w:tr w14:paraId="32D6B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33" w:type="dxa"/>
            <w:vMerge w:val="restart"/>
            <w:tcBorders>
              <w:top w:val="single" w:color="000000" w:sz="4" w:space="0"/>
              <w:left w:val="single" w:color="000000" w:sz="4" w:space="0"/>
              <w:bottom w:val="single" w:color="000000" w:sz="4" w:space="0"/>
              <w:right w:val="single" w:color="000000" w:sz="4" w:space="0"/>
            </w:tcBorders>
            <w:noWrap w:val="0"/>
            <w:vAlign w:val="center"/>
          </w:tcPr>
          <w:p w14:paraId="682D4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81" w:type="dxa"/>
            <w:vMerge w:val="restart"/>
            <w:tcBorders>
              <w:top w:val="single" w:color="000000" w:sz="4" w:space="0"/>
              <w:left w:val="single" w:color="000000" w:sz="4" w:space="0"/>
              <w:bottom w:val="single" w:color="000000" w:sz="4" w:space="0"/>
              <w:right w:val="single" w:color="000000" w:sz="4" w:space="0"/>
            </w:tcBorders>
            <w:noWrap w:val="0"/>
            <w:vAlign w:val="center"/>
          </w:tcPr>
          <w:p w14:paraId="74A1C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车辆牌号</w:t>
            </w: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756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座位数</w:t>
            </w:r>
          </w:p>
        </w:tc>
        <w:tc>
          <w:tcPr>
            <w:tcW w:w="69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B0D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交强</w:t>
            </w:r>
          </w:p>
        </w:tc>
        <w:tc>
          <w:tcPr>
            <w:tcW w:w="819" w:type="dxa"/>
            <w:vMerge w:val="restart"/>
            <w:tcBorders>
              <w:top w:val="single" w:color="000000" w:sz="4" w:space="0"/>
              <w:left w:val="single" w:color="000000" w:sz="4" w:space="0"/>
              <w:bottom w:val="single" w:color="000000" w:sz="4" w:space="0"/>
              <w:right w:val="single" w:color="000000" w:sz="4" w:space="0"/>
            </w:tcBorders>
            <w:noWrap w:val="0"/>
            <w:vAlign w:val="center"/>
          </w:tcPr>
          <w:p w14:paraId="7330F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车船税</w:t>
            </w:r>
          </w:p>
        </w:tc>
        <w:tc>
          <w:tcPr>
            <w:tcW w:w="4227" w:type="dxa"/>
            <w:gridSpan w:val="4"/>
            <w:tcBorders>
              <w:top w:val="single" w:color="000000" w:sz="4" w:space="0"/>
              <w:left w:val="single" w:color="000000" w:sz="4" w:space="0"/>
              <w:bottom w:val="single" w:color="000000" w:sz="4" w:space="0"/>
              <w:right w:val="single" w:color="000000" w:sz="4" w:space="0"/>
            </w:tcBorders>
            <w:noWrap w:val="0"/>
            <w:vAlign w:val="center"/>
          </w:tcPr>
          <w:p w14:paraId="08815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商业险</w:t>
            </w:r>
          </w:p>
        </w:tc>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AD9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单车合计</w:t>
            </w:r>
          </w:p>
        </w:tc>
      </w:tr>
      <w:tr w14:paraId="5B927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3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9772E">
            <w:pPr>
              <w:jc w:val="center"/>
              <w:rPr>
                <w:rFonts w:hint="eastAsia" w:ascii="宋体" w:hAnsi="宋体" w:eastAsia="宋体" w:cs="宋体"/>
                <w:i w:val="0"/>
                <w:iCs w:val="0"/>
                <w:color w:val="000000"/>
                <w:sz w:val="20"/>
                <w:szCs w:val="20"/>
                <w:u w:val="none"/>
              </w:rPr>
            </w:pPr>
          </w:p>
        </w:tc>
        <w:tc>
          <w:tcPr>
            <w:tcW w:w="128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4731C">
            <w:pPr>
              <w:jc w:val="center"/>
              <w:rPr>
                <w:rFonts w:hint="eastAsia" w:ascii="宋体" w:hAnsi="宋体" w:eastAsia="宋体" w:cs="宋体"/>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E24F2">
            <w:pPr>
              <w:jc w:val="center"/>
              <w:rPr>
                <w:rFonts w:hint="eastAsia" w:ascii="宋体" w:hAnsi="宋体" w:eastAsia="宋体" w:cs="宋体"/>
                <w:i w:val="0"/>
                <w:iCs w:val="0"/>
                <w:color w:val="000000"/>
                <w:sz w:val="20"/>
                <w:szCs w:val="20"/>
                <w:u w:val="none"/>
              </w:rPr>
            </w:pPr>
          </w:p>
        </w:tc>
        <w:tc>
          <w:tcPr>
            <w:tcW w:w="6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DBBA0">
            <w:pPr>
              <w:jc w:val="center"/>
              <w:rPr>
                <w:rFonts w:hint="eastAsia" w:ascii="宋体" w:hAnsi="宋体" w:eastAsia="宋体" w:cs="宋体"/>
                <w:i w:val="0"/>
                <w:iCs w:val="0"/>
                <w:color w:val="000000"/>
                <w:sz w:val="20"/>
                <w:szCs w:val="20"/>
                <w:u w:val="none"/>
              </w:rPr>
            </w:pPr>
          </w:p>
        </w:tc>
        <w:tc>
          <w:tcPr>
            <w:tcW w:w="8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A068C">
            <w:pPr>
              <w:jc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433B44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机动车损失保险</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0A9E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机动车第三者责任险（100万）</w:t>
            </w: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C53B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机动车车上人员责任保险（司机1万）</w:t>
            </w: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02F5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机动车车上人员责任保险（乘客1万）</w:t>
            </w:r>
          </w:p>
        </w:tc>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B1D98">
            <w:pPr>
              <w:jc w:val="center"/>
              <w:rPr>
                <w:rFonts w:hint="eastAsia" w:ascii="宋体" w:hAnsi="宋体" w:eastAsia="宋体" w:cs="宋体"/>
                <w:i w:val="0"/>
                <w:iCs w:val="0"/>
                <w:color w:val="000000"/>
                <w:sz w:val="20"/>
                <w:szCs w:val="20"/>
                <w:u w:val="none"/>
              </w:rPr>
            </w:pPr>
          </w:p>
        </w:tc>
      </w:tr>
      <w:tr w14:paraId="59054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48E61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21B33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 xml:space="preserve">晋AA3055  </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16D8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B507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7EFC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7605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3BFB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5A68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4035C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CE14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8C3B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5D9C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05115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晋A0968J</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11A3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0E38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988F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A028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7CCE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45F1F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E6DB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6808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BB2F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C553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4B5F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晋AHQ029</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EF85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5D42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B586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C850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DAC8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4512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DB03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6CA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00E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568D2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26681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晋AJC939</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08C1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21AD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75FD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D2BC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B795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E6A2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6DCB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F7D6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0A2C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891F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14981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晋AN0001</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4339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2B30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4D69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EC96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F055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9744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F4E3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6E477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FE7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4891E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79DF6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晋AZL457</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527E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A2FF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4B7F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508C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DD49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290D6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9229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7B31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BAD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C5F3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CD98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晋A9Y028</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33A2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E73F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67EC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FB6D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C9A8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CDFE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0203C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7DF5B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6775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5FCB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C829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晋ADJ597</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9151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16B9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28F13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12D5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C056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5A90B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19A2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C18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DD70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2F16B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344D4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晋A8A928</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AC90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6A89C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700A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BAF1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F0F4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35AE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045FC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6EEB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97C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6B84D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7A48A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晋AJR410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AADD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0932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6F89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D4D5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896F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98F1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3B89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FA457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4CA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2B34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37E23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晋AHU281</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4B9E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FDD2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0CC23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2163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4ECB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33E6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4F445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9AC5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4618A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3B6B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3CB09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晋A303G5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4DC9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7890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A92F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89DF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1168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2A72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23B1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AF6A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A29A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8CF5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99D9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晋AD65506</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C129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AE27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9F9E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8DD1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DEF3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D986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AE78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4446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967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AD03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5FC05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晋AQX271</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2EEB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0CF5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0E5BE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0451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73D9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D13C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7E201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B9BA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AF5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37802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3BED8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晋AQU972</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5F41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C4A2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7452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7124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7D97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6E2D6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1DBB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8652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38A2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11290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3746E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晋A0755J</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D0D7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71C2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2CA1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F80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E649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57F67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43EB7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6260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D659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DE6F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7B10F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晋A6390J</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EFE1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325A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672C5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D30C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D6E7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5FCDD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37C7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3C0C5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C237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3906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0FE89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晋AGU556</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FA51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9156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3E7E1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9104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C46D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FA03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4BD6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53AD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CD8E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07D1C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69309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晋AGU528</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1D4E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B50F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0C093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E3DE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AC0E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0FBF4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086FF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0BA2C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6A6E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4FC5A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105DD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晋AGU510</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17A6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55502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53D98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74C5A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5428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65F8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D6C8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52FE4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7086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2D77D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4EA5E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auto"/>
                <w:kern w:val="0"/>
                <w:sz w:val="20"/>
                <w:szCs w:val="20"/>
                <w:u w:val="none"/>
                <w:lang w:val="en-US" w:eastAsia="zh-CN" w:bidi="ar"/>
              </w:rPr>
              <w:t>晋A33E11</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E410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69AE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73D60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300A2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380C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577B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F767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02E2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01D5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35E11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14:paraId="13B06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晋A0693J</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93902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065993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17F3D0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67D70A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C7255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1A17D4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3933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45943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68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3" w:type="dxa"/>
            <w:tcBorders>
              <w:top w:val="single" w:color="000000" w:sz="4" w:space="0"/>
              <w:left w:val="single" w:color="000000" w:sz="4" w:space="0"/>
              <w:bottom w:val="single" w:color="000000" w:sz="4" w:space="0"/>
              <w:right w:val="single" w:color="000000" w:sz="4" w:space="0"/>
            </w:tcBorders>
            <w:noWrap w:val="0"/>
            <w:vAlign w:val="center"/>
          </w:tcPr>
          <w:p w14:paraId="77A672AC">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23</w:t>
            </w:r>
          </w:p>
        </w:tc>
        <w:tc>
          <w:tcPr>
            <w:tcW w:w="128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7CAE1">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晋AGU516</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076FCA">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D4518B">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D0550">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4CD20D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6DEC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7BE49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BDBDF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24B08A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AF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09" w:type="dxa"/>
            <w:gridSpan w:val="3"/>
            <w:tcBorders>
              <w:top w:val="single" w:color="000000" w:sz="4" w:space="0"/>
              <w:left w:val="single" w:color="000000" w:sz="4" w:space="0"/>
              <w:bottom w:val="single" w:color="000000" w:sz="4" w:space="0"/>
              <w:right w:val="single" w:color="000000" w:sz="4" w:space="0"/>
            </w:tcBorders>
            <w:noWrap w:val="0"/>
            <w:vAlign w:val="center"/>
          </w:tcPr>
          <w:p w14:paraId="7EB55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11E5A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14:paraId="4B78E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695" w:type="dxa"/>
            <w:tcBorders>
              <w:top w:val="single" w:color="000000" w:sz="4" w:space="0"/>
              <w:left w:val="single" w:color="000000" w:sz="4" w:space="0"/>
              <w:bottom w:val="single" w:color="000000" w:sz="4" w:space="0"/>
              <w:right w:val="single" w:color="000000" w:sz="4" w:space="0"/>
            </w:tcBorders>
            <w:noWrap w:val="0"/>
            <w:vAlign w:val="center"/>
          </w:tcPr>
          <w:p w14:paraId="2F2EC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C6E2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54" w:type="dxa"/>
            <w:tcBorders>
              <w:top w:val="single" w:color="000000" w:sz="4" w:space="0"/>
              <w:left w:val="single" w:color="000000" w:sz="4" w:space="0"/>
              <w:bottom w:val="single" w:color="000000" w:sz="4" w:space="0"/>
              <w:right w:val="single" w:color="000000" w:sz="4" w:space="0"/>
            </w:tcBorders>
            <w:noWrap w:val="0"/>
            <w:vAlign w:val="center"/>
          </w:tcPr>
          <w:p w14:paraId="3B758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noWrap w:val="0"/>
            <w:vAlign w:val="center"/>
          </w:tcPr>
          <w:p w14:paraId="30FB3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noWrap w:val="0"/>
            <w:vAlign w:val="center"/>
          </w:tcPr>
          <w:p w14:paraId="1C5C0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14:paraId="620A4F7D">
      <w:pPr>
        <w:pStyle w:val="2"/>
        <w:ind w:firstLine="1440" w:firstLineChars="600"/>
        <w:rPr>
          <w:rFonts w:hint="eastAsia" w:hAnsi="宋体"/>
          <w:sz w:val="24"/>
          <w:szCs w:val="24"/>
          <w:lang w:val="en-US" w:eastAsia="zh-CN"/>
        </w:rPr>
      </w:pPr>
    </w:p>
    <w:p w14:paraId="5F2E5DF0">
      <w:pPr>
        <w:pStyle w:val="2"/>
        <w:ind w:firstLine="1440" w:firstLineChars="600"/>
        <w:rPr>
          <w:rFonts w:hint="eastAsia" w:hAnsi="宋体"/>
          <w:sz w:val="24"/>
          <w:szCs w:val="24"/>
          <w:lang w:val="en-US" w:eastAsia="zh-CN"/>
        </w:rPr>
      </w:pPr>
    </w:p>
    <w:p w14:paraId="2A88B4FB">
      <w:pPr>
        <w:pStyle w:val="2"/>
        <w:ind w:firstLine="1440" w:firstLineChars="600"/>
        <w:rPr>
          <w:rFonts w:hint="default" w:hAnsi="宋体"/>
          <w:sz w:val="24"/>
          <w:szCs w:val="24"/>
          <w:lang w:val="en-US"/>
        </w:rPr>
      </w:pPr>
      <w:r>
        <w:rPr>
          <w:rFonts w:hint="eastAsia" w:hAnsi="宋体"/>
          <w:sz w:val="24"/>
          <w:szCs w:val="24"/>
          <w:lang w:val="en-US" w:eastAsia="zh-CN"/>
        </w:rPr>
        <w:t xml:space="preserve"> </w:t>
      </w:r>
      <w:r>
        <w:rPr>
          <w:rFonts w:hint="eastAsia"/>
          <w:sz w:val="24"/>
          <w:szCs w:val="24"/>
          <w:lang w:val="en-US" w:eastAsia="zh-CN"/>
        </w:rPr>
        <w:t xml:space="preserve">    </w:t>
      </w:r>
      <w:r>
        <w:rPr>
          <w:rFonts w:hint="eastAsia" w:ascii="宋体" w:hAnsi="宋体" w:cs="宋体"/>
          <w:sz w:val="24"/>
          <w:szCs w:val="24"/>
          <w:lang w:eastAsia="zh-CN"/>
        </w:rPr>
        <w:t>单位</w:t>
      </w:r>
      <w:r>
        <w:rPr>
          <w:rFonts w:hint="eastAsia" w:ascii="宋体" w:hAnsi="宋体" w:cs="宋体"/>
          <w:sz w:val="24"/>
          <w:szCs w:val="24"/>
        </w:rPr>
        <w:t>（盖章）</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p>
    <w:p w14:paraId="60B85182">
      <w:pPr>
        <w:pStyle w:val="2"/>
        <w:rPr>
          <w:rFonts w:hAnsi="宋体"/>
          <w:sz w:val="24"/>
          <w:szCs w:val="24"/>
        </w:rPr>
      </w:pPr>
    </w:p>
    <w:p w14:paraId="27A14C87">
      <w:pPr>
        <w:spacing w:before="156" w:after="156" w:line="360" w:lineRule="auto"/>
        <w:ind w:firstLine="4080" w:firstLineChars="1700"/>
        <w:rPr>
          <w:rFonts w:hAnsi="宋体"/>
          <w:sz w:val="24"/>
          <w:szCs w:val="24"/>
        </w:rPr>
      </w:pPr>
      <w:r>
        <w:rPr>
          <w:rFonts w:hint="eastAsia" w:hAnsi="宋体"/>
          <w:sz w:val="24"/>
          <w:szCs w:val="24"/>
          <w:lang w:eastAsia="zh-CN"/>
        </w:rPr>
        <w:t>法定</w:t>
      </w:r>
      <w:r>
        <w:rPr>
          <w:rFonts w:hint="eastAsia" w:hAnsi="宋体"/>
          <w:sz w:val="24"/>
          <w:szCs w:val="24"/>
        </w:rPr>
        <w:t>代表</w:t>
      </w:r>
      <w:r>
        <w:rPr>
          <w:rFonts w:hint="eastAsia" w:hAnsi="宋体"/>
          <w:sz w:val="24"/>
          <w:szCs w:val="24"/>
          <w:lang w:eastAsia="zh-CN"/>
        </w:rPr>
        <w:t>人或委托代理人</w:t>
      </w:r>
      <w:r>
        <w:rPr>
          <w:rFonts w:hAnsi="宋体"/>
          <w:sz w:val="24"/>
          <w:szCs w:val="24"/>
        </w:rPr>
        <w:t xml:space="preserve">签字：             </w:t>
      </w:r>
    </w:p>
    <w:p w14:paraId="091B0647">
      <w:pPr>
        <w:snapToGrid w:val="0"/>
        <w:spacing w:before="156" w:after="156" w:line="360" w:lineRule="auto"/>
        <w:ind w:firstLine="4080" w:firstLineChars="1700"/>
        <w:rPr>
          <w:rFonts w:hAnsi="宋体"/>
          <w:sz w:val="24"/>
          <w:szCs w:val="24"/>
        </w:rPr>
      </w:pPr>
      <w:r>
        <w:rPr>
          <w:rFonts w:hAnsi="宋体"/>
          <w:sz w:val="24"/>
          <w:szCs w:val="24"/>
        </w:rPr>
        <w:t>日    期：    年     月    日</w:t>
      </w:r>
    </w:p>
    <w:p w14:paraId="28B4F74E">
      <w:pPr>
        <w:spacing w:line="600" w:lineRule="exact"/>
        <w:jc w:val="both"/>
        <w:rPr>
          <w:rFonts w:hint="eastAsia" w:cs="宋体"/>
          <w:b/>
          <w:sz w:val="24"/>
          <w:szCs w:val="24"/>
          <w:lang w:val="en-US" w:eastAsia="zh-CN"/>
        </w:rPr>
      </w:pPr>
      <w:r>
        <w:rPr>
          <w:rFonts w:hint="eastAsia" w:cs="宋体"/>
          <w:b/>
          <w:sz w:val="24"/>
          <w:szCs w:val="24"/>
          <w:lang w:val="en-US" w:eastAsia="zh-CN"/>
        </w:rPr>
        <w:t>附件4：</w:t>
      </w:r>
    </w:p>
    <w:p w14:paraId="092106C2">
      <w:pPr>
        <w:spacing w:line="600" w:lineRule="exact"/>
        <w:jc w:val="center"/>
        <w:rPr>
          <w:rFonts w:hint="eastAsia" w:cs="宋体"/>
          <w:b/>
          <w:sz w:val="24"/>
          <w:szCs w:val="24"/>
          <w:lang w:val="en-US" w:eastAsia="zh-CN"/>
        </w:rPr>
      </w:pPr>
      <w:r>
        <w:rPr>
          <w:rFonts w:hint="eastAsia" w:cs="宋体"/>
          <w:b/>
          <w:sz w:val="24"/>
          <w:szCs w:val="24"/>
          <w:lang w:val="en-US" w:eastAsia="zh-CN"/>
        </w:rPr>
        <w:t>机动车辆保险费率表</w:t>
      </w:r>
    </w:p>
    <w:p w14:paraId="3423710F">
      <w:pPr>
        <w:pStyle w:val="5"/>
        <w:rPr>
          <w:rFonts w:hint="eastAsia" w:ascii="宋体" w:hAnsi="宋体"/>
          <w:b w:val="0"/>
          <w:sz w:val="24"/>
          <w:szCs w:val="24"/>
        </w:rPr>
      </w:pPr>
      <w:bookmarkStart w:id="109" w:name="_Toc13347"/>
      <w:r>
        <w:rPr>
          <w:rFonts w:hint="eastAsia" w:ascii="宋体" w:hAnsi="宋体"/>
          <w:b w:val="0"/>
          <w:sz w:val="24"/>
          <w:szCs w:val="24"/>
        </w:rPr>
        <w:t>1、交强险优惠率</w:t>
      </w:r>
      <w:bookmarkEnd w:id="109"/>
    </w:p>
    <w:p w14:paraId="6621A394">
      <w:pPr>
        <w:pStyle w:val="5"/>
        <w:rPr>
          <w:rFonts w:hint="eastAsia" w:ascii="宋体" w:hAnsi="宋体"/>
          <w:b w:val="0"/>
          <w:sz w:val="24"/>
          <w:szCs w:val="24"/>
        </w:rPr>
      </w:pPr>
      <w:bookmarkStart w:id="110" w:name="_Toc30616"/>
      <w:bookmarkStart w:id="111" w:name="_Toc487098252"/>
      <w:r>
        <w:rPr>
          <w:rFonts w:hint="eastAsia" w:ascii="宋体" w:hAnsi="宋体"/>
          <w:b w:val="0"/>
          <w:sz w:val="24"/>
          <w:szCs w:val="24"/>
        </w:rPr>
        <w:t>2、商业车险优惠率</w:t>
      </w:r>
      <w:bookmarkEnd w:id="110"/>
      <w:bookmarkEnd w:id="111"/>
    </w:p>
    <w:p w14:paraId="106F33DD">
      <w:pPr>
        <w:widowControl/>
        <w:ind w:firstLine="720" w:firstLineChars="300"/>
        <w:jc w:val="left"/>
        <w:rPr>
          <w:rStyle w:val="21"/>
          <w:rFonts w:hint="eastAsia"/>
          <w:sz w:val="24"/>
          <w:szCs w:val="24"/>
        </w:rPr>
      </w:pPr>
    </w:p>
    <w:p w14:paraId="58CFEDAA">
      <w:pPr>
        <w:spacing w:before="156" w:after="156" w:line="480" w:lineRule="auto"/>
        <w:ind w:firstLine="2880" w:firstLineChars="1200"/>
        <w:jc w:val="both"/>
        <w:rPr>
          <w:rFonts w:hAnsi="宋体"/>
          <w:sz w:val="24"/>
          <w:szCs w:val="24"/>
        </w:rPr>
      </w:pPr>
      <w:r>
        <w:rPr>
          <w:rFonts w:hint="eastAsia" w:ascii="宋体" w:hAnsi="宋体" w:cs="宋体"/>
          <w:sz w:val="24"/>
          <w:szCs w:val="24"/>
        </w:rPr>
        <w:t>单位（盖章）：</w:t>
      </w:r>
      <w:r>
        <w:rPr>
          <w:rFonts w:hint="eastAsia" w:ascii="宋体" w:hAnsi="宋体" w:cs="宋体"/>
          <w:sz w:val="24"/>
          <w:szCs w:val="24"/>
          <w:u w:val="single"/>
          <w:lang w:val="en-US" w:eastAsia="zh-CN"/>
        </w:rPr>
        <w:t xml:space="preserve">                         </w:t>
      </w:r>
      <w:r>
        <w:rPr>
          <w:rFonts w:hAnsi="宋体"/>
          <w:sz w:val="24"/>
          <w:szCs w:val="24"/>
        </w:rPr>
        <w:t xml:space="preserve"> </w:t>
      </w:r>
    </w:p>
    <w:p w14:paraId="1C649DB9">
      <w:pPr>
        <w:spacing w:before="156" w:after="156" w:line="480" w:lineRule="auto"/>
        <w:jc w:val="center"/>
        <w:rPr>
          <w:rFonts w:hint="eastAsia" w:hAnsi="宋体"/>
          <w:sz w:val="24"/>
          <w:szCs w:val="24"/>
          <w:u w:val="single"/>
        </w:rPr>
      </w:pPr>
      <w:r>
        <w:rPr>
          <w:rFonts w:hint="eastAsia" w:hAnsi="宋体"/>
          <w:sz w:val="24"/>
          <w:szCs w:val="24"/>
        </w:rPr>
        <w:t xml:space="preserve">        法定代表人或委托代理人</w:t>
      </w:r>
      <w:r>
        <w:rPr>
          <w:rFonts w:hAnsi="宋体"/>
          <w:sz w:val="24"/>
          <w:szCs w:val="24"/>
        </w:rPr>
        <w:t>签字：</w:t>
      </w:r>
      <w:r>
        <w:rPr>
          <w:rFonts w:hint="eastAsia" w:hAnsi="宋体"/>
          <w:sz w:val="24"/>
          <w:szCs w:val="24"/>
          <w:u w:val="single"/>
        </w:rPr>
        <w:t xml:space="preserve">              </w:t>
      </w:r>
    </w:p>
    <w:p w14:paraId="41EFC818">
      <w:pPr>
        <w:spacing w:before="156" w:after="156" w:line="480" w:lineRule="auto"/>
        <w:jc w:val="center"/>
        <w:rPr>
          <w:rFonts w:hint="eastAsia" w:ascii="宋体" w:hAnsi="宋体" w:cs="宋体"/>
          <w:sz w:val="24"/>
          <w:szCs w:val="24"/>
        </w:rPr>
      </w:pPr>
      <w:r>
        <w:rPr>
          <w:rFonts w:hint="eastAsia" w:hAnsi="宋体"/>
          <w:sz w:val="24"/>
          <w:szCs w:val="24"/>
        </w:rPr>
        <w:t xml:space="preserve">                 </w:t>
      </w:r>
      <w:r>
        <w:rPr>
          <w:rFonts w:hAnsi="宋体"/>
          <w:sz w:val="24"/>
          <w:szCs w:val="24"/>
        </w:rPr>
        <w:t>日    期：</w:t>
      </w:r>
      <w:r>
        <w:rPr>
          <w:rFonts w:hint="eastAsia" w:ascii="宋体" w:hAnsi="宋体" w:cs="宋体"/>
          <w:sz w:val="24"/>
          <w:szCs w:val="24"/>
          <w:u w:val="single"/>
          <w:lang w:val="en-US" w:eastAsia="zh-CN"/>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p>
    <w:p w14:paraId="0750639C">
      <w:pPr>
        <w:pStyle w:val="7"/>
        <w:keepNext w:val="0"/>
        <w:keepLines w:val="0"/>
        <w:pageBreakBefore w:val="0"/>
        <w:widowControl w:val="0"/>
        <w:kinsoku/>
        <w:wordWrap/>
        <w:overflowPunct/>
        <w:topLinePunct w:val="0"/>
        <w:bidi w:val="0"/>
        <w:snapToGrid/>
        <w:ind w:left="0" w:firstLine="640" w:firstLineChars="20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4893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D23D3">
    <w:pPr>
      <w:pStyle w:val="15"/>
      <w:pBdr>
        <w:bottom w:val="none" w:color="auto" w:sz="0" w:space="1"/>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903311"/>
    <w:multiLevelType w:val="singleLevel"/>
    <w:tmpl w:val="EB903311"/>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2210D"/>
    <w:rsid w:val="00223CB6"/>
    <w:rsid w:val="007C7041"/>
    <w:rsid w:val="00BA17B8"/>
    <w:rsid w:val="0141375D"/>
    <w:rsid w:val="028C4341"/>
    <w:rsid w:val="02AC1008"/>
    <w:rsid w:val="033C2760"/>
    <w:rsid w:val="033D34CF"/>
    <w:rsid w:val="0368603E"/>
    <w:rsid w:val="036E740E"/>
    <w:rsid w:val="040A476F"/>
    <w:rsid w:val="045712B9"/>
    <w:rsid w:val="04F045A3"/>
    <w:rsid w:val="0545493D"/>
    <w:rsid w:val="05B6507C"/>
    <w:rsid w:val="06F56D0B"/>
    <w:rsid w:val="0763331E"/>
    <w:rsid w:val="078D4F1C"/>
    <w:rsid w:val="07AE5C3D"/>
    <w:rsid w:val="07F1093F"/>
    <w:rsid w:val="07FB725D"/>
    <w:rsid w:val="080419EC"/>
    <w:rsid w:val="083D1BCF"/>
    <w:rsid w:val="08BB059B"/>
    <w:rsid w:val="08CF4980"/>
    <w:rsid w:val="09851D63"/>
    <w:rsid w:val="0AAD3BF6"/>
    <w:rsid w:val="0B235AEC"/>
    <w:rsid w:val="0B831F37"/>
    <w:rsid w:val="0C6A0B1D"/>
    <w:rsid w:val="0CB23C3F"/>
    <w:rsid w:val="0D8252A1"/>
    <w:rsid w:val="0D935DD6"/>
    <w:rsid w:val="0DCF5B34"/>
    <w:rsid w:val="0E4E74B6"/>
    <w:rsid w:val="0E8C4961"/>
    <w:rsid w:val="0EFD46B7"/>
    <w:rsid w:val="0F8816E6"/>
    <w:rsid w:val="0F8B5F55"/>
    <w:rsid w:val="112A31A2"/>
    <w:rsid w:val="1151017F"/>
    <w:rsid w:val="115B5037"/>
    <w:rsid w:val="126061F6"/>
    <w:rsid w:val="13451CD0"/>
    <w:rsid w:val="137D1B04"/>
    <w:rsid w:val="13E00960"/>
    <w:rsid w:val="14040BA8"/>
    <w:rsid w:val="14677BB8"/>
    <w:rsid w:val="15AD40FC"/>
    <w:rsid w:val="15CA6DCF"/>
    <w:rsid w:val="15E6321E"/>
    <w:rsid w:val="16646B19"/>
    <w:rsid w:val="16791B63"/>
    <w:rsid w:val="16E4553C"/>
    <w:rsid w:val="16E77826"/>
    <w:rsid w:val="17405056"/>
    <w:rsid w:val="1751287D"/>
    <w:rsid w:val="179137D1"/>
    <w:rsid w:val="17AC608E"/>
    <w:rsid w:val="18354ACD"/>
    <w:rsid w:val="19872D9C"/>
    <w:rsid w:val="19945056"/>
    <w:rsid w:val="19D3222B"/>
    <w:rsid w:val="1A953F5D"/>
    <w:rsid w:val="1B2B68BC"/>
    <w:rsid w:val="1BB56A9B"/>
    <w:rsid w:val="1BDC494B"/>
    <w:rsid w:val="1C447D2A"/>
    <w:rsid w:val="1CA065EB"/>
    <w:rsid w:val="1CFB7676"/>
    <w:rsid w:val="1D211C4B"/>
    <w:rsid w:val="1D552A91"/>
    <w:rsid w:val="1D556C6F"/>
    <w:rsid w:val="1DD54230"/>
    <w:rsid w:val="1DDC0361"/>
    <w:rsid w:val="1EF83325"/>
    <w:rsid w:val="1F59631B"/>
    <w:rsid w:val="1F842CB5"/>
    <w:rsid w:val="1FBF42A8"/>
    <w:rsid w:val="20FF66A5"/>
    <w:rsid w:val="21AF7E50"/>
    <w:rsid w:val="21CF30A6"/>
    <w:rsid w:val="22574A6B"/>
    <w:rsid w:val="22AC5FC5"/>
    <w:rsid w:val="237E1031"/>
    <w:rsid w:val="23F34167"/>
    <w:rsid w:val="24563F11"/>
    <w:rsid w:val="24EC6CA0"/>
    <w:rsid w:val="25A57197"/>
    <w:rsid w:val="25D62EE0"/>
    <w:rsid w:val="265F1AB4"/>
    <w:rsid w:val="26F21887"/>
    <w:rsid w:val="273B0FD8"/>
    <w:rsid w:val="27F143AF"/>
    <w:rsid w:val="28376DC6"/>
    <w:rsid w:val="28595609"/>
    <w:rsid w:val="295F330B"/>
    <w:rsid w:val="298A38B4"/>
    <w:rsid w:val="2ADA01BA"/>
    <w:rsid w:val="2AFE3C0D"/>
    <w:rsid w:val="2CA20B28"/>
    <w:rsid w:val="2DDC7FC1"/>
    <w:rsid w:val="2DF15B96"/>
    <w:rsid w:val="2E60667F"/>
    <w:rsid w:val="2EB42892"/>
    <w:rsid w:val="2ED518A3"/>
    <w:rsid w:val="2EE47984"/>
    <w:rsid w:val="2F7E75E2"/>
    <w:rsid w:val="300E08F2"/>
    <w:rsid w:val="302A4CF9"/>
    <w:rsid w:val="30312AFB"/>
    <w:rsid w:val="31FA2703"/>
    <w:rsid w:val="323863D8"/>
    <w:rsid w:val="326F409D"/>
    <w:rsid w:val="32B17D30"/>
    <w:rsid w:val="335F1F40"/>
    <w:rsid w:val="33A17370"/>
    <w:rsid w:val="34353047"/>
    <w:rsid w:val="344445F1"/>
    <w:rsid w:val="346552B4"/>
    <w:rsid w:val="347B2FEE"/>
    <w:rsid w:val="350B2140"/>
    <w:rsid w:val="354A7C2A"/>
    <w:rsid w:val="357F6824"/>
    <w:rsid w:val="35C725BA"/>
    <w:rsid w:val="35F07D92"/>
    <w:rsid w:val="36357CFE"/>
    <w:rsid w:val="365D5DC9"/>
    <w:rsid w:val="36840042"/>
    <w:rsid w:val="36ED6E77"/>
    <w:rsid w:val="3761290A"/>
    <w:rsid w:val="38934DB5"/>
    <w:rsid w:val="38CA6562"/>
    <w:rsid w:val="393C1315"/>
    <w:rsid w:val="39AE5431"/>
    <w:rsid w:val="39DD1C87"/>
    <w:rsid w:val="3ABE4BC5"/>
    <w:rsid w:val="3BBD5E17"/>
    <w:rsid w:val="3C340758"/>
    <w:rsid w:val="3C73358F"/>
    <w:rsid w:val="3CE91228"/>
    <w:rsid w:val="3DC57C84"/>
    <w:rsid w:val="3F02185C"/>
    <w:rsid w:val="3F026B7D"/>
    <w:rsid w:val="3F3F613E"/>
    <w:rsid w:val="3F9B6559"/>
    <w:rsid w:val="401B7E79"/>
    <w:rsid w:val="402A52E8"/>
    <w:rsid w:val="40A22884"/>
    <w:rsid w:val="41390FBC"/>
    <w:rsid w:val="42ED2948"/>
    <w:rsid w:val="430D1902"/>
    <w:rsid w:val="431743BD"/>
    <w:rsid w:val="432374E2"/>
    <w:rsid w:val="43405E84"/>
    <w:rsid w:val="43BF68D1"/>
    <w:rsid w:val="445F1653"/>
    <w:rsid w:val="462546DD"/>
    <w:rsid w:val="46EC4849"/>
    <w:rsid w:val="470E0EC1"/>
    <w:rsid w:val="47247744"/>
    <w:rsid w:val="47BC3A0A"/>
    <w:rsid w:val="48247129"/>
    <w:rsid w:val="49930D0B"/>
    <w:rsid w:val="4A9B655C"/>
    <w:rsid w:val="4ABF56A3"/>
    <w:rsid w:val="4AEF3D99"/>
    <w:rsid w:val="4C042900"/>
    <w:rsid w:val="4C1E5C03"/>
    <w:rsid w:val="4C2963E4"/>
    <w:rsid w:val="4C2E7334"/>
    <w:rsid w:val="4C437A23"/>
    <w:rsid w:val="4D31610A"/>
    <w:rsid w:val="4D3E4614"/>
    <w:rsid w:val="4D4B2507"/>
    <w:rsid w:val="4D641A66"/>
    <w:rsid w:val="4D9E24B0"/>
    <w:rsid w:val="4DB6394A"/>
    <w:rsid w:val="4DCD58E5"/>
    <w:rsid w:val="4DF429D7"/>
    <w:rsid w:val="4E0E063A"/>
    <w:rsid w:val="4E4D2F78"/>
    <w:rsid w:val="4EEC1546"/>
    <w:rsid w:val="4FB75F49"/>
    <w:rsid w:val="500D60EA"/>
    <w:rsid w:val="501E29D9"/>
    <w:rsid w:val="50825244"/>
    <w:rsid w:val="509223FD"/>
    <w:rsid w:val="51D60B89"/>
    <w:rsid w:val="52183EAA"/>
    <w:rsid w:val="522A4EC9"/>
    <w:rsid w:val="523D5809"/>
    <w:rsid w:val="5253135C"/>
    <w:rsid w:val="52BE61C6"/>
    <w:rsid w:val="532A1C27"/>
    <w:rsid w:val="54341FDF"/>
    <w:rsid w:val="543F51DC"/>
    <w:rsid w:val="54C536E6"/>
    <w:rsid w:val="54D50FAA"/>
    <w:rsid w:val="554B6078"/>
    <w:rsid w:val="56256ACF"/>
    <w:rsid w:val="562C4783"/>
    <w:rsid w:val="56637792"/>
    <w:rsid w:val="56AA65FE"/>
    <w:rsid w:val="57BE6995"/>
    <w:rsid w:val="57ED3505"/>
    <w:rsid w:val="582E5BF8"/>
    <w:rsid w:val="58877785"/>
    <w:rsid w:val="59965F5C"/>
    <w:rsid w:val="5A426F45"/>
    <w:rsid w:val="5A5F4EBF"/>
    <w:rsid w:val="5AA653AB"/>
    <w:rsid w:val="5C3345A6"/>
    <w:rsid w:val="5C563B16"/>
    <w:rsid w:val="5C8A55CA"/>
    <w:rsid w:val="5C8B602D"/>
    <w:rsid w:val="5D5436D4"/>
    <w:rsid w:val="5DEF057C"/>
    <w:rsid w:val="5DFD775B"/>
    <w:rsid w:val="5E2939C1"/>
    <w:rsid w:val="5E4D33E1"/>
    <w:rsid w:val="5ED0407F"/>
    <w:rsid w:val="5FB828E0"/>
    <w:rsid w:val="60093CA2"/>
    <w:rsid w:val="60E003D2"/>
    <w:rsid w:val="60E22C21"/>
    <w:rsid w:val="60FF70F4"/>
    <w:rsid w:val="620A5B81"/>
    <w:rsid w:val="62E4632A"/>
    <w:rsid w:val="63B27419"/>
    <w:rsid w:val="640E6F52"/>
    <w:rsid w:val="6434378E"/>
    <w:rsid w:val="64403D51"/>
    <w:rsid w:val="65294397"/>
    <w:rsid w:val="65E159EE"/>
    <w:rsid w:val="671C11A5"/>
    <w:rsid w:val="67A77D71"/>
    <w:rsid w:val="6877128A"/>
    <w:rsid w:val="68A92E53"/>
    <w:rsid w:val="68B356FE"/>
    <w:rsid w:val="69B7385F"/>
    <w:rsid w:val="6A140369"/>
    <w:rsid w:val="6A1C1656"/>
    <w:rsid w:val="6A2331F1"/>
    <w:rsid w:val="6AA777E3"/>
    <w:rsid w:val="6B8F78E0"/>
    <w:rsid w:val="6BA31DC6"/>
    <w:rsid w:val="6C6B23BA"/>
    <w:rsid w:val="6CC977A1"/>
    <w:rsid w:val="6CD2210D"/>
    <w:rsid w:val="6D1B5C6F"/>
    <w:rsid w:val="6F24535A"/>
    <w:rsid w:val="6F4C5FEB"/>
    <w:rsid w:val="6F5032C9"/>
    <w:rsid w:val="6FFA5B96"/>
    <w:rsid w:val="700B2067"/>
    <w:rsid w:val="71E2661A"/>
    <w:rsid w:val="730D14B8"/>
    <w:rsid w:val="73E12648"/>
    <w:rsid w:val="74591A53"/>
    <w:rsid w:val="753A1CAA"/>
    <w:rsid w:val="75954639"/>
    <w:rsid w:val="759A46D2"/>
    <w:rsid w:val="75D655C2"/>
    <w:rsid w:val="76714A3E"/>
    <w:rsid w:val="7721245E"/>
    <w:rsid w:val="774308DD"/>
    <w:rsid w:val="785B0185"/>
    <w:rsid w:val="78F36A54"/>
    <w:rsid w:val="79206434"/>
    <w:rsid w:val="7B3B24DB"/>
    <w:rsid w:val="7B51019A"/>
    <w:rsid w:val="7B6B3225"/>
    <w:rsid w:val="7D310F0F"/>
    <w:rsid w:val="7D362357"/>
    <w:rsid w:val="7D5A7F00"/>
    <w:rsid w:val="7D800163"/>
    <w:rsid w:val="7D9F51AA"/>
    <w:rsid w:val="7DB91015"/>
    <w:rsid w:val="7DC542A5"/>
    <w:rsid w:val="7ECF4DD8"/>
    <w:rsid w:val="7F361DD2"/>
    <w:rsid w:val="7FB72E98"/>
    <w:rsid w:val="7FCC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仿宋" w:hAnsi="仿宋" w:eastAsia="仿宋"/>
      <w:b/>
      <w:bCs/>
      <w:kern w:val="44"/>
      <w:sz w:val="32"/>
      <w:szCs w:val="32"/>
      <w:lang w:val="zh-CN"/>
    </w:rPr>
  </w:style>
  <w:style w:type="paragraph" w:styleId="4">
    <w:name w:val="heading 2"/>
    <w:basedOn w:val="1"/>
    <w:next w:val="1"/>
    <w:link w:val="21"/>
    <w:unhideWhenUsed/>
    <w:qFormat/>
    <w:uiPriority w:val="0"/>
    <w:pPr>
      <w:ind w:left="501" w:hanging="401"/>
      <w:outlineLvl w:val="1"/>
    </w:pPr>
    <w:rPr>
      <w:rFonts w:ascii="微软雅黑" w:hAnsi="微软雅黑" w:eastAsia="微软雅黑" w:cs="微软雅黑"/>
      <w:b/>
      <w:bCs/>
      <w:sz w:val="32"/>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style>
  <w:style w:type="paragraph" w:styleId="6">
    <w:name w:val="Normal Indent"/>
    <w:basedOn w:val="1"/>
    <w:next w:val="7"/>
    <w:qFormat/>
    <w:uiPriority w:val="0"/>
    <w:pPr>
      <w:ind w:firstLine="420"/>
    </w:pPr>
    <w:rPr>
      <w:szCs w:val="20"/>
    </w:rPr>
  </w:style>
  <w:style w:type="paragraph" w:customStyle="1" w:styleId="7">
    <w:name w:val="Default"/>
    <w:next w:val="8"/>
    <w:qFormat/>
    <w:uiPriority w:val="0"/>
    <w:pPr>
      <w:widowControl w:val="0"/>
      <w:autoSpaceDE w:val="0"/>
      <w:autoSpaceDN w:val="0"/>
      <w:adjustRightInd w:val="0"/>
    </w:pPr>
    <w:rPr>
      <w:rFonts w:ascii="黑体" w:hAnsi="Calibri" w:eastAsia="黑体" w:cs="黑体"/>
      <w:color w:val="000000"/>
      <w:kern w:val="2"/>
      <w:sz w:val="24"/>
      <w:szCs w:val="24"/>
      <w:lang w:val="en-US" w:eastAsia="zh-CN" w:bidi="ar-SA"/>
    </w:rPr>
  </w:style>
  <w:style w:type="paragraph" w:customStyle="1" w:styleId="8">
    <w:name w:val="大标题"/>
    <w:basedOn w:val="1"/>
    <w:next w:val="9"/>
    <w:qFormat/>
    <w:uiPriority w:val="0"/>
    <w:pPr>
      <w:jc w:val="center"/>
    </w:pPr>
    <w:rPr>
      <w:rFonts w:eastAsia="宋体"/>
      <w:b/>
      <w:sz w:val="28"/>
      <w:szCs w:val="24"/>
    </w:rPr>
  </w:style>
  <w:style w:type="paragraph" w:styleId="9">
    <w:name w:val="Body Text First Indent 2"/>
    <w:basedOn w:val="10"/>
    <w:next w:val="6"/>
    <w:qFormat/>
    <w:uiPriority w:val="0"/>
    <w:pPr>
      <w:ind w:firstLine="420" w:firstLineChars="200"/>
    </w:pPr>
  </w:style>
  <w:style w:type="paragraph" w:styleId="10">
    <w:name w:val="Body Text Indent"/>
    <w:basedOn w:val="1"/>
    <w:next w:val="11"/>
    <w:unhideWhenUsed/>
    <w:qFormat/>
    <w:uiPriority w:val="99"/>
    <w:pPr>
      <w:spacing w:after="120"/>
      <w:ind w:left="420" w:leftChars="200"/>
    </w:pPr>
    <w:rPr>
      <w:rFonts w:ascii="Calibri" w:hAnsi="Calibri"/>
      <w:kern w:val="0"/>
      <w:sz w:val="20"/>
      <w:szCs w:val="20"/>
    </w:rPr>
  </w:style>
  <w:style w:type="paragraph" w:styleId="11">
    <w:name w:val="Body Text Indent 3"/>
    <w:basedOn w:val="1"/>
    <w:next w:val="1"/>
    <w:unhideWhenUsed/>
    <w:qFormat/>
    <w:uiPriority w:val="0"/>
    <w:pPr>
      <w:spacing w:after="120" w:line="360" w:lineRule="auto"/>
      <w:ind w:left="420" w:leftChars="200"/>
    </w:pPr>
    <w:rPr>
      <w:rFonts w:ascii="Calibri" w:hAnsi="Calibri" w:eastAsia="宋体" w:cs="Times New Roman"/>
      <w:sz w:val="16"/>
      <w:szCs w:val="16"/>
    </w:rPr>
  </w:style>
  <w:style w:type="paragraph" w:styleId="12">
    <w:name w:val="toa heading"/>
    <w:basedOn w:val="1"/>
    <w:next w:val="1"/>
    <w:qFormat/>
    <w:uiPriority w:val="0"/>
    <w:pPr>
      <w:widowControl/>
      <w:spacing w:line="360" w:lineRule="atLeast"/>
      <w:jc w:val="left"/>
    </w:pPr>
    <w:rPr>
      <w:rFonts w:ascii="Calibri" w:hAnsi="Calibri" w:eastAsia="黑体"/>
      <w:kern w:val="0"/>
      <w:sz w:val="22"/>
      <w:szCs w:val="22"/>
    </w:rPr>
  </w:style>
  <w:style w:type="paragraph" w:styleId="13">
    <w:name w:val="Date"/>
    <w:basedOn w:val="1"/>
    <w:next w:val="1"/>
    <w:qFormat/>
    <w:uiPriority w:val="0"/>
    <w:pPr>
      <w:jc w:val="both"/>
    </w:pPr>
  </w:style>
  <w:style w:type="paragraph" w:styleId="14">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表格文字"/>
    <w:basedOn w:val="1"/>
    <w:next w:val="2"/>
    <w:qFormat/>
    <w:uiPriority w:val="0"/>
    <w:pPr>
      <w:spacing w:before="25" w:after="25"/>
      <w:jc w:val="left"/>
    </w:pPr>
    <w:rPr>
      <w:bCs/>
      <w:spacing w:val="10"/>
      <w:kern w:val="0"/>
      <w:sz w:val="24"/>
    </w:rPr>
  </w:style>
  <w:style w:type="paragraph" w:customStyle="1" w:styleId="20">
    <w:name w:val="四级标题"/>
    <w:basedOn w:val="13"/>
    <w:qFormat/>
    <w:uiPriority w:val="0"/>
    <w:rPr>
      <w:rFonts w:eastAsia="黑体" w:cs="Times New Roman"/>
      <w:szCs w:val="22"/>
    </w:rPr>
  </w:style>
  <w:style w:type="character" w:customStyle="1" w:styleId="21">
    <w:name w:val="标题 2 Char"/>
    <w:link w:val="4"/>
    <w:qFormat/>
    <w:uiPriority w:val="0"/>
    <w:rPr>
      <w:rFonts w:ascii="微软雅黑" w:hAnsi="微软雅黑" w:eastAsia="微软雅黑" w:cs="微软雅黑"/>
      <w:b/>
      <w:bCs/>
      <w:sz w:val="32"/>
      <w:szCs w:val="32"/>
    </w:rPr>
  </w:style>
  <w:style w:type="paragraph" w:customStyle="1" w:styleId="22">
    <w:name w:val="Cap_Normal"/>
    <w:qFormat/>
    <w:uiPriority w:val="0"/>
    <w:pPr>
      <w:spacing w:after="160"/>
    </w:pPr>
    <w:rPr>
      <w:rFonts w:ascii="Times New Roman" w:hAnsi="Times New Roman" w:eastAsia="宋体" w:cs="Times New Roman"/>
      <w:sz w:val="22"/>
      <w:szCs w:val="24"/>
      <w:lang w:val="en-US" w:eastAsia="en-CA" w:bidi="ar-SA"/>
    </w:rPr>
  </w:style>
  <w:style w:type="paragraph" w:customStyle="1" w:styleId="23">
    <w:name w:val="Body Text 21"/>
    <w:basedOn w:val="1"/>
    <w:qFormat/>
    <w:uiPriority w:val="0"/>
    <w:pPr>
      <w:tabs>
        <w:tab w:val="left" w:pos="-720"/>
        <w:tab w:val="left" w:pos="0"/>
      </w:tabs>
      <w:suppressAutoHyphens/>
      <w:autoSpaceDE w:val="0"/>
      <w:autoSpaceDN w:val="0"/>
    </w:pPr>
    <w:rPr>
      <w:i/>
      <w:iCs/>
      <w:spacing w:val="-3"/>
      <w:kern w:val="0"/>
      <w:sz w:val="16"/>
      <w:szCs w:val="16"/>
      <w:lang w:val="en-G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7</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2025-03-19T07:41:00Z</dcterms:created>
  <dc:creator>科技信息化部</dc:creator>
  <cp:lastModifiedBy>Anonymous</cp:lastModifiedBy>
  <cp:lastPrinted>2025-03-25T06:34:00Z</cp:lastPrinted>
  <dcterms:modified xsi:type="dcterms:W3CDTF">2025-06-19T04:02:14Z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47F0C07ABFC349CC98668B0FD4A44516_12</vt:lpwstr>
  </property>
</Properties>
</file>