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9CF2C">
      <w:pPr>
        <w:widowControl/>
        <w:spacing w:before="100" w:beforeAutospacing="1" w:after="100" w:afterAutospacing="1" w:line="360" w:lineRule="auto"/>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Calibri" w:hAnsi="Calibri" w:eastAsia="宋体" w:cs="Times New Roman"/>
          <w:b/>
          <w:color w:val="auto"/>
          <w:sz w:val="21"/>
          <w:szCs w:val="21"/>
          <w:lang w:val="en-US" w:eastAsia="zh-CN"/>
        </w:rPr>
        <w:t>ZCGD（2025）-竞标公告-0036</w:t>
      </w:r>
    </w:p>
    <w:p w14:paraId="5B711F28">
      <w:pPr>
        <w:widowControl/>
        <w:spacing w:before="100" w:beforeAutospacing="1" w:after="100" w:afterAutospacing="1" w:line="360" w:lineRule="auto"/>
        <w:ind w:left="34"/>
        <w:jc w:val="center"/>
        <w:rPr>
          <w:rFonts w:ascii="宋体" w:hAnsi="宋体" w:eastAsia="宋体" w:cs="宋体"/>
          <w:color w:val="auto"/>
          <w:kern w:val="0"/>
          <w:sz w:val="21"/>
          <w:szCs w:val="21"/>
          <w:highlight w:val="yellow"/>
        </w:rPr>
      </w:pPr>
      <w:r>
        <w:rPr>
          <w:rFonts w:hint="eastAsia" w:ascii="宋体" w:hAnsi="宋体" w:eastAsia="宋体" w:cs="宋体"/>
          <w:b/>
          <w:bCs/>
          <w:color w:val="auto"/>
          <w:kern w:val="0"/>
          <w:sz w:val="21"/>
          <w:szCs w:val="21"/>
          <w:highlight w:val="yellow"/>
          <w:u w:val="single"/>
          <w:lang w:val="en-US" w:eastAsia="zh-CN"/>
        </w:rPr>
        <w:t>2025年深圳13号线通勤用车租赁</w:t>
      </w:r>
      <w:r>
        <w:rPr>
          <w:rFonts w:hint="eastAsia" w:ascii="宋体" w:hAnsi="宋体" w:eastAsia="宋体" w:cs="宋体"/>
          <w:b/>
          <w:bCs/>
          <w:color w:val="auto"/>
          <w:kern w:val="0"/>
          <w:sz w:val="21"/>
          <w:szCs w:val="21"/>
          <w:highlight w:val="yellow"/>
          <w:lang w:eastAsia="zh-CN"/>
        </w:rPr>
        <w:t>竞标</w:t>
      </w:r>
      <w:r>
        <w:rPr>
          <w:rFonts w:hint="eastAsia" w:ascii="宋体" w:hAnsi="宋体" w:eastAsia="宋体" w:cs="宋体"/>
          <w:b/>
          <w:bCs/>
          <w:color w:val="auto"/>
          <w:kern w:val="0"/>
          <w:sz w:val="21"/>
          <w:szCs w:val="21"/>
          <w:highlight w:val="yellow"/>
        </w:rPr>
        <w:t>公告</w:t>
      </w:r>
      <w:r>
        <w:rPr>
          <w:rFonts w:ascii="宋体" w:hAnsi="宋体" w:eastAsia="宋体" w:cs="宋体"/>
          <w:color w:val="auto"/>
          <w:kern w:val="0"/>
          <w:sz w:val="21"/>
          <w:szCs w:val="21"/>
          <w:highlight w:val="yellow"/>
        </w:rPr>
        <w:t xml:space="preserve"> </w:t>
      </w:r>
    </w:p>
    <w:p w14:paraId="611F1D67">
      <w:pPr>
        <w:spacing w:line="360" w:lineRule="auto"/>
        <w:rPr>
          <w:color w:val="auto"/>
          <w:sz w:val="21"/>
          <w:szCs w:val="21"/>
        </w:rPr>
      </w:pPr>
      <w:r>
        <w:rPr>
          <w:rFonts w:hint="eastAsia"/>
          <w:color w:val="auto"/>
          <w:sz w:val="21"/>
          <w:szCs w:val="21"/>
        </w:rPr>
        <w:t>致各潜在投标人：</w:t>
      </w:r>
    </w:p>
    <w:p w14:paraId="2E69AD9D">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w:t>
      </w:r>
      <w:r>
        <w:rPr>
          <w:rFonts w:hint="eastAsia" w:ascii="宋体" w:hAnsi="宋体" w:eastAsia="宋体" w:cs="宋体"/>
          <w:color w:val="auto"/>
          <w:kern w:val="0"/>
          <w:sz w:val="21"/>
          <w:szCs w:val="21"/>
          <w:lang w:eastAsia="zh-CN"/>
        </w:rPr>
        <w:t>对</w:t>
      </w:r>
      <w:r>
        <w:rPr>
          <w:rFonts w:hint="eastAsia" w:ascii="宋体" w:hAnsi="宋体" w:eastAsia="宋体" w:cs="宋体"/>
          <w:color w:val="auto"/>
          <w:kern w:val="0"/>
          <w:sz w:val="21"/>
          <w:szCs w:val="21"/>
          <w:lang w:val="en-US" w:eastAsia="zh-CN"/>
        </w:rPr>
        <w:t>2025年深圳13号线通勤用车租赁</w:t>
      </w:r>
      <w:r>
        <w:rPr>
          <w:rFonts w:hint="eastAsia" w:ascii="宋体" w:hAnsi="宋体" w:eastAsia="宋体" w:cs="宋体"/>
          <w:color w:val="auto"/>
          <w:kern w:val="0"/>
          <w:sz w:val="21"/>
          <w:szCs w:val="21"/>
          <w:lang w:eastAsia="zh-CN"/>
        </w:rPr>
        <w:t>项</w:t>
      </w:r>
      <w:r>
        <w:rPr>
          <w:rFonts w:hint="eastAsia" w:ascii="宋体" w:hAnsi="宋体" w:eastAsia="宋体" w:cs="宋体"/>
          <w:color w:val="auto"/>
          <w:kern w:val="0"/>
          <w:sz w:val="21"/>
          <w:szCs w:val="21"/>
        </w:rPr>
        <w:t>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34995588">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1C247806">
      <w:pPr>
        <w:pStyle w:val="15"/>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14:paraId="6D3668F7">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万元人民币；</w:t>
      </w:r>
    </w:p>
    <w:p w14:paraId="5DD6F5FC">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14:paraId="0263A5D6">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14:paraId="60DBB115">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highlight w:val="yellow"/>
          <w:lang w:val="en-US" w:eastAsia="zh-CN"/>
        </w:rPr>
        <w:t>车辆归属、车辆保险、年检及驾驶员资质文件</w:t>
      </w:r>
    </w:p>
    <w:p w14:paraId="3B02099F">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本项目不接受联合体投标，不接受投标人分公司投标。</w:t>
      </w:r>
    </w:p>
    <w:p w14:paraId="3AD5FEDD">
      <w:pPr>
        <w:keepNext w:val="0"/>
        <w:keepLines w:val="0"/>
        <w:pageBreakBefore w:val="0"/>
        <w:widowControl w:val="0"/>
        <w:kinsoku/>
        <w:wordWrap/>
        <w:overflowPunct/>
        <w:topLinePunct w:val="0"/>
        <w:autoSpaceDE/>
        <w:autoSpaceDN/>
        <w:bidi w:val="0"/>
        <w:adjustRightInd w:val="0"/>
        <w:snapToGrid/>
        <w:spacing w:line="360" w:lineRule="auto"/>
        <w:ind w:right="0" w:rightChars="0" w:firstLine="422" w:firstLineChars="200"/>
        <w:jc w:val="both"/>
        <w:textAlignment w:val="auto"/>
        <w:outlineLvl w:val="9"/>
        <w:rPr>
          <w:rFonts w:hint="eastAsia" w:ascii="宋体" w:hAnsi="宋体" w:eastAsia="宋体" w:cs="宋体"/>
          <w:b/>
          <w:bCs/>
          <w:color w:val="auto"/>
          <w:kern w:val="0"/>
          <w:sz w:val="21"/>
          <w:szCs w:val="21"/>
        </w:rPr>
      </w:pPr>
    </w:p>
    <w:p w14:paraId="4BB47666">
      <w:pPr>
        <w:keepNext w:val="0"/>
        <w:keepLines w:val="0"/>
        <w:pageBreakBefore w:val="0"/>
        <w:widowControl w:val="0"/>
        <w:kinsoku/>
        <w:wordWrap/>
        <w:overflowPunct/>
        <w:topLinePunct w:val="0"/>
        <w:autoSpaceDE/>
        <w:autoSpaceDN/>
        <w:bidi w:val="0"/>
        <w:adjustRightInd w:val="0"/>
        <w:snapToGrid/>
        <w:spacing w:line="360" w:lineRule="auto"/>
        <w:ind w:right="0" w:rightChars="0" w:firstLine="422"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b/>
          <w:bCs/>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，请符合上述条件且有兴趣的潜在投标人，于2025年5月14日12:00前（北京时间），按照附件1的要求提供资格预审文件（PDF版），同时将报名表(附件4，PDF版), 一并发送至：zcgdzb@crrcgc.cc邮箱（未发送以上邮箱，视为未报名）。通过资格预审并接受邀请的投标人方可参加投标。本公司联系人：招标中心 王奡(电话：0750-6627996，地址 ：广东省江门市新会区南车路6号，邮编：529100)；注册“中车购”电子平台账号联系人：李工（0750-6627362）；中车购客服：400-0996-220。报名标题应包含：公告编号、项目名称、单位名称、应标包号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0FBF4E90">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hint="eastAsia" w:ascii="宋体" w:hAnsi="宋体" w:eastAsia="宋体" w:cs="宋体"/>
          <w:color w:val="auto"/>
          <w:kern w:val="0"/>
          <w:sz w:val="21"/>
          <w:szCs w:val="21"/>
          <w:highlight w:val="cyan"/>
        </w:rPr>
      </w:pPr>
    </w:p>
    <w:p w14:paraId="13C3C3D3">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3E2B18B9">
      <w:pPr>
        <w:pStyle w:val="15"/>
        <w:spacing w:line="360" w:lineRule="auto"/>
        <w:ind w:left="357" w:firstLine="480"/>
        <w:rPr>
          <w:rFonts w:ascii="宋体" w:hAnsi="宋体" w:eastAsia="宋体" w:cs="宋体"/>
          <w:color w:val="auto"/>
          <w:kern w:val="0"/>
          <w:sz w:val="21"/>
          <w:szCs w:val="21"/>
        </w:rPr>
      </w:pPr>
    </w:p>
    <w:p w14:paraId="7CA1C8A3">
      <w:pPr>
        <w:pStyle w:val="15"/>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14:paraId="7B16A422">
      <w:pPr>
        <w:pStyle w:val="15"/>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2025年5月6日</w:t>
      </w:r>
    </w:p>
    <w:p w14:paraId="6CAAEEF5">
      <w:pPr>
        <w:pStyle w:val="15"/>
        <w:spacing w:line="360" w:lineRule="auto"/>
        <w:ind w:left="360" w:firstLine="0" w:firstLineChars="0"/>
        <w:rPr>
          <w:rFonts w:hint="eastAsia" w:ascii="宋体" w:hAnsi="宋体" w:eastAsia="宋体" w:cs="宋体"/>
          <w:color w:val="auto"/>
          <w:kern w:val="0"/>
          <w:sz w:val="21"/>
          <w:szCs w:val="21"/>
        </w:rPr>
      </w:pPr>
    </w:p>
    <w:p w14:paraId="7FEF96FC">
      <w:pPr>
        <w:pStyle w:val="15"/>
        <w:spacing w:line="360" w:lineRule="auto"/>
        <w:ind w:left="0" w:leftChars="0" w:firstLine="0" w:firstLineChars="0"/>
        <w:rPr>
          <w:rFonts w:hint="eastAsia" w:ascii="宋体" w:hAnsi="宋体" w:eastAsia="宋体" w:cs="宋体"/>
          <w:color w:val="auto"/>
          <w:kern w:val="0"/>
          <w:sz w:val="21"/>
          <w:szCs w:val="21"/>
        </w:rPr>
      </w:pPr>
    </w:p>
    <w:p w14:paraId="7496D1B1">
      <w:pPr>
        <w:widowControl/>
        <w:spacing w:before="100" w:beforeAutospacing="1" w:after="100" w:afterAutospacing="1"/>
        <w:jc w:val="left"/>
        <w:rPr>
          <w:rFonts w:ascii="宋体" w:hAnsi="宋体" w:eastAsia="宋体" w:cs="宋体"/>
          <w:color w:val="auto"/>
          <w:kern w:val="0"/>
          <w:sz w:val="21"/>
          <w:szCs w:val="21"/>
        </w:rPr>
      </w:pPr>
      <w:bookmarkStart w:id="0" w:name="_GoBack"/>
      <w:bookmarkEnd w:id="0"/>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266"/>
        <w:gridCol w:w="3160"/>
        <w:gridCol w:w="3827"/>
      </w:tblGrid>
      <w:tr w14:paraId="4A1D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6EC5DE86">
            <w:pPr>
              <w:spacing w:line="360" w:lineRule="auto"/>
              <w:jc w:val="center"/>
              <w:rPr>
                <w:color w:val="auto"/>
                <w:sz w:val="21"/>
                <w:szCs w:val="21"/>
              </w:rPr>
            </w:pPr>
            <w:r>
              <w:rPr>
                <w:rFonts w:hint="eastAsia"/>
                <w:color w:val="auto"/>
                <w:sz w:val="21"/>
                <w:szCs w:val="21"/>
              </w:rPr>
              <w:t>序号</w:t>
            </w:r>
          </w:p>
        </w:tc>
        <w:tc>
          <w:tcPr>
            <w:tcW w:w="2266" w:type="dxa"/>
          </w:tcPr>
          <w:p w14:paraId="54DB0537">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3160" w:type="dxa"/>
          </w:tcPr>
          <w:p w14:paraId="7C0D9172">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6E594F69">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441F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A45502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266" w:type="dxa"/>
            <w:vAlign w:val="center"/>
          </w:tcPr>
          <w:p w14:paraId="11E7D81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3160" w:type="dxa"/>
            <w:vAlign w:val="top"/>
          </w:tcPr>
          <w:p w14:paraId="697AF51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7EFDE47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0B32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1CCB7C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266" w:type="dxa"/>
            <w:vAlign w:val="center"/>
          </w:tcPr>
          <w:p w14:paraId="7163D1A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3160" w:type="dxa"/>
            <w:vAlign w:val="top"/>
          </w:tcPr>
          <w:p w14:paraId="01CB6DB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2A5A514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0064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80A7CC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266" w:type="dxa"/>
            <w:vAlign w:val="center"/>
          </w:tcPr>
          <w:p w14:paraId="1A4B1CF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3160" w:type="dxa"/>
            <w:vAlign w:val="top"/>
          </w:tcPr>
          <w:p w14:paraId="06E0C0AE">
            <w:pPr>
              <w:pStyle w:val="8"/>
              <w:keepNext w:val="0"/>
              <w:keepLines w:val="0"/>
              <w:widowControl/>
              <w:suppressLineNumbers w:val="0"/>
              <w:spacing w:before="0" w:beforeAutospacing="0" w:after="0" w:afterAutospacing="0"/>
              <w:ind w:left="0" w:right="0" w:firstLine="0"/>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r>
              <w:rPr>
                <w:sz w:val="21"/>
                <w:szCs w:val="21"/>
              </w:rPr>
              <w:t>每年资产负债率均低于80%</w:t>
            </w:r>
            <w:r>
              <w:rPr>
                <w:rFonts w:hint="eastAsia"/>
                <w:sz w:val="21"/>
                <w:szCs w:val="21"/>
                <w:lang w:eastAsia="zh-CN"/>
              </w:rPr>
              <w:t>。</w:t>
            </w:r>
          </w:p>
        </w:tc>
        <w:tc>
          <w:tcPr>
            <w:tcW w:w="3827" w:type="dxa"/>
            <w:vAlign w:val="top"/>
          </w:tcPr>
          <w:p w14:paraId="07C7677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提交由注册会计师事务所出具的经审计的财务审计报告并加盖公司公章或企业内部财务报表。</w:t>
            </w:r>
          </w:p>
        </w:tc>
      </w:tr>
      <w:tr w14:paraId="6F0E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78C726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266" w:type="dxa"/>
            <w:vAlign w:val="center"/>
          </w:tcPr>
          <w:p w14:paraId="3C2AA07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企业经营状况及履约情况承诺书</w:t>
            </w:r>
          </w:p>
          <w:p w14:paraId="0E4B6D8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lang w:eastAsia="zh-CN"/>
              </w:rPr>
              <w:t>信用证明文件</w:t>
            </w:r>
          </w:p>
        </w:tc>
        <w:tc>
          <w:tcPr>
            <w:tcW w:w="3160" w:type="dxa"/>
            <w:vAlign w:val="top"/>
          </w:tcPr>
          <w:p w14:paraId="3E90D10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没有处于被责令停业，投标资格被取消，财产被接管、冻结，破产状态；</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在最近三年内没有骗取中标和严重违约及重大事故或服务质量问题。</w:t>
            </w:r>
          </w:p>
        </w:tc>
        <w:tc>
          <w:tcPr>
            <w:tcW w:w="3827" w:type="dxa"/>
            <w:vAlign w:val="top"/>
          </w:tcPr>
          <w:p w14:paraId="7346A9E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需提供加盖法人公章或法定代表人签字</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盖章的承诺书证明</w:t>
            </w:r>
            <w:r>
              <w:rPr>
                <w:rFonts w:hint="eastAsia" w:ascii="宋体" w:hAnsi="宋体" w:eastAsia="宋体" w:cs="宋体"/>
                <w:b/>
                <w:bCs/>
                <w:color w:val="auto"/>
                <w:kern w:val="0"/>
                <w:sz w:val="21"/>
                <w:szCs w:val="21"/>
              </w:rPr>
              <w:t>。</w:t>
            </w:r>
          </w:p>
          <w:p w14:paraId="1EE355F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highlight w:val="yellow"/>
              </w:rPr>
              <w:t>可以证明企业无不良诉讼记录的证明材料（“国家企业信用信息公示系统”查询证明或“信用中国”查询证明等</w:t>
            </w:r>
            <w:r>
              <w:rPr>
                <w:rFonts w:hint="eastAsia" w:ascii="宋体" w:hAnsi="宋体" w:eastAsia="宋体" w:cs="宋体"/>
                <w:b/>
                <w:bCs/>
                <w:color w:val="auto"/>
                <w:kern w:val="0"/>
                <w:sz w:val="21"/>
                <w:szCs w:val="21"/>
                <w:highlight w:val="yellow"/>
                <w:lang w:eastAsia="zh-CN"/>
              </w:rPr>
              <w:t>。</w:t>
            </w:r>
          </w:p>
        </w:tc>
      </w:tr>
      <w:tr w14:paraId="25FA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CA2BA2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266" w:type="dxa"/>
            <w:vAlign w:val="center"/>
          </w:tcPr>
          <w:p w14:paraId="42D5E57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3160" w:type="dxa"/>
            <w:vAlign w:val="top"/>
          </w:tcPr>
          <w:p w14:paraId="1BBE102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56976E4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r w14:paraId="17AB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6CDBA1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color w:val="auto"/>
                <w:sz w:val="21"/>
                <w:szCs w:val="21"/>
              </w:rPr>
            </w:pPr>
            <w:r>
              <w:rPr>
                <w:rFonts w:hint="eastAsia"/>
                <w:color w:val="auto"/>
                <w:sz w:val="21"/>
                <w:szCs w:val="21"/>
                <w:highlight w:val="yellow"/>
                <w:lang w:val="en-US" w:eastAsia="zh-CN"/>
              </w:rPr>
              <w:t>6</w:t>
            </w:r>
          </w:p>
        </w:tc>
        <w:tc>
          <w:tcPr>
            <w:tcW w:w="2266" w:type="dxa"/>
            <w:vAlign w:val="center"/>
          </w:tcPr>
          <w:p w14:paraId="124DA37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lang w:val="en-US" w:eastAsia="zh-CN"/>
              </w:rPr>
              <w:t>车辆归属、车辆保险、年检及驾驶员资质文件</w:t>
            </w:r>
          </w:p>
        </w:tc>
        <w:tc>
          <w:tcPr>
            <w:tcW w:w="3160" w:type="dxa"/>
            <w:vAlign w:val="top"/>
          </w:tcPr>
          <w:p w14:paraId="24485B3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车辆归属参与投标公司拥有、车辆全套保险单、年检、及相应经验驾驶员。</w:t>
            </w:r>
          </w:p>
          <w:p w14:paraId="7211D5A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lang w:val="en-US" w:eastAsia="zh-CN"/>
              </w:rPr>
            </w:pPr>
            <w:r>
              <w:rPr>
                <w:rFonts w:hint="eastAsia" w:ascii="宋体" w:hAnsi="宋体" w:eastAsia="宋体"/>
                <w:sz w:val="21"/>
                <w:szCs w:val="21"/>
                <w:highlight w:val="yellow"/>
                <w:lang w:val="en-US" w:eastAsia="zh-CN"/>
              </w:rPr>
              <w:t>别克商务车(7座）</w:t>
            </w:r>
            <w:r>
              <w:rPr>
                <w:rFonts w:hint="eastAsia" w:ascii="宋体" w:hAnsi="宋体" w:eastAsia="宋体" w:cs="宋体"/>
                <w:color w:val="auto"/>
                <w:kern w:val="0"/>
                <w:sz w:val="21"/>
                <w:szCs w:val="21"/>
                <w:highlight w:val="yellow"/>
                <w:lang w:val="en-US" w:eastAsia="zh-CN"/>
              </w:rPr>
              <w:t>车2辆</w:t>
            </w:r>
            <w:r>
              <w:rPr>
                <w:rFonts w:hint="eastAsia" w:ascii="宋体" w:hAnsi="宋体" w:eastAsia="宋体" w:cs="宋体"/>
                <w:i w:val="0"/>
                <w:iCs w:val="0"/>
                <w:color w:val="000000"/>
                <w:kern w:val="0"/>
                <w:sz w:val="21"/>
                <w:szCs w:val="21"/>
                <w:highlight w:val="yellow"/>
                <w:u w:val="none"/>
                <w:lang w:val="en-US" w:eastAsia="zh-CN" w:bidi="ar"/>
              </w:rPr>
              <w:t>深圳车牌</w:t>
            </w:r>
            <w:r>
              <w:rPr>
                <w:rFonts w:hint="eastAsia" w:ascii="宋体" w:hAnsi="宋体" w:eastAsia="宋体" w:cs="宋体"/>
                <w:color w:val="auto"/>
                <w:kern w:val="0"/>
                <w:sz w:val="21"/>
                <w:szCs w:val="21"/>
                <w:highlight w:val="yellow"/>
                <w:lang w:val="en-US" w:eastAsia="zh-CN"/>
              </w:rPr>
              <w:t>（需驾驶员）</w:t>
            </w:r>
          </w:p>
          <w:p w14:paraId="7CD5DC8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帕萨特小轿车（5座）</w:t>
            </w:r>
            <w:r>
              <w:rPr>
                <w:rFonts w:hint="eastAsia" w:ascii="宋体" w:hAnsi="宋体" w:eastAsia="宋体" w:cs="宋体"/>
                <w:i w:val="0"/>
                <w:iCs w:val="0"/>
                <w:color w:val="000000"/>
                <w:kern w:val="0"/>
                <w:sz w:val="21"/>
                <w:szCs w:val="21"/>
                <w:highlight w:val="yellow"/>
                <w:u w:val="none"/>
                <w:lang w:val="en-US" w:eastAsia="zh-CN" w:bidi="ar"/>
              </w:rPr>
              <w:t>深圳车牌</w:t>
            </w:r>
            <w:r>
              <w:rPr>
                <w:rFonts w:hint="eastAsia" w:ascii="宋体" w:hAnsi="宋体" w:eastAsia="宋体" w:cs="宋体"/>
                <w:color w:val="auto"/>
                <w:kern w:val="0"/>
                <w:sz w:val="21"/>
                <w:szCs w:val="21"/>
                <w:highlight w:val="yellow"/>
                <w:lang w:val="en-US" w:eastAsia="zh-CN"/>
              </w:rPr>
              <w:t>（无需驾驶员）</w:t>
            </w:r>
          </w:p>
        </w:tc>
        <w:tc>
          <w:tcPr>
            <w:tcW w:w="3827" w:type="dxa"/>
            <w:vAlign w:val="top"/>
          </w:tcPr>
          <w:p w14:paraId="5370693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lang w:val="en-US" w:eastAsia="zh-CN"/>
              </w:rPr>
              <w:t>需提供车辆归属文件、车辆全套保险单缴纳文件、年检文件、配属驾驶员资质及身份证复印件（如需要）并加盖公司公章。如汽车不属于投标人请第三方租赁服务合同并加盖公司公章。</w:t>
            </w:r>
          </w:p>
        </w:tc>
      </w:tr>
    </w:tbl>
    <w:p w14:paraId="79D614D2">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36E5F97F">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5D7AF1E6">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653CA0F3">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396A8DA9">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2D60B8F2">
      <w:pPr>
        <w:tabs>
          <w:tab w:val="left" w:pos="8364"/>
        </w:tabs>
        <w:snapToGrid w:val="0"/>
        <w:spacing w:line="360" w:lineRule="auto"/>
        <w:ind w:right="-57"/>
        <w:jc w:val="both"/>
        <w:rPr>
          <w:rFonts w:ascii="宋体"/>
          <w:b/>
          <w:color w:val="auto"/>
          <w:sz w:val="21"/>
          <w:szCs w:val="21"/>
        </w:rPr>
      </w:pPr>
    </w:p>
    <w:p w14:paraId="32F2C959">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220EF454">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1800A0FC">
      <w:pPr>
        <w:tabs>
          <w:tab w:val="left" w:pos="8364"/>
        </w:tabs>
        <w:snapToGrid w:val="0"/>
        <w:spacing w:line="360" w:lineRule="auto"/>
        <w:ind w:right="-57"/>
        <w:rPr>
          <w:color w:val="auto"/>
          <w:sz w:val="21"/>
          <w:szCs w:val="21"/>
        </w:rPr>
      </w:pPr>
    </w:p>
    <w:p w14:paraId="78449D84">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0F1964C3">
      <w:pPr>
        <w:snapToGrid w:val="0"/>
        <w:spacing w:line="600" w:lineRule="atLeast"/>
        <w:rPr>
          <w:color w:val="auto"/>
          <w:sz w:val="21"/>
          <w:szCs w:val="21"/>
        </w:rPr>
      </w:pPr>
    </w:p>
    <w:p w14:paraId="22ADD99A">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59D0E435">
      <w:pPr>
        <w:tabs>
          <w:tab w:val="left" w:pos="8364"/>
        </w:tabs>
        <w:snapToGrid w:val="0"/>
        <w:spacing w:line="360" w:lineRule="exact"/>
        <w:ind w:right="-58"/>
        <w:rPr>
          <w:rFonts w:ascii="宋体"/>
          <w:color w:val="auto"/>
          <w:sz w:val="21"/>
          <w:szCs w:val="21"/>
        </w:rPr>
      </w:pPr>
    </w:p>
    <w:p w14:paraId="0568D3F8">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26C95D8D">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2DF7E061">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04AC0D30">
      <w:pPr>
        <w:pStyle w:val="3"/>
        <w:spacing w:line="360" w:lineRule="auto"/>
        <w:rPr>
          <w:color w:val="auto"/>
          <w:sz w:val="21"/>
        </w:rPr>
      </w:pPr>
      <w:r>
        <w:rPr>
          <w:rFonts w:hint="eastAsia"/>
          <w:color w:val="auto"/>
          <w:sz w:val="21"/>
        </w:rPr>
        <w:t>本公司将承担代理人行为的全部法律责任和后果。</w:t>
      </w:r>
    </w:p>
    <w:p w14:paraId="3C4CFC37">
      <w:pPr>
        <w:pStyle w:val="3"/>
        <w:spacing w:line="360" w:lineRule="auto"/>
        <w:rPr>
          <w:color w:val="auto"/>
        </w:rPr>
      </w:pPr>
      <w:r>
        <w:rPr>
          <w:rFonts w:hint="eastAsia"/>
          <w:color w:val="auto"/>
          <w:sz w:val="21"/>
        </w:rPr>
        <w:t>本授权书于      年    月    日签字生效，特此声明。</w:t>
      </w:r>
    </w:p>
    <w:p w14:paraId="0808581F">
      <w:pPr>
        <w:tabs>
          <w:tab w:val="left" w:pos="8364"/>
        </w:tabs>
        <w:snapToGrid w:val="0"/>
        <w:spacing w:line="240" w:lineRule="atLeast"/>
        <w:ind w:right="-57" w:firstLine="600"/>
        <w:rPr>
          <w:color w:val="auto"/>
        </w:rPr>
      </w:pPr>
    </w:p>
    <w:p w14:paraId="4A235F81">
      <w:pPr>
        <w:tabs>
          <w:tab w:val="left" w:pos="8364"/>
        </w:tabs>
        <w:snapToGrid w:val="0"/>
        <w:spacing w:line="240" w:lineRule="atLeast"/>
        <w:ind w:right="-57" w:firstLine="600"/>
        <w:rPr>
          <w:color w:val="auto"/>
        </w:rPr>
      </w:pPr>
    </w:p>
    <w:p w14:paraId="5E4C7C32">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3CB747A8">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6C2C63D6">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2705E48A">
      <w:pPr>
        <w:tabs>
          <w:tab w:val="left" w:pos="8364"/>
        </w:tabs>
        <w:snapToGrid w:val="0"/>
        <w:spacing w:line="360" w:lineRule="auto"/>
        <w:ind w:right="-57" w:firstLine="540"/>
        <w:rPr>
          <w:color w:val="auto"/>
          <w:u w:val="single" w:color="000000"/>
        </w:rPr>
      </w:pPr>
    </w:p>
    <w:p w14:paraId="133B5B3E">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42BF2088">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659D99B8">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2863041B">
      <w:pPr>
        <w:spacing w:line="360" w:lineRule="auto"/>
        <w:rPr>
          <w:rFonts w:ascii="宋体" w:hAnsi="宋体" w:eastAsia="宋体" w:cs="宋体"/>
          <w:color w:val="auto"/>
          <w:kern w:val="0"/>
          <w:sz w:val="21"/>
          <w:szCs w:val="21"/>
        </w:rPr>
      </w:pPr>
    </w:p>
    <w:p w14:paraId="7D255CC3">
      <w:pPr>
        <w:spacing w:line="360" w:lineRule="auto"/>
        <w:rPr>
          <w:rFonts w:ascii="宋体" w:hAnsi="宋体" w:eastAsia="宋体" w:cs="宋体"/>
          <w:color w:val="auto"/>
          <w:kern w:val="0"/>
          <w:sz w:val="21"/>
          <w:szCs w:val="21"/>
        </w:rPr>
      </w:pPr>
    </w:p>
    <w:p w14:paraId="448518FF">
      <w:pPr>
        <w:spacing w:line="360" w:lineRule="auto"/>
        <w:rPr>
          <w:rFonts w:ascii="宋体" w:hAnsi="宋体" w:eastAsia="宋体" w:cs="宋体"/>
          <w:color w:val="auto"/>
          <w:kern w:val="0"/>
          <w:sz w:val="21"/>
          <w:szCs w:val="21"/>
        </w:rPr>
      </w:pPr>
    </w:p>
    <w:p w14:paraId="07EA877B">
      <w:pPr>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3B3B1EAC">
      <w:pPr>
        <w:pStyle w:val="9"/>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7FDD664B">
      <w:pPr>
        <w:pStyle w:val="16"/>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b w:val="0"/>
          <w:bCs w:val="0"/>
          <w:color w:val="auto"/>
          <w:sz w:val="21"/>
          <w:szCs w:val="21"/>
          <w:u w:val="none"/>
        </w:rPr>
      </w:pPr>
      <w:r>
        <w:rPr>
          <w:rFonts w:hint="eastAsia"/>
          <w:color w:val="auto"/>
          <w:sz w:val="21"/>
          <w:szCs w:val="21"/>
        </w:rPr>
        <w:t>项目名称：</w:t>
      </w:r>
      <w:r>
        <w:rPr>
          <w:rFonts w:hint="eastAsia" w:ascii="宋体" w:hAnsi="宋体" w:eastAsia="宋体" w:cs="宋体"/>
          <w:b/>
          <w:bCs/>
          <w:color w:val="auto"/>
          <w:kern w:val="0"/>
          <w:sz w:val="21"/>
          <w:szCs w:val="21"/>
          <w:highlight w:val="yellow"/>
          <w:u w:val="single"/>
          <w:lang w:val="en-US" w:eastAsia="zh-CN"/>
        </w:rPr>
        <w:t>2025年深圳13号线通勤用车</w:t>
      </w:r>
    </w:p>
    <w:p w14:paraId="3DD16763">
      <w:pPr>
        <w:pStyle w:val="16"/>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数    量：</w:t>
      </w:r>
    </w:p>
    <w:tbl>
      <w:tblPr>
        <w:tblStyle w:val="11"/>
        <w:tblpPr w:leftFromText="180" w:rightFromText="180" w:vertAnchor="text" w:horzAnchor="page" w:tblpX="1938" w:tblpY="74"/>
        <w:tblOverlap w:val="never"/>
        <w:tblW w:w="8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4297"/>
        <w:gridCol w:w="2345"/>
      </w:tblGrid>
      <w:tr w14:paraId="36DD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top"/>
          </w:tcPr>
          <w:p w14:paraId="75C89D4E">
            <w:pPr>
              <w:jc w:val="center"/>
              <w:rPr>
                <w:rFonts w:hint="eastAsia"/>
                <w:highlight w:val="yellow"/>
                <w:vertAlign w:val="baseline"/>
                <w:lang w:val="en-US" w:eastAsia="zh-CN"/>
              </w:rPr>
            </w:pPr>
            <w:r>
              <w:rPr>
                <w:rFonts w:hint="eastAsia"/>
                <w:highlight w:val="yellow"/>
                <w:vertAlign w:val="baseline"/>
                <w:lang w:val="en-US" w:eastAsia="zh-CN"/>
              </w:rPr>
              <w:t>第1包</w:t>
            </w:r>
          </w:p>
        </w:tc>
        <w:tc>
          <w:tcPr>
            <w:tcW w:w="4297" w:type="dxa"/>
            <w:vAlign w:val="center"/>
          </w:tcPr>
          <w:p w14:paraId="5282EA89">
            <w:pPr>
              <w:jc w:val="center"/>
              <w:rPr>
                <w:rFonts w:hint="default" w:asciiTheme="minorEastAsia" w:hAnsiTheme="minorEastAsia" w:cstheme="minorEastAsia"/>
                <w:color w:val="auto"/>
                <w:sz w:val="21"/>
                <w:szCs w:val="21"/>
                <w:highlight w:val="yellow"/>
                <w:lang w:val="en-US" w:eastAsia="zh-CN"/>
              </w:rPr>
            </w:pPr>
            <w:r>
              <w:rPr>
                <w:rFonts w:hint="eastAsia" w:asciiTheme="minorEastAsia" w:hAnsiTheme="minorEastAsia" w:cstheme="minorEastAsia"/>
                <w:color w:val="auto"/>
                <w:sz w:val="21"/>
                <w:szCs w:val="21"/>
                <w:highlight w:val="yellow"/>
                <w:lang w:val="en-US" w:eastAsia="zh-CN"/>
              </w:rPr>
              <w:t>深圳13号线合同通勤用车</w:t>
            </w:r>
          </w:p>
        </w:tc>
        <w:tc>
          <w:tcPr>
            <w:tcW w:w="2345" w:type="dxa"/>
            <w:vAlign w:val="center"/>
          </w:tcPr>
          <w:p w14:paraId="3FBB1A7E">
            <w:pPr>
              <w:keepNext w:val="0"/>
              <w:keepLines w:val="0"/>
              <w:widowControl/>
              <w:suppressLineNumbers w:val="0"/>
              <w:jc w:val="center"/>
              <w:textAlignment w:val="center"/>
              <w:rPr>
                <w:rFonts w:hint="eastAsia" w:ascii="宋体" w:hAnsi="宋体" w:eastAsia="宋体" w:cs="宋体"/>
                <w:i w:val="0"/>
                <w:color w:val="000000"/>
                <w:kern w:val="0"/>
                <w:sz w:val="22"/>
                <w:szCs w:val="22"/>
                <w:highlight w:val="yellow"/>
                <w:u w:val="none"/>
                <w:lang w:val="en-US" w:eastAsia="zh-CN" w:bidi="ar"/>
              </w:rPr>
            </w:pPr>
            <w:r>
              <w:rPr>
                <w:rFonts w:hint="eastAsia" w:ascii="宋体" w:hAnsi="宋体" w:eastAsia="宋体" w:cs="宋体"/>
                <w:i w:val="0"/>
                <w:color w:val="000000"/>
                <w:kern w:val="0"/>
                <w:sz w:val="22"/>
                <w:szCs w:val="22"/>
                <w:highlight w:val="yellow"/>
                <w:u w:val="none"/>
                <w:lang w:val="en-US" w:eastAsia="zh-CN" w:bidi="ar"/>
              </w:rPr>
              <w:t>1项</w:t>
            </w:r>
          </w:p>
        </w:tc>
      </w:tr>
      <w:tr w14:paraId="192D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top"/>
          </w:tcPr>
          <w:p w14:paraId="4E48D56C">
            <w:pPr>
              <w:jc w:val="center"/>
              <w:rPr>
                <w:rFonts w:hint="eastAsia"/>
                <w:highlight w:val="yellow"/>
                <w:vertAlign w:val="baseline"/>
                <w:lang w:val="en-US" w:eastAsia="zh-CN"/>
              </w:rPr>
            </w:pPr>
            <w:r>
              <w:rPr>
                <w:rFonts w:hint="eastAsia"/>
                <w:highlight w:val="yellow"/>
                <w:vertAlign w:val="baseline"/>
                <w:lang w:val="en-US" w:eastAsia="zh-CN"/>
              </w:rPr>
              <w:t>第2包</w:t>
            </w:r>
          </w:p>
        </w:tc>
        <w:tc>
          <w:tcPr>
            <w:tcW w:w="4297" w:type="dxa"/>
            <w:vAlign w:val="center"/>
          </w:tcPr>
          <w:p w14:paraId="54D0F586">
            <w:pPr>
              <w:jc w:val="center"/>
              <w:rPr>
                <w:rFonts w:hint="default" w:asciiTheme="minorEastAsia" w:hAnsiTheme="minorEastAsia" w:cstheme="minorEastAsia"/>
                <w:color w:val="auto"/>
                <w:sz w:val="21"/>
                <w:szCs w:val="21"/>
                <w:highlight w:val="yellow"/>
                <w:lang w:val="en-US" w:eastAsia="zh-CN"/>
              </w:rPr>
            </w:pPr>
            <w:r>
              <w:rPr>
                <w:rFonts w:hint="eastAsia" w:asciiTheme="minorEastAsia" w:hAnsiTheme="minorEastAsia" w:cstheme="minorEastAsia"/>
                <w:color w:val="auto"/>
                <w:sz w:val="21"/>
                <w:szCs w:val="21"/>
                <w:highlight w:val="yellow"/>
                <w:lang w:val="en-US" w:eastAsia="zh-CN"/>
              </w:rPr>
              <w:t>深圳13号线监造通勤用车</w:t>
            </w:r>
          </w:p>
        </w:tc>
        <w:tc>
          <w:tcPr>
            <w:tcW w:w="2345" w:type="dxa"/>
            <w:vAlign w:val="center"/>
          </w:tcPr>
          <w:p w14:paraId="58629075">
            <w:pPr>
              <w:keepNext w:val="0"/>
              <w:keepLines w:val="0"/>
              <w:widowControl/>
              <w:suppressLineNumbers w:val="0"/>
              <w:jc w:val="center"/>
              <w:textAlignment w:val="center"/>
              <w:rPr>
                <w:rFonts w:hint="eastAsia" w:ascii="宋体" w:hAnsi="宋体" w:eastAsia="宋体" w:cs="宋体"/>
                <w:i w:val="0"/>
                <w:color w:val="000000"/>
                <w:kern w:val="0"/>
                <w:sz w:val="22"/>
                <w:szCs w:val="22"/>
                <w:highlight w:val="yellow"/>
                <w:u w:val="none"/>
                <w:lang w:val="en-US" w:eastAsia="zh-CN" w:bidi="ar"/>
              </w:rPr>
            </w:pPr>
            <w:r>
              <w:rPr>
                <w:rFonts w:hint="eastAsia" w:ascii="宋体" w:hAnsi="宋体" w:eastAsia="宋体" w:cs="宋体"/>
                <w:i w:val="0"/>
                <w:color w:val="000000"/>
                <w:kern w:val="0"/>
                <w:sz w:val="22"/>
                <w:szCs w:val="22"/>
                <w:highlight w:val="yellow"/>
                <w:u w:val="none"/>
                <w:lang w:val="en-US" w:eastAsia="zh-CN" w:bidi="ar"/>
              </w:rPr>
              <w:t>1项</w:t>
            </w:r>
          </w:p>
        </w:tc>
      </w:tr>
      <w:tr w14:paraId="6F7C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top"/>
          </w:tcPr>
          <w:p w14:paraId="12422374">
            <w:pPr>
              <w:jc w:val="center"/>
              <w:rPr>
                <w:rFonts w:hint="default"/>
                <w:highlight w:val="yellow"/>
                <w:vertAlign w:val="baseline"/>
                <w:lang w:val="en-US" w:eastAsia="zh-CN"/>
              </w:rPr>
            </w:pPr>
            <w:r>
              <w:rPr>
                <w:rFonts w:hint="eastAsia"/>
                <w:highlight w:val="yellow"/>
                <w:vertAlign w:val="baseline"/>
                <w:lang w:val="en-US" w:eastAsia="zh-CN"/>
              </w:rPr>
              <w:t>第3包</w:t>
            </w:r>
          </w:p>
        </w:tc>
        <w:tc>
          <w:tcPr>
            <w:tcW w:w="4297" w:type="dxa"/>
            <w:vAlign w:val="center"/>
          </w:tcPr>
          <w:p w14:paraId="3501356F">
            <w:pPr>
              <w:jc w:val="center"/>
              <w:rPr>
                <w:rFonts w:hint="eastAsia" w:asciiTheme="minorEastAsia" w:hAnsiTheme="minorEastAsia" w:cstheme="minorEastAsia"/>
                <w:color w:val="auto"/>
                <w:sz w:val="21"/>
                <w:szCs w:val="21"/>
                <w:highlight w:val="yellow"/>
                <w:lang w:val="en-US" w:eastAsia="zh-CN"/>
              </w:rPr>
            </w:pPr>
            <w:r>
              <w:rPr>
                <w:rFonts w:hint="eastAsia" w:asciiTheme="minorEastAsia" w:hAnsiTheme="minorEastAsia" w:cstheme="minorEastAsia"/>
                <w:color w:val="auto"/>
                <w:sz w:val="21"/>
                <w:szCs w:val="21"/>
                <w:highlight w:val="yellow"/>
                <w:lang w:val="en-US" w:eastAsia="zh-CN"/>
              </w:rPr>
              <w:t>深圳13号线市场通勤用车</w:t>
            </w:r>
          </w:p>
        </w:tc>
        <w:tc>
          <w:tcPr>
            <w:tcW w:w="2345" w:type="dxa"/>
            <w:vAlign w:val="center"/>
          </w:tcPr>
          <w:p w14:paraId="601B4C44">
            <w:pPr>
              <w:keepNext w:val="0"/>
              <w:keepLines w:val="0"/>
              <w:widowControl/>
              <w:suppressLineNumbers w:val="0"/>
              <w:jc w:val="center"/>
              <w:textAlignment w:val="center"/>
              <w:rPr>
                <w:rFonts w:hint="eastAsia" w:ascii="宋体" w:hAnsi="宋体" w:eastAsia="宋体" w:cs="宋体"/>
                <w:i w:val="0"/>
                <w:color w:val="000000"/>
                <w:kern w:val="0"/>
                <w:sz w:val="22"/>
                <w:szCs w:val="22"/>
                <w:highlight w:val="yellow"/>
                <w:u w:val="none"/>
                <w:lang w:val="en-US" w:eastAsia="zh-CN" w:bidi="ar"/>
              </w:rPr>
            </w:pPr>
            <w:r>
              <w:rPr>
                <w:rFonts w:hint="eastAsia" w:ascii="宋体" w:hAnsi="宋体" w:eastAsia="宋体" w:cs="宋体"/>
                <w:i w:val="0"/>
                <w:color w:val="000000"/>
                <w:kern w:val="0"/>
                <w:sz w:val="22"/>
                <w:szCs w:val="22"/>
                <w:highlight w:val="yellow"/>
                <w:u w:val="none"/>
                <w:lang w:val="en-US" w:eastAsia="zh-CN" w:bidi="ar"/>
              </w:rPr>
              <w:t>1项</w:t>
            </w:r>
          </w:p>
        </w:tc>
      </w:tr>
    </w:tbl>
    <w:p w14:paraId="1D7A407F"/>
    <w:p w14:paraId="02F97407"/>
    <w:p w14:paraId="237B1736">
      <w:pPr>
        <w:pStyle w:val="16"/>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中车广东轨道交通车辆有限</w:t>
      </w:r>
      <w:r>
        <w:rPr>
          <w:rFonts w:hint="eastAsia"/>
          <w:color w:val="auto"/>
          <w:sz w:val="21"/>
          <w:szCs w:val="21"/>
        </w:rPr>
        <w:t>公司</w:t>
      </w:r>
      <w:r>
        <w:rPr>
          <w:rFonts w:hint="eastAsia"/>
          <w:color w:val="auto"/>
          <w:sz w:val="21"/>
          <w:szCs w:val="21"/>
          <w:lang w:eastAsia="zh-CN"/>
        </w:rPr>
        <w:t>事业部</w:t>
      </w:r>
      <w:r>
        <w:rPr>
          <w:rFonts w:hint="eastAsia"/>
          <w:color w:val="auto"/>
          <w:sz w:val="21"/>
          <w:szCs w:val="21"/>
        </w:rPr>
        <w:t>指定地点</w:t>
      </w:r>
    </w:p>
    <w:p w14:paraId="2F82D739">
      <w:pPr>
        <w:pStyle w:val="15"/>
        <w:keepNext w:val="0"/>
        <w:keepLines w:val="0"/>
        <w:pageBreakBefore w:val="0"/>
        <w:numPr>
          <w:ilvl w:val="1"/>
          <w:numId w:val="3"/>
        </w:numPr>
        <w:kinsoku/>
        <w:wordWrap/>
        <w:overflowPunct/>
        <w:topLinePunct w:val="0"/>
        <w:autoSpaceDE/>
        <w:autoSpaceDN/>
        <w:bidi w:val="0"/>
        <w:adjustRightInd w:val="0"/>
        <w:snapToGrid w:val="0"/>
        <w:spacing w:beforeAutospacing="0" w:afterAutospacing="0" w:line="360" w:lineRule="auto"/>
        <w:ind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服务周期</w:t>
      </w:r>
      <w:r>
        <w:rPr>
          <w:rFonts w:hint="eastAsia" w:ascii="宋体" w:hAnsi="宋体" w:eastAsia="宋体" w:cs="Times New Roman"/>
          <w:color w:val="auto"/>
          <w:kern w:val="0"/>
          <w:sz w:val="21"/>
          <w:szCs w:val="21"/>
          <w:lang w:val="en-US" w:eastAsia="zh-CN"/>
        </w:rPr>
        <w:t>/到货时间</w:t>
      </w:r>
      <w:r>
        <w:rPr>
          <w:rFonts w:hint="eastAsia" w:ascii="宋体" w:hAnsi="宋体" w:eastAsia="宋体" w:cs="Times New Roman"/>
          <w:color w:val="auto"/>
          <w:kern w:val="0"/>
          <w:sz w:val="21"/>
          <w:szCs w:val="21"/>
        </w:rPr>
        <w:t>：</w:t>
      </w:r>
      <w:r>
        <w:rPr>
          <w:rFonts w:hint="eastAsia"/>
          <w:color w:val="auto"/>
          <w:sz w:val="21"/>
          <w:szCs w:val="21"/>
          <w:highlight w:val="yellow"/>
          <w:lang w:val="en-US" w:eastAsia="zh-CN"/>
        </w:rPr>
        <w:t>2025年5月1日至2026年4月30日</w:t>
      </w:r>
    </w:p>
    <w:p w14:paraId="15BFF305">
      <w:pPr>
        <w:pStyle w:val="16"/>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color w:val="auto"/>
          <w:sz w:val="21"/>
          <w:szCs w:val="21"/>
          <w:lang w:val="en-US" w:eastAsia="zh-CN"/>
        </w:rPr>
        <w:t>深圳13号线通勤用车</w:t>
      </w:r>
    </w:p>
    <w:p w14:paraId="0928283D">
      <w:pPr>
        <w:pStyle w:val="9"/>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tbl>
      <w:tblPr>
        <w:tblStyle w:val="10"/>
        <w:tblW w:w="96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691"/>
        <w:gridCol w:w="1270"/>
        <w:gridCol w:w="704"/>
        <w:gridCol w:w="1184"/>
        <w:gridCol w:w="1140"/>
        <w:gridCol w:w="2178"/>
        <w:gridCol w:w="2019"/>
      </w:tblGrid>
      <w:tr w14:paraId="25F6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2B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9D9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车辆</w:t>
            </w:r>
          </w:p>
          <w:p w14:paraId="70576B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A4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车辆型号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69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是否含</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司机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9A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包含使用公里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数（KM/月）</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B6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包含清洁次数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（次/月）</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78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F6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14:paraId="5A2D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55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BE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别克</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5D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商务7座GL8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D0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2E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57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08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包含车辆保险费、维修费、过桥过路费、停车费</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89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配备皮套座椅、双侧电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动门、实木地毯，深圳车牌</w:t>
            </w:r>
          </w:p>
        </w:tc>
      </w:tr>
      <w:tr w14:paraId="1E6B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84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80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别克</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2B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商务8座GL8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7A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11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F9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E6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包含车辆保险费、维修费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过桥过路费、停车费</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85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配备皮套座椅、双侧电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动门、实木地毯，深圳车牌</w:t>
            </w:r>
          </w:p>
        </w:tc>
      </w:tr>
      <w:tr w14:paraId="0889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03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84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大众</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7D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帕萨特5座</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EB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A7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D5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0D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包含车辆保险费、维修费、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过桥过路费</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46D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深圳车牌</w:t>
            </w:r>
          </w:p>
        </w:tc>
      </w:tr>
    </w:tbl>
    <w:p w14:paraId="62C0669C">
      <w:pPr>
        <w:widowControl/>
        <w:spacing w:before="100" w:beforeAutospacing="1" w:after="100" w:afterAutospacing="1"/>
        <w:jc w:val="left"/>
        <w:rPr>
          <w:rFonts w:hint="eastAsia" w:ascii="宋体" w:hAnsi="宋体" w:eastAsia="宋体" w:cs="宋体"/>
          <w:b/>
          <w:bCs/>
          <w:color w:val="auto"/>
          <w:kern w:val="0"/>
          <w:sz w:val="21"/>
          <w:szCs w:val="21"/>
        </w:rPr>
      </w:pPr>
    </w:p>
    <w:p w14:paraId="21FA1519">
      <w:pPr>
        <w:widowControl/>
        <w:spacing w:before="100" w:beforeAutospacing="1" w:after="100" w:afterAutospacing="1"/>
        <w:jc w:val="left"/>
        <w:rPr>
          <w:rFonts w:hint="eastAsia" w:ascii="宋体" w:hAnsi="宋体" w:eastAsia="宋体" w:cs="宋体"/>
          <w:b/>
          <w:bCs/>
          <w:color w:val="auto"/>
          <w:kern w:val="0"/>
          <w:sz w:val="21"/>
          <w:szCs w:val="21"/>
        </w:rPr>
      </w:pPr>
    </w:p>
    <w:p w14:paraId="61A3FF1E">
      <w:pPr>
        <w:widowControl/>
        <w:spacing w:before="100" w:beforeAutospacing="1" w:after="100" w:afterAutospacing="1"/>
        <w:jc w:val="left"/>
        <w:rPr>
          <w:rFonts w:hint="eastAsia" w:ascii="宋体" w:hAnsi="宋体" w:eastAsia="宋体" w:cs="宋体"/>
          <w:b/>
          <w:bCs/>
          <w:color w:val="auto"/>
          <w:kern w:val="0"/>
          <w:sz w:val="21"/>
          <w:szCs w:val="21"/>
        </w:rPr>
      </w:pPr>
    </w:p>
    <w:p w14:paraId="51D0F739">
      <w:pPr>
        <w:widowControl/>
        <w:spacing w:before="100" w:beforeAutospacing="1" w:after="100" w:afterAutospacing="1"/>
        <w:jc w:val="left"/>
        <w:rPr>
          <w:rFonts w:hint="eastAsia" w:ascii="宋体" w:hAnsi="宋体" w:eastAsia="宋体" w:cs="宋体"/>
          <w:b/>
          <w:bCs/>
          <w:color w:val="auto"/>
          <w:kern w:val="0"/>
          <w:sz w:val="21"/>
          <w:szCs w:val="21"/>
        </w:rPr>
      </w:pPr>
    </w:p>
    <w:p w14:paraId="1EDD138E">
      <w:pPr>
        <w:widowControl/>
        <w:spacing w:before="100" w:beforeAutospacing="1" w:after="100" w:afterAutospacing="1"/>
        <w:jc w:val="left"/>
        <w:rPr>
          <w:rFonts w:hint="eastAsia" w:ascii="宋体" w:hAnsi="宋体" w:eastAsia="宋体" w:cs="宋体"/>
          <w:b/>
          <w:bCs/>
          <w:color w:val="auto"/>
          <w:kern w:val="0"/>
          <w:sz w:val="21"/>
          <w:szCs w:val="21"/>
        </w:rPr>
      </w:pPr>
    </w:p>
    <w:p w14:paraId="66347B48">
      <w:pPr>
        <w:widowControl/>
        <w:spacing w:before="100" w:beforeAutospacing="1" w:after="100" w:afterAutospacing="1"/>
        <w:jc w:val="left"/>
        <w:rPr>
          <w:rFonts w:hint="eastAsia" w:ascii="宋体" w:hAnsi="宋体" w:eastAsia="宋体" w:cs="宋体"/>
          <w:b/>
          <w:bCs/>
          <w:color w:val="auto"/>
          <w:kern w:val="0"/>
          <w:sz w:val="21"/>
          <w:szCs w:val="21"/>
        </w:rPr>
      </w:pPr>
    </w:p>
    <w:p w14:paraId="15A81412">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4AEE437C">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5C48472A">
      <w:pPr>
        <w:spacing w:line="360" w:lineRule="auto"/>
        <w:jc w:val="center"/>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0D8BCCDA">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ZCGD（2025）-一般性询比公告-0036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2025</w:t>
      </w:r>
      <w:r>
        <w:rPr>
          <w:rFonts w:hint="eastAsia" w:ascii="Calibri" w:hAnsi="Calibri" w:eastAsia="宋体" w:cs="Times New Roman"/>
          <w:b/>
          <w:bCs w:val="0"/>
          <w:color w:val="auto"/>
          <w:sz w:val="21"/>
          <w:szCs w:val="21"/>
          <w:highlight w:val="none"/>
        </w:rPr>
        <w:t>年</w:t>
      </w:r>
      <w:r>
        <w:rPr>
          <w:rFonts w:hint="eastAsia" w:ascii="Calibri" w:hAnsi="Calibri" w:eastAsia="宋体" w:cs="Times New Roman"/>
          <w:b/>
          <w:bCs w:val="0"/>
          <w:color w:val="auto"/>
          <w:sz w:val="21"/>
          <w:szCs w:val="21"/>
          <w:highlight w:val="none"/>
          <w:lang w:val="en-US" w:eastAsia="zh-CN"/>
        </w:rPr>
        <w:t>5月6日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2DE4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05" w:type="dxa"/>
            <w:vAlign w:val="center"/>
          </w:tcPr>
          <w:p w14:paraId="392DB689">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rPr>
              <w:t>项目名称</w:t>
            </w:r>
          </w:p>
        </w:tc>
        <w:tc>
          <w:tcPr>
            <w:tcW w:w="4722" w:type="dxa"/>
            <w:gridSpan w:val="3"/>
            <w:vAlign w:val="center"/>
          </w:tcPr>
          <w:p w14:paraId="38CDE405">
            <w:pPr>
              <w:spacing w:line="360" w:lineRule="auto"/>
              <w:jc w:val="center"/>
              <w:rPr>
                <w:rFonts w:hint="eastAsia" w:ascii="宋体" w:hAnsi="宋体" w:eastAsia="宋体" w:cs="宋体"/>
                <w:color w:val="auto"/>
                <w:kern w:val="0"/>
                <w:sz w:val="21"/>
                <w:szCs w:val="21"/>
                <w:highlight w:val="yellow"/>
                <w:lang w:eastAsia="zh-CN"/>
              </w:rPr>
            </w:pPr>
            <w:r>
              <w:rPr>
                <w:rFonts w:hint="eastAsia" w:ascii="宋体" w:hAnsi="宋体" w:eastAsia="宋体" w:cs="宋体"/>
                <w:b/>
                <w:bCs/>
                <w:color w:val="auto"/>
                <w:kern w:val="0"/>
                <w:sz w:val="21"/>
                <w:szCs w:val="21"/>
                <w:highlight w:val="yellow"/>
                <w:u w:val="none"/>
                <w:lang w:val="en-US" w:eastAsia="zh-CN"/>
              </w:rPr>
              <w:t>2025年深圳13号线通勤用车租赁车辆</w:t>
            </w:r>
          </w:p>
        </w:tc>
        <w:tc>
          <w:tcPr>
            <w:tcW w:w="1775" w:type="dxa"/>
            <w:vAlign w:val="center"/>
          </w:tcPr>
          <w:p w14:paraId="64EFA338">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rPr>
              <w:t>采购方式</w:t>
            </w:r>
          </w:p>
        </w:tc>
        <w:tc>
          <w:tcPr>
            <w:tcW w:w="1911" w:type="dxa"/>
            <w:vAlign w:val="center"/>
          </w:tcPr>
          <w:p w14:paraId="3C8396B9">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color w:val="auto"/>
                <w:kern w:val="0"/>
                <w:sz w:val="21"/>
                <w:szCs w:val="21"/>
                <w:highlight w:val="yellow"/>
              </w:rPr>
              <w:t>公开</w:t>
            </w:r>
            <w:r>
              <w:rPr>
                <w:rFonts w:hint="eastAsia" w:ascii="宋体" w:hAnsi="宋体" w:eastAsia="宋体" w:cs="宋体"/>
                <w:color w:val="auto"/>
                <w:kern w:val="0"/>
                <w:sz w:val="21"/>
                <w:szCs w:val="21"/>
                <w:highlight w:val="yellow"/>
                <w:lang w:eastAsia="zh-CN"/>
              </w:rPr>
              <w:t>竞标</w:t>
            </w:r>
          </w:p>
        </w:tc>
      </w:tr>
      <w:tr w14:paraId="427E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1D512645">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49BB7BFA">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5190F366">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04E28590">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06F0254A">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4621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998" w:type="dxa"/>
            <w:gridSpan w:val="2"/>
          </w:tcPr>
          <w:p w14:paraId="64866D0A">
            <w:pPr>
              <w:spacing w:line="360" w:lineRule="auto"/>
              <w:jc w:val="center"/>
              <w:rPr>
                <w:rFonts w:ascii="仿宋_GB2312" w:hAnsi="宋体" w:eastAsia="仿宋_GB2312" w:cs="Times New Roman"/>
                <w:color w:val="auto"/>
                <w:sz w:val="21"/>
                <w:szCs w:val="21"/>
              </w:rPr>
            </w:pPr>
          </w:p>
        </w:tc>
        <w:tc>
          <w:tcPr>
            <w:tcW w:w="1607" w:type="dxa"/>
          </w:tcPr>
          <w:p w14:paraId="61D4085E">
            <w:pPr>
              <w:spacing w:line="360" w:lineRule="auto"/>
              <w:jc w:val="center"/>
              <w:rPr>
                <w:rFonts w:ascii="仿宋_GB2312" w:hAnsi="宋体" w:eastAsia="仿宋_GB2312" w:cs="Times New Roman"/>
                <w:color w:val="auto"/>
                <w:sz w:val="21"/>
                <w:szCs w:val="21"/>
              </w:rPr>
            </w:pPr>
          </w:p>
        </w:tc>
        <w:tc>
          <w:tcPr>
            <w:tcW w:w="1522" w:type="dxa"/>
            <w:vAlign w:val="center"/>
          </w:tcPr>
          <w:p w14:paraId="0BA57EB9">
            <w:pPr>
              <w:spacing w:line="360" w:lineRule="auto"/>
              <w:jc w:val="center"/>
              <w:rPr>
                <w:rFonts w:ascii="仿宋_GB2312" w:hAnsi="宋体" w:eastAsia="仿宋_GB2312" w:cs="Times New Roman"/>
                <w:color w:val="auto"/>
                <w:sz w:val="21"/>
                <w:szCs w:val="21"/>
              </w:rPr>
            </w:pPr>
          </w:p>
        </w:tc>
        <w:tc>
          <w:tcPr>
            <w:tcW w:w="1775" w:type="dxa"/>
            <w:vAlign w:val="center"/>
          </w:tcPr>
          <w:p w14:paraId="576C7FB8">
            <w:pPr>
              <w:spacing w:line="360" w:lineRule="auto"/>
              <w:jc w:val="center"/>
              <w:rPr>
                <w:rFonts w:ascii="仿宋_GB2312" w:hAnsi="宋体" w:eastAsia="仿宋_GB2312" w:cs="Times New Roman"/>
                <w:color w:val="auto"/>
                <w:sz w:val="21"/>
                <w:szCs w:val="21"/>
              </w:rPr>
            </w:pPr>
          </w:p>
        </w:tc>
        <w:tc>
          <w:tcPr>
            <w:tcW w:w="1911" w:type="dxa"/>
            <w:vAlign w:val="center"/>
          </w:tcPr>
          <w:p w14:paraId="1F28C746">
            <w:pPr>
              <w:spacing w:line="360" w:lineRule="auto"/>
              <w:jc w:val="center"/>
              <w:rPr>
                <w:rFonts w:ascii="仿宋_GB2312" w:hAnsi="宋体" w:eastAsia="仿宋_GB2312" w:cs="Times New Roman"/>
                <w:color w:val="auto"/>
                <w:sz w:val="21"/>
                <w:szCs w:val="21"/>
              </w:rPr>
            </w:pPr>
          </w:p>
        </w:tc>
      </w:tr>
      <w:tr w14:paraId="278C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998" w:type="dxa"/>
            <w:gridSpan w:val="2"/>
          </w:tcPr>
          <w:p w14:paraId="23331ED0">
            <w:pPr>
              <w:spacing w:line="360" w:lineRule="auto"/>
              <w:jc w:val="center"/>
              <w:rPr>
                <w:rFonts w:ascii="仿宋_GB2312" w:hAnsi="宋体" w:eastAsia="仿宋_GB2312" w:cs="Times New Roman"/>
                <w:color w:val="auto"/>
                <w:sz w:val="21"/>
                <w:szCs w:val="21"/>
              </w:rPr>
            </w:pPr>
          </w:p>
        </w:tc>
        <w:tc>
          <w:tcPr>
            <w:tcW w:w="1607" w:type="dxa"/>
          </w:tcPr>
          <w:p w14:paraId="51E5A7D6">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0C844D84">
            <w:pPr>
              <w:spacing w:line="360" w:lineRule="auto"/>
              <w:jc w:val="center"/>
              <w:rPr>
                <w:rFonts w:ascii="仿宋_GB2312" w:hAnsi="宋体" w:eastAsia="仿宋_GB2312" w:cs="Times New Roman"/>
                <w:color w:val="auto"/>
                <w:sz w:val="21"/>
                <w:szCs w:val="21"/>
              </w:rPr>
            </w:pPr>
          </w:p>
        </w:tc>
        <w:tc>
          <w:tcPr>
            <w:tcW w:w="1775" w:type="dxa"/>
            <w:vAlign w:val="center"/>
          </w:tcPr>
          <w:p w14:paraId="3E3B2EB8">
            <w:pPr>
              <w:spacing w:line="360" w:lineRule="auto"/>
              <w:jc w:val="center"/>
              <w:rPr>
                <w:rFonts w:ascii="仿宋_GB2312" w:hAnsi="宋体" w:eastAsia="仿宋_GB2312" w:cs="Times New Roman"/>
                <w:color w:val="auto"/>
                <w:sz w:val="21"/>
                <w:szCs w:val="21"/>
              </w:rPr>
            </w:pPr>
          </w:p>
        </w:tc>
        <w:tc>
          <w:tcPr>
            <w:tcW w:w="1911" w:type="dxa"/>
            <w:vAlign w:val="center"/>
          </w:tcPr>
          <w:p w14:paraId="7A110819">
            <w:pPr>
              <w:spacing w:line="360" w:lineRule="auto"/>
              <w:jc w:val="center"/>
              <w:rPr>
                <w:rFonts w:ascii="仿宋_GB2312" w:hAnsi="宋体" w:eastAsia="仿宋_GB2312" w:cs="Times New Roman"/>
                <w:color w:val="auto"/>
                <w:sz w:val="21"/>
                <w:szCs w:val="21"/>
              </w:rPr>
            </w:pPr>
          </w:p>
        </w:tc>
      </w:tr>
    </w:tbl>
    <w:p w14:paraId="0FED0C0F">
      <w:pPr>
        <w:spacing w:line="360" w:lineRule="auto"/>
        <w:rPr>
          <w:color w:val="auto"/>
          <w:sz w:val="21"/>
          <w:szCs w:val="21"/>
        </w:rPr>
      </w:pPr>
    </w:p>
    <w:p w14:paraId="61AD4B68">
      <w:pPr>
        <w:spacing w:line="360" w:lineRule="auto"/>
        <w:rPr>
          <w:color w:val="auto"/>
          <w:sz w:val="21"/>
          <w:szCs w:val="21"/>
        </w:rPr>
      </w:pPr>
    </w:p>
    <w:p w14:paraId="6F604036">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193F5194">
      <w:pPr>
        <w:spacing w:line="360" w:lineRule="auto"/>
        <w:rPr>
          <w:color w:val="auto"/>
          <w:sz w:val="21"/>
          <w:szCs w:val="21"/>
        </w:rPr>
      </w:pPr>
    </w:p>
    <w:p w14:paraId="34FEC1C0">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4A1B1A42">
      <w:pPr>
        <w:rPr>
          <w:rFonts w:hint="eastAsia" w:ascii="宋体" w:hAnsi="宋体" w:eastAsia="宋体" w:cs="Times New Roman"/>
          <w:color w:val="auto"/>
          <w:sz w:val="21"/>
          <w:szCs w:val="21"/>
        </w:rPr>
      </w:pPr>
      <w:r>
        <w:rPr>
          <w:rFonts w:hint="eastAsia" w:ascii="宋体" w:hAnsi="宋体" w:eastAsia="宋体" w:cs="Times New Roman"/>
          <w:color w:val="auto"/>
          <w:sz w:val="21"/>
          <w:szCs w:val="21"/>
        </w:rPr>
        <w:br w:type="page"/>
      </w:r>
    </w:p>
    <w:p w14:paraId="2C3E11CF">
      <w:pPr>
        <w:widowControl/>
        <w:spacing w:before="100" w:beforeAutospacing="1" w:after="100" w:afterAutospacing="1"/>
        <w:jc w:val="left"/>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附件6：文件提供</w:t>
      </w:r>
    </w:p>
    <w:p w14:paraId="189FF175">
      <w:pPr>
        <w:widowControl/>
        <w:spacing w:before="100" w:beforeAutospacing="1" w:after="100" w:afterAutospacing="1"/>
        <w:jc w:val="left"/>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车辆归属文件、车辆全套保险单缴纳文件、年检文件、配属司机驾驶资质及身份证复印件并加盖公司公章</w:t>
      </w:r>
    </w:p>
    <w:p w14:paraId="41F8B707">
      <w:pPr>
        <w:spacing w:line="360" w:lineRule="auto"/>
        <w:rPr>
          <w:rFonts w:hint="eastAsia" w:ascii="宋体" w:hAnsi="宋体" w:eastAsia="宋体" w:cs="Times New Roman"/>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076E12EA">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709DCDC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832CC8"/>
    <w:rsid w:val="02250236"/>
    <w:rsid w:val="024D0799"/>
    <w:rsid w:val="027142C7"/>
    <w:rsid w:val="02D2475E"/>
    <w:rsid w:val="04902BEF"/>
    <w:rsid w:val="054263E8"/>
    <w:rsid w:val="056D0F2B"/>
    <w:rsid w:val="05914530"/>
    <w:rsid w:val="060B47C1"/>
    <w:rsid w:val="06700C82"/>
    <w:rsid w:val="070D6E61"/>
    <w:rsid w:val="076A62D1"/>
    <w:rsid w:val="0772461F"/>
    <w:rsid w:val="0799391C"/>
    <w:rsid w:val="085572BA"/>
    <w:rsid w:val="09714745"/>
    <w:rsid w:val="09B12143"/>
    <w:rsid w:val="09CB2DE1"/>
    <w:rsid w:val="09F502E4"/>
    <w:rsid w:val="0B222B51"/>
    <w:rsid w:val="0E120DCD"/>
    <w:rsid w:val="0E606557"/>
    <w:rsid w:val="0EFB1A0D"/>
    <w:rsid w:val="0FEE46C1"/>
    <w:rsid w:val="0FFB4465"/>
    <w:rsid w:val="10C73B60"/>
    <w:rsid w:val="11052823"/>
    <w:rsid w:val="11C95A16"/>
    <w:rsid w:val="11E7530C"/>
    <w:rsid w:val="12556DB9"/>
    <w:rsid w:val="143A454A"/>
    <w:rsid w:val="14462A90"/>
    <w:rsid w:val="14A35E1E"/>
    <w:rsid w:val="15955CC4"/>
    <w:rsid w:val="16A62BA5"/>
    <w:rsid w:val="16BE5CFA"/>
    <w:rsid w:val="17B70F7D"/>
    <w:rsid w:val="180E2863"/>
    <w:rsid w:val="184C4CA1"/>
    <w:rsid w:val="18E565E2"/>
    <w:rsid w:val="190B1A28"/>
    <w:rsid w:val="191E0046"/>
    <w:rsid w:val="19EC1DBA"/>
    <w:rsid w:val="1A714B23"/>
    <w:rsid w:val="1AA64EFA"/>
    <w:rsid w:val="1B0146E1"/>
    <w:rsid w:val="1C552344"/>
    <w:rsid w:val="1C5C0BE3"/>
    <w:rsid w:val="1C6A6ED3"/>
    <w:rsid w:val="1C986387"/>
    <w:rsid w:val="1D3C70BE"/>
    <w:rsid w:val="1DD63A48"/>
    <w:rsid w:val="1FD178E0"/>
    <w:rsid w:val="1FE81768"/>
    <w:rsid w:val="210E2B21"/>
    <w:rsid w:val="21393377"/>
    <w:rsid w:val="21CC343B"/>
    <w:rsid w:val="23391490"/>
    <w:rsid w:val="23BC4C60"/>
    <w:rsid w:val="242F7B62"/>
    <w:rsid w:val="25C72446"/>
    <w:rsid w:val="26061439"/>
    <w:rsid w:val="27CD4487"/>
    <w:rsid w:val="28AD0E49"/>
    <w:rsid w:val="29462246"/>
    <w:rsid w:val="2967441F"/>
    <w:rsid w:val="2A0327AC"/>
    <w:rsid w:val="2A5E345B"/>
    <w:rsid w:val="2AE53BA8"/>
    <w:rsid w:val="2C370806"/>
    <w:rsid w:val="2D264390"/>
    <w:rsid w:val="2DE37039"/>
    <w:rsid w:val="2E023289"/>
    <w:rsid w:val="2E084F48"/>
    <w:rsid w:val="2F405247"/>
    <w:rsid w:val="2F59243A"/>
    <w:rsid w:val="2FA5470F"/>
    <w:rsid w:val="301C57B8"/>
    <w:rsid w:val="30CD0633"/>
    <w:rsid w:val="319B1B09"/>
    <w:rsid w:val="323302B9"/>
    <w:rsid w:val="326419AE"/>
    <w:rsid w:val="33BB0F40"/>
    <w:rsid w:val="33D7396C"/>
    <w:rsid w:val="35597B9C"/>
    <w:rsid w:val="36550E11"/>
    <w:rsid w:val="36A01074"/>
    <w:rsid w:val="378938A8"/>
    <w:rsid w:val="37BC49B3"/>
    <w:rsid w:val="38D71A36"/>
    <w:rsid w:val="39653080"/>
    <w:rsid w:val="39864AD3"/>
    <w:rsid w:val="398D2481"/>
    <w:rsid w:val="3A724C3E"/>
    <w:rsid w:val="3B1A4A26"/>
    <w:rsid w:val="3BF910E4"/>
    <w:rsid w:val="3C05320E"/>
    <w:rsid w:val="3C4D0DF9"/>
    <w:rsid w:val="3CD763C8"/>
    <w:rsid w:val="3D9E4EC4"/>
    <w:rsid w:val="3E722470"/>
    <w:rsid w:val="3EC14BFA"/>
    <w:rsid w:val="3EC43350"/>
    <w:rsid w:val="3F1A586E"/>
    <w:rsid w:val="3F3660D1"/>
    <w:rsid w:val="3F4D72B9"/>
    <w:rsid w:val="400C4CC7"/>
    <w:rsid w:val="407B51C2"/>
    <w:rsid w:val="40AD1958"/>
    <w:rsid w:val="40DF6290"/>
    <w:rsid w:val="410C7FBB"/>
    <w:rsid w:val="41677663"/>
    <w:rsid w:val="41EE74EF"/>
    <w:rsid w:val="423E3988"/>
    <w:rsid w:val="444A2F52"/>
    <w:rsid w:val="45527B95"/>
    <w:rsid w:val="458F3B1A"/>
    <w:rsid w:val="463F1AD0"/>
    <w:rsid w:val="46550B5A"/>
    <w:rsid w:val="46B50372"/>
    <w:rsid w:val="48F16897"/>
    <w:rsid w:val="492C7883"/>
    <w:rsid w:val="493C3D9B"/>
    <w:rsid w:val="4A0069CC"/>
    <w:rsid w:val="4A1E777F"/>
    <w:rsid w:val="4A505151"/>
    <w:rsid w:val="4B380461"/>
    <w:rsid w:val="4BC52636"/>
    <w:rsid w:val="4BE52927"/>
    <w:rsid w:val="4C704620"/>
    <w:rsid w:val="4D313A67"/>
    <w:rsid w:val="4D822361"/>
    <w:rsid w:val="4DF23F7B"/>
    <w:rsid w:val="4E0B4BA5"/>
    <w:rsid w:val="4E1A0A79"/>
    <w:rsid w:val="4EB34733"/>
    <w:rsid w:val="4FA10247"/>
    <w:rsid w:val="502032EE"/>
    <w:rsid w:val="504A65C8"/>
    <w:rsid w:val="50954BF6"/>
    <w:rsid w:val="52DE08F5"/>
    <w:rsid w:val="55B84549"/>
    <w:rsid w:val="560F519B"/>
    <w:rsid w:val="571B2943"/>
    <w:rsid w:val="57633D33"/>
    <w:rsid w:val="585A2B76"/>
    <w:rsid w:val="59C42BB1"/>
    <w:rsid w:val="59EF2CAD"/>
    <w:rsid w:val="5A084BE3"/>
    <w:rsid w:val="5A3E0D5C"/>
    <w:rsid w:val="5A693D1E"/>
    <w:rsid w:val="5B00226A"/>
    <w:rsid w:val="5B0E4892"/>
    <w:rsid w:val="5B9551F4"/>
    <w:rsid w:val="5BD97B0A"/>
    <w:rsid w:val="5C4E3B49"/>
    <w:rsid w:val="5CF525D0"/>
    <w:rsid w:val="5E412B65"/>
    <w:rsid w:val="5FA355F4"/>
    <w:rsid w:val="5FBF0BB0"/>
    <w:rsid w:val="60CB7F6D"/>
    <w:rsid w:val="60D42497"/>
    <w:rsid w:val="60DE0D3E"/>
    <w:rsid w:val="6165395A"/>
    <w:rsid w:val="618D5273"/>
    <w:rsid w:val="61954326"/>
    <w:rsid w:val="61AD5D49"/>
    <w:rsid w:val="625A25D7"/>
    <w:rsid w:val="62D9585C"/>
    <w:rsid w:val="63BB0898"/>
    <w:rsid w:val="653D2709"/>
    <w:rsid w:val="655B15D9"/>
    <w:rsid w:val="663D72A2"/>
    <w:rsid w:val="675F6FFB"/>
    <w:rsid w:val="6795438D"/>
    <w:rsid w:val="68635DDA"/>
    <w:rsid w:val="69C35294"/>
    <w:rsid w:val="6A015743"/>
    <w:rsid w:val="6B9A18DC"/>
    <w:rsid w:val="6B9B6A70"/>
    <w:rsid w:val="6BAA4A2F"/>
    <w:rsid w:val="6BCB6E95"/>
    <w:rsid w:val="6F611881"/>
    <w:rsid w:val="6F9E4280"/>
    <w:rsid w:val="6FE100EC"/>
    <w:rsid w:val="700970F9"/>
    <w:rsid w:val="702E6A31"/>
    <w:rsid w:val="707D4F2E"/>
    <w:rsid w:val="717A2400"/>
    <w:rsid w:val="722965AC"/>
    <w:rsid w:val="72DB1A7A"/>
    <w:rsid w:val="740C7F1F"/>
    <w:rsid w:val="74B2545E"/>
    <w:rsid w:val="753C32D8"/>
    <w:rsid w:val="76B72DA6"/>
    <w:rsid w:val="778574EB"/>
    <w:rsid w:val="77A27113"/>
    <w:rsid w:val="77D36AA2"/>
    <w:rsid w:val="7831051B"/>
    <w:rsid w:val="78943CD2"/>
    <w:rsid w:val="799643B1"/>
    <w:rsid w:val="7B353B11"/>
    <w:rsid w:val="7BF371D8"/>
    <w:rsid w:val="7C7760E9"/>
    <w:rsid w:val="7D283C14"/>
    <w:rsid w:val="7D7E5323"/>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 w:type="character" w:customStyle="1" w:styleId="23">
    <w:name w:val="font01"/>
    <w:basedOn w:val="12"/>
    <w:qFormat/>
    <w:uiPriority w:val="0"/>
    <w:rPr>
      <w:rFonts w:hint="eastAsia" w:ascii="宋体" w:hAnsi="宋体" w:eastAsia="宋体" w:cs="宋体"/>
      <w:color w:val="000000"/>
      <w:sz w:val="22"/>
      <w:szCs w:val="22"/>
      <w:u w:val="none"/>
    </w:rPr>
  </w:style>
  <w:style w:type="character" w:customStyle="1" w:styleId="24">
    <w:name w:val="font21"/>
    <w:basedOn w:val="12"/>
    <w:qFormat/>
    <w:uiPriority w:val="0"/>
    <w:rPr>
      <w:rFonts w:hint="eastAsia" w:ascii="宋体" w:hAnsi="宋体" w:eastAsia="宋体" w:cs="宋体"/>
      <w:color w:val="000000"/>
      <w:sz w:val="24"/>
      <w:szCs w:val="24"/>
      <w:u w:val="none"/>
    </w:rPr>
  </w:style>
  <w:style w:type="character" w:customStyle="1" w:styleId="25">
    <w:name w:val="font71"/>
    <w:basedOn w:val="12"/>
    <w:qFormat/>
    <w:uiPriority w:val="0"/>
    <w:rPr>
      <w:rFonts w:hint="default" w:ascii="Times New Roman" w:hAnsi="Times New Roman" w:cs="Times New Roman"/>
      <w:color w:val="000000"/>
      <w:sz w:val="24"/>
      <w:szCs w:val="24"/>
      <w:u w:val="none"/>
    </w:rPr>
  </w:style>
  <w:style w:type="character" w:customStyle="1" w:styleId="26">
    <w:name w:val="font31"/>
    <w:basedOn w:val="12"/>
    <w:qFormat/>
    <w:uiPriority w:val="0"/>
    <w:rPr>
      <w:rFonts w:hint="eastAsia" w:ascii="宋体" w:hAnsi="宋体" w:eastAsia="宋体" w:cs="宋体"/>
      <w:color w:val="000000"/>
      <w:sz w:val="24"/>
      <w:szCs w:val="24"/>
      <w:u w:val="none"/>
    </w:rPr>
  </w:style>
  <w:style w:type="character" w:customStyle="1" w:styleId="27">
    <w:name w:val="font11"/>
    <w:basedOn w:val="12"/>
    <w:qFormat/>
    <w:uiPriority w:val="0"/>
    <w:rPr>
      <w:rFonts w:hint="eastAsia" w:ascii="宋体" w:hAnsi="宋体" w:eastAsia="宋体" w:cs="宋体"/>
      <w:color w:val="000000"/>
      <w:sz w:val="24"/>
      <w:szCs w:val="24"/>
      <w:u w:val="none"/>
    </w:rPr>
  </w:style>
  <w:style w:type="character" w:customStyle="1" w:styleId="28">
    <w:name w:val="font81"/>
    <w:basedOn w:val="12"/>
    <w:qFormat/>
    <w:uiPriority w:val="0"/>
    <w:rPr>
      <w:rFonts w:hint="default" w:ascii="Times New Roman" w:hAnsi="Times New Roman" w:cs="Times New Roman"/>
      <w:color w:val="000000"/>
      <w:sz w:val="24"/>
      <w:szCs w:val="24"/>
      <w:u w:val="none"/>
    </w:rPr>
  </w:style>
  <w:style w:type="character" w:customStyle="1" w:styleId="29">
    <w:name w:val="font91"/>
    <w:basedOn w:val="12"/>
    <w:qFormat/>
    <w:uiPriority w:val="0"/>
    <w:rPr>
      <w:rFonts w:hint="eastAsia" w:ascii="宋体" w:hAnsi="宋体" w:eastAsia="宋体" w:cs="宋体"/>
      <w:color w:val="000000"/>
      <w:sz w:val="21"/>
      <w:szCs w:val="21"/>
      <w:u w:val="none"/>
    </w:rPr>
  </w:style>
  <w:style w:type="character" w:customStyle="1" w:styleId="30">
    <w:name w:val="font51"/>
    <w:basedOn w:val="12"/>
    <w:qFormat/>
    <w:uiPriority w:val="0"/>
    <w:rPr>
      <w:rFonts w:hint="default" w:ascii="Times New Roman" w:hAnsi="Times New Roman" w:cs="Times New Roman"/>
      <w:color w:val="000000"/>
      <w:sz w:val="21"/>
      <w:szCs w:val="21"/>
      <w:u w:val="none"/>
    </w:rPr>
  </w:style>
  <w:style w:type="character" w:customStyle="1" w:styleId="31">
    <w:name w:val="font61"/>
    <w:basedOn w:val="12"/>
    <w:qFormat/>
    <w:uiPriority w:val="0"/>
    <w:rPr>
      <w:rFonts w:hint="eastAsia" w:ascii="宋体" w:hAnsi="宋体" w:eastAsia="宋体" w:cs="宋体"/>
      <w:color w:val="000000"/>
      <w:sz w:val="22"/>
      <w:szCs w:val="22"/>
      <w:u w:val="none"/>
    </w:rPr>
  </w:style>
  <w:style w:type="character" w:customStyle="1" w:styleId="32">
    <w:name w:val="font41"/>
    <w:basedOn w:val="12"/>
    <w:qFormat/>
    <w:uiPriority w:val="0"/>
    <w:rPr>
      <w:rFonts w:hint="default" w:ascii="Times New Roman" w:hAnsi="Times New Roman" w:cs="Times New Roman"/>
      <w:color w:val="000000"/>
      <w:sz w:val="24"/>
      <w:szCs w:val="24"/>
      <w:u w:val="none"/>
    </w:rPr>
  </w:style>
  <w:style w:type="paragraph" w:customStyle="1" w:styleId="3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706</Words>
  <Characters>4030</Characters>
  <Lines>33</Lines>
  <Paragraphs>9</Paragraphs>
  <TotalTime>1</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2025-05-09T05:41:17Z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C1C41193B12C41FA96491AFC738EA268</vt:lpwstr>
  </property>
</Properties>
</file>