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3"/>
          <w:rFonts w:hint="eastAsia" w:ascii="宋体" w:hAnsi="宋体" w:eastAsia="宋体" w:cs="宋体"/>
          <w:b/>
          <w:color w:val="auto"/>
          <w:sz w:val="44"/>
          <w:szCs w:val="44"/>
          <w:highlight w:val="none"/>
        </w:rPr>
      </w:pPr>
      <w:r>
        <w:rPr>
          <w:rFonts w:hint="eastAsia" w:ascii="宋体" w:hAnsi="宋体" w:eastAsia="宋体" w:cs="宋体"/>
          <w:color w:val="auto"/>
          <w:sz w:val="44"/>
          <w:szCs w:val="44"/>
          <w:highlight w:val="none"/>
        </w:rPr>
        <w:t>中车广东轨道交通车辆有限公司</w:t>
      </w:r>
    </w:p>
    <w:p>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val="en-US" w:eastAsia="zh-CN"/>
        </w:rPr>
        <w:t>港铁项目轮饼与配件包装发运</w:t>
      </w:r>
      <w:r>
        <w:rPr>
          <w:rFonts w:hint="eastAsia" w:ascii="宋体" w:hAnsi="宋体" w:eastAsia="宋体" w:cs="宋体"/>
          <w:color w:val="auto"/>
          <w:sz w:val="44"/>
          <w:szCs w:val="44"/>
          <w:highlight w:val="none"/>
          <w:lang w:eastAsia="zh-CN"/>
        </w:rPr>
        <w:t>服务项目</w:t>
      </w:r>
    </w:p>
    <w:p>
      <w:pPr>
        <w:jc w:val="center"/>
        <w:rPr>
          <w:rStyle w:val="13"/>
          <w:rFonts w:hint="eastAsia" w:ascii="宋体" w:hAnsi="宋体" w:eastAsia="宋体" w:cs="宋体"/>
          <w:b/>
          <w:bCs/>
          <w:color w:val="auto"/>
          <w:sz w:val="32"/>
          <w:szCs w:val="32"/>
          <w:highlight w:val="none"/>
        </w:rPr>
      </w:pPr>
      <w:r>
        <w:rPr>
          <w:rStyle w:val="13"/>
          <w:rFonts w:hint="eastAsia" w:ascii="宋体" w:hAnsi="宋体" w:eastAsia="宋体" w:cs="宋体"/>
          <w:b/>
          <w:bCs/>
          <w:color w:val="auto"/>
          <w:sz w:val="32"/>
          <w:szCs w:val="32"/>
          <w:highlight w:val="none"/>
        </w:rPr>
        <w:t>用户需求书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是</w:t>
      </w:r>
      <w:r>
        <w:rPr>
          <w:rFonts w:hint="eastAsia" w:asciiTheme="minorEastAsia" w:hAnsiTheme="minorEastAsia" w:eastAsiaTheme="minorEastAsia" w:cstheme="minorEastAsia"/>
          <w:color w:val="auto"/>
          <w:sz w:val="24"/>
          <w:szCs w:val="24"/>
          <w:highlight w:val="none"/>
          <w:lang w:eastAsia="zh-CN"/>
        </w:rPr>
        <w:t>招</w:t>
      </w:r>
      <w:r>
        <w:rPr>
          <w:rFonts w:hint="eastAsia" w:asciiTheme="minorEastAsia" w:hAnsiTheme="minorEastAsia" w:eastAsiaTheme="minorEastAsia" w:cstheme="minorEastAsia"/>
          <w:color w:val="auto"/>
          <w:sz w:val="24"/>
          <w:szCs w:val="24"/>
          <w:highlight w:val="none"/>
        </w:rPr>
        <w:t>标方</w:t>
      </w:r>
      <w:r>
        <w:rPr>
          <w:rFonts w:hint="eastAsia" w:asciiTheme="minorEastAsia" w:hAnsiTheme="minorEastAsia" w:eastAsiaTheme="minorEastAsia" w:cstheme="minorEastAsia"/>
          <w:color w:val="auto"/>
          <w:sz w:val="24"/>
          <w:szCs w:val="24"/>
          <w:highlight w:val="none"/>
          <w:lang w:eastAsia="zh-CN"/>
        </w:rPr>
        <w:t>就</w:t>
      </w:r>
      <w:r>
        <w:rPr>
          <w:rFonts w:hint="eastAsia" w:asciiTheme="minorEastAsia" w:hAnsiTheme="minorEastAsia" w:eastAsiaTheme="minorEastAsia" w:cstheme="minorEastAsia"/>
          <w:color w:val="auto"/>
          <w:sz w:val="24"/>
          <w:szCs w:val="24"/>
          <w:highlight w:val="none"/>
          <w:lang w:val="en-US" w:eastAsia="zh-CN"/>
        </w:rPr>
        <w:t>港铁项目轮饼与配件</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lang w:val="en-US" w:eastAsia="zh-CN"/>
        </w:rPr>
        <w:t>销售</w:t>
      </w:r>
      <w:r>
        <w:rPr>
          <w:rFonts w:hint="eastAsia" w:asciiTheme="minorEastAsia" w:hAnsiTheme="minorEastAsia" w:eastAsiaTheme="minorEastAsia" w:cstheme="minorEastAsia"/>
          <w:color w:val="auto"/>
          <w:sz w:val="24"/>
          <w:szCs w:val="24"/>
          <w:highlight w:val="none"/>
          <w:lang w:eastAsia="zh-CN"/>
        </w:rPr>
        <w:t>服务用料包装发运服务进行公开竞标，诚</w:t>
      </w:r>
      <w:r>
        <w:rPr>
          <w:rFonts w:hint="eastAsia" w:asciiTheme="minorEastAsia" w:hAnsiTheme="minorEastAsia" w:eastAsiaTheme="minorEastAsia" w:cstheme="minorEastAsia"/>
          <w:color w:val="auto"/>
          <w:sz w:val="24"/>
          <w:szCs w:val="24"/>
          <w:highlight w:val="none"/>
        </w:rPr>
        <w:t>邀信誉好、有经营实力的</w:t>
      </w:r>
      <w:r>
        <w:rPr>
          <w:rFonts w:hint="eastAsia" w:asciiTheme="minorEastAsia" w:hAnsiTheme="minorEastAsia" w:eastAsiaTheme="minorEastAsia" w:cstheme="minorEastAsia"/>
          <w:color w:val="auto"/>
          <w:sz w:val="24"/>
          <w:szCs w:val="24"/>
          <w:highlight w:val="none"/>
          <w:lang w:val="en-US" w:eastAsia="zh-CN"/>
        </w:rPr>
        <w:t>服务商</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2．投标人须为独立法人。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本次招标标的物为：</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3.1港铁项目轮饼与配件包装发运</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lang w:val="en-US" w:eastAsia="zh-CN"/>
        </w:rPr>
        <w:t>方以</w:t>
      </w:r>
      <w:r>
        <w:rPr>
          <w:rFonts w:hint="eastAsia" w:asciiTheme="minorEastAsia" w:hAnsiTheme="minorEastAsia" w:eastAsiaTheme="minorEastAsia" w:cstheme="minorEastAsia"/>
          <w:color w:val="auto"/>
          <w:sz w:val="24"/>
          <w:szCs w:val="24"/>
          <w:highlight w:val="none"/>
        </w:rPr>
        <w:t>《包装发运委托单》</w:t>
      </w:r>
      <w:r>
        <w:rPr>
          <w:rFonts w:hint="eastAsia" w:asciiTheme="minorEastAsia" w:hAnsiTheme="minorEastAsia" w:eastAsiaTheme="minorEastAsia" w:cstheme="minorEastAsia"/>
          <w:color w:val="auto"/>
          <w:sz w:val="24"/>
          <w:szCs w:val="24"/>
          <w:highlight w:val="none"/>
          <w:lang w:eastAsia="zh-CN"/>
        </w:rPr>
        <w:t>的方式向中标方提出物料委托包装发运需求，中标方按</w:t>
      </w:r>
      <w:r>
        <w:rPr>
          <w:rFonts w:hint="eastAsia" w:asciiTheme="minorEastAsia" w:hAnsiTheme="minorEastAsia" w:eastAsiaTheme="minorEastAsia" w:cstheme="minorEastAsia"/>
          <w:color w:val="auto"/>
          <w:sz w:val="24"/>
          <w:szCs w:val="24"/>
          <w:highlight w:val="none"/>
        </w:rPr>
        <w:t>《包装发运委托单》</w:t>
      </w:r>
      <w:r>
        <w:rPr>
          <w:rFonts w:hint="eastAsia" w:asciiTheme="minorEastAsia" w:hAnsiTheme="minorEastAsia" w:eastAsiaTheme="minorEastAsia" w:cstheme="minorEastAsia"/>
          <w:color w:val="auto"/>
          <w:sz w:val="24"/>
          <w:szCs w:val="24"/>
          <w:highlight w:val="none"/>
          <w:lang w:eastAsia="zh-CN"/>
        </w:rPr>
        <w:t>需求执行，</w:t>
      </w:r>
      <w:r>
        <w:rPr>
          <w:rFonts w:hint="eastAsia" w:asciiTheme="minorEastAsia" w:hAnsiTheme="minorEastAsia" w:eastAsiaTheme="minorEastAsia" w:cstheme="minorEastAsia"/>
          <w:color w:val="auto"/>
          <w:sz w:val="24"/>
          <w:szCs w:val="24"/>
          <w:highlight w:val="none"/>
          <w:lang w:val="en-US" w:eastAsia="zh-CN"/>
        </w:rPr>
        <w:t>具体如下：</w:t>
      </w:r>
    </w:p>
    <w:tbl>
      <w:tblPr>
        <w:tblStyle w:val="8"/>
        <w:tblW w:w="8522" w:type="dxa"/>
        <w:jc w:val="center"/>
        <w:tblInd w:w="0" w:type="dxa"/>
        <w:tblLayout w:type="fixed"/>
        <w:tblCellMar>
          <w:top w:w="0" w:type="dxa"/>
          <w:left w:w="108" w:type="dxa"/>
          <w:bottom w:w="0" w:type="dxa"/>
          <w:right w:w="108" w:type="dxa"/>
        </w:tblCellMar>
      </w:tblPr>
      <w:tblGrid>
        <w:gridCol w:w="773"/>
        <w:gridCol w:w="3785"/>
        <w:gridCol w:w="2066"/>
        <w:gridCol w:w="1898"/>
      </w:tblGrid>
      <w:tr>
        <w:tblPrEx>
          <w:tblLayout w:type="fixed"/>
          <w:tblCellMar>
            <w:top w:w="0" w:type="dxa"/>
            <w:left w:w="108" w:type="dxa"/>
            <w:bottom w:w="0" w:type="dxa"/>
            <w:right w:w="108" w:type="dxa"/>
          </w:tblCellMar>
        </w:tblPrEx>
        <w:trPr>
          <w:trHeight w:val="555"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7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轮廓数</w:t>
            </w:r>
            <w:r>
              <w:rPr>
                <w:rFonts w:hint="eastAsia" w:ascii="宋体" w:hAnsi="宋体" w:cs="宋体"/>
                <w:color w:val="auto"/>
                <w:sz w:val="24"/>
                <w:szCs w:val="24"/>
                <w:highlight w:val="none"/>
                <w:lang w:val="en-US" w:eastAsia="zh-CN"/>
              </w:rPr>
              <w:t>量</w:t>
            </w:r>
          </w:p>
        </w:tc>
        <w:tc>
          <w:tcPr>
            <w:tcW w:w="189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Layout w:type="fixed"/>
          <w:tblCellMar>
            <w:top w:w="0" w:type="dxa"/>
            <w:left w:w="108" w:type="dxa"/>
            <w:bottom w:w="0" w:type="dxa"/>
            <w:right w:w="108" w:type="dxa"/>
          </w:tblCellMar>
        </w:tblPrEx>
        <w:trPr>
          <w:trHeight w:val="555"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37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轮饼与配件配件发运(不含报关)</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5000公里</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20吨</w:t>
            </w:r>
          </w:p>
        </w:tc>
        <w:tc>
          <w:tcPr>
            <w:tcW w:w="189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单程</w:t>
            </w:r>
          </w:p>
        </w:tc>
      </w:tr>
      <w:tr>
        <w:tblPrEx>
          <w:tblLayout w:type="fixed"/>
          <w:tblCellMar>
            <w:top w:w="0" w:type="dxa"/>
            <w:left w:w="108" w:type="dxa"/>
            <w:bottom w:w="0" w:type="dxa"/>
            <w:right w:w="108" w:type="dxa"/>
          </w:tblCellMar>
        </w:tblPrEx>
        <w:trPr>
          <w:trHeight w:val="555"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7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轮饼与配件配件发运(含报关)</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2000公里</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10吨</w:t>
            </w:r>
          </w:p>
        </w:tc>
        <w:tc>
          <w:tcPr>
            <w:tcW w:w="189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单程</w:t>
            </w:r>
          </w:p>
        </w:tc>
      </w:tr>
      <w:tr>
        <w:tblPrEx>
          <w:tblLayout w:type="fixed"/>
          <w:tblCellMar>
            <w:top w:w="0" w:type="dxa"/>
            <w:left w:w="108" w:type="dxa"/>
            <w:bottom w:w="0" w:type="dxa"/>
            <w:right w:w="108" w:type="dxa"/>
          </w:tblCellMar>
        </w:tblPrEx>
        <w:trPr>
          <w:trHeight w:val="555"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7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轮饼与配件配货(含报关)</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1000公里</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10吨</w:t>
            </w:r>
          </w:p>
        </w:tc>
        <w:tc>
          <w:tcPr>
            <w:tcW w:w="189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单程</w:t>
            </w:r>
          </w:p>
        </w:tc>
      </w:tr>
      <w:tr>
        <w:tblPrEx>
          <w:tblLayout w:type="fixed"/>
          <w:tblCellMar>
            <w:top w:w="0" w:type="dxa"/>
            <w:left w:w="108" w:type="dxa"/>
            <w:bottom w:w="0" w:type="dxa"/>
            <w:right w:w="108" w:type="dxa"/>
          </w:tblCellMar>
        </w:tblPrEx>
        <w:trPr>
          <w:trHeight w:val="555"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7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包装服务</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2000平方米</w:t>
            </w:r>
          </w:p>
        </w:tc>
        <w:tc>
          <w:tcPr>
            <w:tcW w:w="189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木箱</w:t>
            </w:r>
          </w:p>
        </w:tc>
      </w:tr>
      <w:tr>
        <w:tblPrEx>
          <w:tblLayout w:type="fixed"/>
          <w:tblCellMar>
            <w:top w:w="0" w:type="dxa"/>
            <w:left w:w="108" w:type="dxa"/>
            <w:bottom w:w="0" w:type="dxa"/>
            <w:right w:w="108" w:type="dxa"/>
          </w:tblCellMar>
        </w:tblPrEx>
        <w:trPr>
          <w:trHeight w:val="591"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7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熏蒸服务</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300个</w:t>
            </w:r>
          </w:p>
        </w:tc>
        <w:tc>
          <w:tcPr>
            <w:tcW w:w="1898"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木箱</w:t>
            </w:r>
          </w:p>
        </w:tc>
      </w:tr>
      <w:tr>
        <w:tblPrEx>
          <w:tblLayout w:type="fixed"/>
          <w:tblCellMar>
            <w:top w:w="0" w:type="dxa"/>
            <w:left w:w="108" w:type="dxa"/>
            <w:bottom w:w="0" w:type="dxa"/>
            <w:right w:w="108" w:type="dxa"/>
          </w:tblCellMar>
        </w:tblPrEx>
        <w:trPr>
          <w:trHeight w:val="63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7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叉车装卸</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30次</w:t>
            </w:r>
          </w:p>
        </w:tc>
        <w:tc>
          <w:tcPr>
            <w:tcW w:w="1898" w:type="dxa"/>
            <w:tcBorders>
              <w:top w:val="single" w:color="auto" w:sz="4" w:space="0"/>
              <w:left w:val="nil"/>
              <w:bottom w:val="single" w:color="auto" w:sz="4" w:space="0"/>
              <w:right w:val="single" w:color="auto" w:sz="4" w:space="0"/>
            </w:tcBorders>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每台半天算单次</w:t>
            </w:r>
          </w:p>
        </w:tc>
      </w:tr>
      <w:tr>
        <w:tblPrEx>
          <w:tblLayout w:type="fixed"/>
          <w:tblCellMar>
            <w:top w:w="0" w:type="dxa"/>
            <w:left w:w="108" w:type="dxa"/>
            <w:bottom w:w="0" w:type="dxa"/>
            <w:right w:w="108" w:type="dxa"/>
          </w:tblCellMar>
        </w:tblPrEx>
        <w:trPr>
          <w:trHeight w:val="668"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7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lang w:val="en-US" w:eastAsia="zh-CN"/>
              </w:rPr>
              <w:t>快递</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1000kg</w:t>
            </w:r>
          </w:p>
        </w:tc>
        <w:tc>
          <w:tcPr>
            <w:tcW w:w="1898"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单次</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招标说明</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w:t>
      </w: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eastAsia="zh-CN"/>
        </w:rPr>
        <w:t>项目中标方承揽招标方货物包装及发运业务，中标</w:t>
      </w:r>
      <w:r>
        <w:rPr>
          <w:rFonts w:hint="eastAsia" w:asciiTheme="minorEastAsia" w:hAnsiTheme="minorEastAsia" w:eastAsiaTheme="minorEastAsia" w:cstheme="minorEastAsia"/>
          <w:color w:val="auto"/>
          <w:sz w:val="24"/>
          <w:szCs w:val="24"/>
          <w:highlight w:val="none"/>
        </w:rPr>
        <w:t>方提供人力</w:t>
      </w:r>
      <w:r>
        <w:rPr>
          <w:rFonts w:hint="eastAsia" w:asciiTheme="minorEastAsia" w:hAnsiTheme="minorEastAsia" w:eastAsiaTheme="minorEastAsia" w:cstheme="minorEastAsia"/>
          <w:color w:val="auto"/>
          <w:sz w:val="24"/>
          <w:szCs w:val="24"/>
          <w:highlight w:val="none"/>
          <w:lang w:eastAsia="zh-CN"/>
        </w:rPr>
        <w:t>、包装材料</w:t>
      </w:r>
      <w:r>
        <w:rPr>
          <w:rFonts w:hint="eastAsia" w:asciiTheme="minorEastAsia" w:hAnsiTheme="minorEastAsia" w:eastAsiaTheme="minorEastAsia" w:cstheme="minorEastAsia"/>
          <w:color w:val="auto"/>
          <w:sz w:val="24"/>
          <w:szCs w:val="24"/>
          <w:highlight w:val="none"/>
        </w:rPr>
        <w:t>以及设备</w:t>
      </w:r>
      <w:r>
        <w:rPr>
          <w:rFonts w:hint="eastAsia" w:asciiTheme="minorEastAsia" w:hAnsiTheme="minorEastAsia" w:eastAsiaTheme="minorEastAsia" w:cstheme="minorEastAsia"/>
          <w:color w:val="auto"/>
          <w:sz w:val="24"/>
          <w:szCs w:val="24"/>
          <w:highlight w:val="none"/>
          <w:lang w:eastAsia="zh-CN"/>
        </w:rPr>
        <w:t>、运输车辆</w:t>
      </w:r>
      <w:r>
        <w:rPr>
          <w:rFonts w:hint="eastAsia" w:asciiTheme="minorEastAsia" w:hAnsiTheme="minorEastAsia" w:eastAsiaTheme="minorEastAsia" w:cstheme="minorEastAsia"/>
          <w:color w:val="auto"/>
          <w:sz w:val="24"/>
          <w:szCs w:val="24"/>
          <w:highlight w:val="none"/>
          <w:lang w:val="en-US" w:eastAsia="zh-CN"/>
        </w:rPr>
        <w:t>(粤港两地牌)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报关业务</w:t>
      </w:r>
      <w:r>
        <w:rPr>
          <w:rFonts w:hint="eastAsia" w:asciiTheme="minorEastAsia" w:hAnsiTheme="minorEastAsia" w:eastAsiaTheme="minorEastAsia" w:cstheme="minorEastAsia"/>
          <w:color w:val="auto"/>
          <w:sz w:val="24"/>
          <w:szCs w:val="24"/>
          <w:highlight w:val="none"/>
        </w:rPr>
        <w:t>等资源</w:t>
      </w:r>
      <w:r>
        <w:rPr>
          <w:rFonts w:hint="eastAsia" w:asciiTheme="minorEastAsia" w:hAnsiTheme="minorEastAsia" w:eastAsiaTheme="minorEastAsia" w:cstheme="minorEastAsia"/>
          <w:color w:val="auto"/>
          <w:sz w:val="24"/>
          <w:szCs w:val="24"/>
          <w:highlight w:val="none"/>
          <w:lang w:eastAsia="zh-CN"/>
        </w:rPr>
        <w:t>进行服务。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4.1.2中标</w:t>
      </w:r>
      <w:r>
        <w:rPr>
          <w:rFonts w:hint="eastAsia" w:ascii="宋体" w:hAnsi="宋体" w:eastAsia="宋体" w:cs="宋体"/>
          <w:color w:val="auto"/>
          <w:sz w:val="24"/>
          <w:szCs w:val="24"/>
          <w:highlight w:val="none"/>
          <w:lang w:eastAsia="zh-CN"/>
        </w:rPr>
        <w:t>方应办理与货物有关的运输保险，并按照货物价格的100%购买，保险的受益人为招标方，保险公司、保险金额应经招标方认可。</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4.2包装要求</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投标方应按照国家主管机关规定的标准包装；没有统一规定包装标准的，应根据保证货物运输安全的原则进行包装，否则投标方有权提出有关的包装建议，但不得拒绝承运。</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4.3运输起点与终点</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4.3.1港铁项目轮饼与配件</w:t>
      </w:r>
      <w:r>
        <w:rPr>
          <w:rFonts w:hint="eastAsia" w:ascii="宋体" w:hAnsi="宋体" w:eastAsia="宋体" w:cs="宋体"/>
          <w:color w:val="auto"/>
          <w:sz w:val="24"/>
          <w:szCs w:val="24"/>
          <w:highlight w:val="none"/>
          <w:lang w:val="en-US" w:eastAsia="zh-CN"/>
        </w:rPr>
        <w:t>投标方按招标方填写的《</w:t>
      </w:r>
      <w:r>
        <w:rPr>
          <w:rFonts w:hint="eastAsia" w:asciiTheme="minorEastAsia" w:hAnsiTheme="minorEastAsia" w:eastAsiaTheme="minorEastAsia" w:cstheme="minorEastAsia"/>
          <w:color w:val="auto"/>
          <w:sz w:val="24"/>
          <w:szCs w:val="24"/>
          <w:highlight w:val="none"/>
        </w:rPr>
        <w:t>包装发运委托单》</w:t>
      </w:r>
      <w:r>
        <w:rPr>
          <w:rFonts w:hint="eastAsia" w:asciiTheme="minorEastAsia" w:hAnsiTheme="minorEastAsia" w:eastAsiaTheme="minorEastAsia" w:cstheme="minorEastAsia"/>
          <w:color w:val="auto"/>
          <w:sz w:val="24"/>
          <w:szCs w:val="24"/>
          <w:highlight w:val="none"/>
          <w:lang w:eastAsia="zh-CN"/>
        </w:rPr>
        <w:t>要求执行。</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4.4运输质量及安全要求</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default"/>
          <w:lang w:val="en-US" w:eastAsia="zh-CN"/>
        </w:rPr>
      </w:pPr>
      <w:r>
        <w:rPr>
          <w:rFonts w:hint="eastAsia" w:asciiTheme="minorEastAsia" w:hAnsiTheme="minorEastAsia" w:eastAsiaTheme="minorEastAsia" w:cstheme="minorEastAsia"/>
          <w:color w:val="auto"/>
          <w:sz w:val="24"/>
          <w:szCs w:val="24"/>
          <w:highlight w:val="none"/>
          <w:lang w:val="en-US" w:eastAsia="zh-CN"/>
        </w:rPr>
        <w:t>4.4.1</w:t>
      </w:r>
      <w:r>
        <w:rPr>
          <w:rFonts w:hint="eastAsia" w:ascii="宋体" w:hAnsi="宋体" w:eastAsia="宋体" w:cs="宋体"/>
          <w:color w:val="auto"/>
          <w:sz w:val="24"/>
          <w:szCs w:val="24"/>
          <w:highlight w:val="none"/>
        </w:rPr>
        <w:t>对货物采用适于公路运输的标准包装，包装应具有良好的防潮、防雨、防</w:t>
      </w:r>
      <w:r>
        <w:rPr>
          <w:rFonts w:hint="eastAsia" w:asciiTheme="minorEastAsia" w:hAnsiTheme="minorEastAsia" w:eastAsiaTheme="minorEastAsia" w:cstheme="minorEastAsia"/>
          <w:color w:val="auto"/>
          <w:sz w:val="24"/>
          <w:szCs w:val="24"/>
          <w:highlight w:val="none"/>
          <w:lang w:val="en-US" w:eastAsia="zh-CN"/>
        </w:rPr>
        <w:t>锈、防腐蚀、防振动、防撞击以及防止其它损坏的保护措施。</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4.4.2</w:t>
      </w:r>
      <w:r>
        <w:rPr>
          <w:rFonts w:hint="eastAsia" w:ascii="宋体" w:hAnsi="宋体" w:eastAsia="宋体" w:cs="宋体"/>
          <w:color w:val="auto"/>
          <w:sz w:val="24"/>
          <w:szCs w:val="24"/>
          <w:highlight w:val="none"/>
        </w:rPr>
        <w:t>满足因搬运、装卸、腾挪以及所选择的运输方式、工具相适应的安全、便利需要</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4.4.3</w:t>
      </w:r>
      <w:r>
        <w:rPr>
          <w:rFonts w:hint="eastAsia" w:ascii="宋体" w:hAnsi="宋体" w:eastAsia="宋体" w:cs="宋体"/>
          <w:color w:val="auto"/>
          <w:sz w:val="24"/>
          <w:szCs w:val="24"/>
          <w:highlight w:val="none"/>
        </w:rPr>
        <w:t>物料运输时，</w:t>
      </w:r>
      <w:r>
        <w:rPr>
          <w:rFonts w:hint="eastAsia" w:ascii="宋体" w:hAnsi="宋体" w:eastAsia="宋体" w:cs="宋体"/>
          <w:color w:val="auto"/>
          <w:sz w:val="24"/>
          <w:szCs w:val="24"/>
          <w:highlight w:val="none"/>
          <w:lang w:val="en-US" w:eastAsia="zh-CN"/>
        </w:rPr>
        <w:t>应防止剧列震动、挤压、雨淋和化学物品的浸蚀，要轻拿、轻放、码放整齐，做</w:t>
      </w:r>
      <w:r>
        <w:rPr>
          <w:rFonts w:hint="eastAsia" w:ascii="宋体" w:hAnsi="宋体" w:eastAsia="宋体" w:cs="宋体"/>
          <w:color w:val="auto"/>
          <w:sz w:val="24"/>
          <w:szCs w:val="24"/>
          <w:highlight w:val="none"/>
        </w:rPr>
        <w:t>到合理堆放，规格正确，不遗漏数量，不搞野蛮运输和装卸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4.4.4</w:t>
      </w:r>
      <w:r>
        <w:rPr>
          <w:rFonts w:hint="eastAsia" w:ascii="宋体" w:hAnsi="宋体" w:eastAsia="宋体" w:cs="宋体"/>
          <w:color w:val="auto"/>
          <w:sz w:val="24"/>
          <w:szCs w:val="24"/>
          <w:highlight w:val="none"/>
        </w:rPr>
        <w:t>运输过程做好设备的安全防护工作，不得有淋雨情况，或因颠簸造成物料损伤等情况</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default"/>
          <w:lang w:val="en-US" w:eastAsia="zh-CN"/>
        </w:rPr>
      </w:pPr>
      <w:r>
        <w:rPr>
          <w:rFonts w:hint="eastAsia" w:asciiTheme="minorEastAsia" w:hAnsiTheme="minorEastAsia" w:eastAsiaTheme="minorEastAsia" w:cstheme="minorEastAsia"/>
          <w:color w:val="auto"/>
          <w:sz w:val="24"/>
          <w:szCs w:val="24"/>
          <w:highlight w:val="none"/>
          <w:lang w:val="en-US" w:eastAsia="zh-CN"/>
        </w:rPr>
        <w:t>4.4.5 运输车辆必须满足香港与广东省两地互通行驶，具备粤港两地车牌。</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4.5货物装卸</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招标方负责该项目的包装、普通装卸，投标方每趟次运输的数量根据招标方的要求进行。</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5费用及结算方式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5.1本合同下包装费用</w:t>
      </w:r>
      <w:r>
        <w:rPr>
          <w:rFonts w:hint="eastAsia" w:ascii="宋体" w:hAnsi="宋体" w:eastAsia="宋体" w:cs="宋体"/>
          <w:b w:val="0"/>
          <w:bCs/>
          <w:color w:val="auto"/>
          <w:sz w:val="24"/>
          <w:szCs w:val="24"/>
          <w:highlight w:val="none"/>
          <w:lang w:val="en-US" w:eastAsia="zh-CN"/>
        </w:rPr>
        <w:t>按胶合板每平方米价格计算（以周转箱的实际面积进行计算）另外进出口货物涉及熏蒸服务，费用按每箱XXXX元计算。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5.2港铁项目轮饼与配件包装发运，</w:t>
      </w:r>
      <w:r>
        <w:rPr>
          <w:rFonts w:hint="eastAsia" w:ascii="宋体" w:hAnsi="宋体" w:eastAsia="宋体" w:cs="宋体"/>
          <w:b w:val="0"/>
          <w:bCs w:val="0"/>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lang w:val="en-US" w:eastAsia="zh-CN"/>
        </w:rPr>
        <w:t>方以</w:t>
      </w:r>
      <w:r>
        <w:rPr>
          <w:rFonts w:hint="eastAsia" w:asciiTheme="minorEastAsia" w:hAnsiTheme="minorEastAsia" w:eastAsiaTheme="minorEastAsia" w:cstheme="minorEastAsia"/>
          <w:color w:val="auto"/>
          <w:sz w:val="24"/>
          <w:szCs w:val="24"/>
          <w:highlight w:val="none"/>
        </w:rPr>
        <w:t>《包装发运委托单》</w:t>
      </w:r>
      <w:r>
        <w:rPr>
          <w:rFonts w:hint="eastAsia" w:asciiTheme="minorEastAsia" w:hAnsiTheme="minorEastAsia" w:eastAsiaTheme="minorEastAsia" w:cstheme="minorEastAsia"/>
          <w:color w:val="auto"/>
          <w:sz w:val="24"/>
          <w:szCs w:val="24"/>
          <w:highlight w:val="none"/>
          <w:lang w:eastAsia="zh-CN"/>
        </w:rPr>
        <w:t>的方式向中标方提出物料委托包装发运需求，</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eastAsia="zh-CN"/>
        </w:rPr>
        <w:t>吨运输单价</w:t>
      </w:r>
      <w:r>
        <w:rPr>
          <w:rFonts w:hint="eastAsia" w:ascii="宋体" w:hAnsi="宋体" w:eastAsia="宋体" w:cs="宋体"/>
          <w:color w:val="auto"/>
          <w:sz w:val="24"/>
          <w:szCs w:val="24"/>
          <w:highlight w:val="none"/>
          <w:lang w:val="en-US" w:eastAsia="zh-CN"/>
        </w:rPr>
        <w:t>*实际运输</w:t>
      </w:r>
      <w:r>
        <w:rPr>
          <w:rFonts w:hint="eastAsia" w:ascii="宋体" w:hAnsi="宋体" w:eastAsia="宋体" w:cs="宋体"/>
          <w:color w:val="auto"/>
          <w:sz w:val="24"/>
          <w:szCs w:val="24"/>
          <w:highlight w:val="none"/>
        </w:rPr>
        <w:t>公里</w:t>
      </w:r>
      <w:r>
        <w:rPr>
          <w:rFonts w:hint="eastAsia" w:ascii="宋体" w:hAnsi="宋体" w:eastAsia="宋体" w:cs="宋体"/>
          <w:color w:val="auto"/>
          <w:sz w:val="24"/>
          <w:szCs w:val="24"/>
          <w:highlight w:val="none"/>
          <w:lang w:eastAsia="zh-CN"/>
        </w:rPr>
        <w:t>数（每吨公里</w:t>
      </w:r>
      <w:r>
        <w:rPr>
          <w:rFonts w:hint="eastAsia" w:ascii="宋体" w:hAnsi="宋体" w:eastAsia="宋体" w:cs="宋体"/>
          <w:color w:val="auto"/>
          <w:sz w:val="24"/>
          <w:szCs w:val="24"/>
          <w:highlight w:val="none"/>
          <w:u w:val="single"/>
          <w:lang w:val="en-US" w:eastAsia="zh-CN"/>
        </w:rPr>
        <w:t>XXX</w:t>
      </w:r>
      <w:r>
        <w:rPr>
          <w:rFonts w:hint="eastAsia" w:ascii="宋体" w:hAnsi="宋体" w:eastAsia="宋体" w:cs="宋体"/>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lang w:val="en-US" w:eastAsia="zh-CN"/>
        </w:rPr>
        <w:t>进行结算，</w:t>
      </w:r>
      <w:r>
        <w:rPr>
          <w:rFonts w:hint="eastAsia" w:asciiTheme="minorEastAsia" w:hAnsiTheme="minorEastAsia" w:eastAsiaTheme="minorEastAsia" w:cstheme="minorEastAsia"/>
          <w:color w:val="auto"/>
          <w:sz w:val="24"/>
          <w:szCs w:val="24"/>
          <w:highlight w:val="none"/>
        </w:rPr>
        <w:t>已涵盖燃油、路桥、保险、</w:t>
      </w:r>
      <w:r>
        <w:rPr>
          <w:rFonts w:hint="eastAsia" w:asciiTheme="minorEastAsia" w:hAnsiTheme="minorEastAsia" w:eastAsiaTheme="minorEastAsia" w:cstheme="minorEastAsia"/>
          <w:color w:val="auto"/>
          <w:sz w:val="24"/>
          <w:szCs w:val="24"/>
          <w:highlight w:val="none"/>
          <w:lang w:val="en-US" w:eastAsia="zh-CN"/>
        </w:rPr>
        <w:t>普通</w:t>
      </w:r>
      <w:r>
        <w:rPr>
          <w:rFonts w:hint="eastAsia" w:asciiTheme="minorEastAsia" w:hAnsiTheme="minorEastAsia" w:eastAsiaTheme="minorEastAsia" w:cstheme="minorEastAsia"/>
          <w:color w:val="auto"/>
          <w:sz w:val="24"/>
          <w:szCs w:val="24"/>
          <w:highlight w:val="none"/>
        </w:rPr>
        <w:t>装卸等全部费用，</w:t>
      </w:r>
      <w:r>
        <w:rPr>
          <w:rFonts w:hint="eastAsia" w:asciiTheme="minorEastAsia" w:hAnsiTheme="minorEastAsia" w:eastAsiaTheme="minorEastAsia" w:cstheme="minorEastAsia"/>
          <w:color w:val="auto"/>
          <w:sz w:val="24"/>
          <w:szCs w:val="24"/>
          <w:highlight w:val="none"/>
          <w:lang w:val="en-US" w:eastAsia="zh-CN"/>
        </w:rPr>
        <w:t>如需叉车卸货</w:t>
      </w:r>
      <w:r>
        <w:rPr>
          <w:rFonts w:hint="eastAsia" w:asciiTheme="minorEastAsia" w:hAnsiTheme="minorEastAsia" w:eastAsiaTheme="minorEastAsia" w:cstheme="minorEastAsia"/>
          <w:color w:val="auto"/>
          <w:sz w:val="24"/>
          <w:szCs w:val="24"/>
          <w:highlight w:val="none"/>
        </w:rPr>
        <w:t>另行支付其他任何费用。</w:t>
      </w:r>
    </w:p>
    <w:tbl>
      <w:tblPr>
        <w:tblStyle w:val="8"/>
        <w:tblW w:w="8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8"/>
        <w:gridCol w:w="4524"/>
        <w:gridCol w:w="1961"/>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序号</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物资描述</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型号规格</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1</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轮饼</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Φ900x180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一系定位节点A </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2000×500×500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铅封Φ10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通用件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防松片85X23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螺母M24(达克罗)</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6</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螺母M16(达克罗)</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通用件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7</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垫圈16(达克罗)</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通用件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lang w:val="en-US" w:eastAsia="zh-CN"/>
              </w:rPr>
            </w:pPr>
            <w:r>
              <w:rPr>
                <w:rFonts w:hint="eastAsia" w:ascii="等线" w:hAnsi="等线" w:eastAsia="等线" w:cs="等线"/>
                <w:i w:val="0"/>
                <w:color w:val="000000"/>
                <w:sz w:val="20"/>
                <w:szCs w:val="20"/>
                <w:u w:val="none"/>
                <w:lang w:val="en-US" w:eastAsia="zh-CN"/>
              </w:rPr>
              <w:t>8</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支撑条</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1000×500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9</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新增物料</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按运输事实计算</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5.3</w:t>
      </w:r>
      <w:r>
        <w:rPr>
          <w:rFonts w:hint="eastAsia" w:ascii="宋体" w:hAnsi="宋体" w:eastAsia="宋体" w:cs="宋体"/>
          <w:b w:val="0"/>
          <w:bCs w:val="0"/>
          <w:color w:val="auto"/>
          <w:sz w:val="24"/>
          <w:szCs w:val="24"/>
          <w:highlight w:val="none"/>
          <w:lang w:eastAsia="zh-CN"/>
        </w:rPr>
        <w:t>特殊情况，</w:t>
      </w:r>
      <w:r>
        <w:rPr>
          <w:rFonts w:hint="eastAsia" w:ascii="宋体" w:hAnsi="宋体" w:eastAsia="宋体" w:cs="宋体"/>
          <w:color w:val="auto"/>
          <w:sz w:val="24"/>
          <w:szCs w:val="24"/>
          <w:highlight w:val="none"/>
          <w:lang w:val="en-US" w:eastAsia="zh-CN"/>
        </w:rPr>
        <w:t>港铁项目轮饼与配件</w:t>
      </w:r>
      <w:r>
        <w:rPr>
          <w:rFonts w:hint="eastAsia" w:ascii="宋体" w:hAnsi="宋体" w:eastAsia="宋体" w:cs="宋体"/>
          <w:b w:val="0"/>
          <w:bCs w:val="0"/>
          <w:color w:val="auto"/>
          <w:sz w:val="24"/>
          <w:szCs w:val="24"/>
          <w:highlight w:val="none"/>
          <w:lang w:eastAsia="zh-CN"/>
        </w:rPr>
        <w:t>需采取</w:t>
      </w:r>
      <w:r>
        <w:rPr>
          <w:rFonts w:hint="eastAsia" w:ascii="宋体" w:hAnsi="宋体" w:eastAsia="宋体" w:cs="宋体"/>
          <w:b w:val="0"/>
          <w:bCs w:val="0"/>
          <w:color w:val="auto"/>
          <w:sz w:val="24"/>
          <w:szCs w:val="24"/>
          <w:highlight w:val="none"/>
          <w:lang w:val="en-US" w:eastAsia="zh-CN"/>
        </w:rPr>
        <w:t>快递方式运输</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由招标方提出，中标方执行，</w:t>
      </w:r>
      <w:r>
        <w:rPr>
          <w:rFonts w:hint="eastAsia" w:asciiTheme="minorEastAsia" w:hAnsiTheme="minorEastAsia" w:eastAsiaTheme="minorEastAsia" w:cstheme="minorEastAsia"/>
          <w:color w:val="auto"/>
          <w:sz w:val="24"/>
          <w:szCs w:val="24"/>
          <w:highlight w:val="none"/>
          <w:lang w:eastAsia="zh-CN"/>
        </w:rPr>
        <w:t>此部分</w:t>
      </w:r>
      <w:r>
        <w:rPr>
          <w:rFonts w:hint="eastAsia" w:ascii="宋体" w:hAnsi="宋体" w:eastAsia="宋体" w:cs="宋体"/>
          <w:b w:val="0"/>
          <w:bCs w:val="0"/>
          <w:color w:val="auto"/>
          <w:sz w:val="24"/>
          <w:szCs w:val="24"/>
          <w:highlight w:val="none"/>
          <w:lang w:val="en-US" w:eastAsia="zh-CN"/>
        </w:rPr>
        <w:t>产生的费用</w:t>
      </w:r>
      <w:r>
        <w:rPr>
          <w:rFonts w:hint="eastAsia" w:asciiTheme="minorEastAsia" w:hAnsiTheme="minorEastAsia" w:eastAsiaTheme="minorEastAsia" w:cstheme="minorEastAsia"/>
          <w:color w:val="auto"/>
          <w:sz w:val="24"/>
          <w:szCs w:val="24"/>
          <w:highlight w:val="none"/>
          <w:lang w:eastAsia="zh-CN"/>
        </w:rPr>
        <w:t>按</w:t>
      </w:r>
      <w:r>
        <w:rPr>
          <w:rFonts w:hint="eastAsia" w:asciiTheme="minorEastAsia" w:hAnsiTheme="minorEastAsia" w:eastAsiaTheme="minorEastAsia" w:cstheme="minorEastAsia"/>
          <w:color w:val="auto"/>
          <w:sz w:val="24"/>
          <w:szCs w:val="24"/>
          <w:highlight w:val="none"/>
        </w:rPr>
        <w:t>《包装发运委托单》</w:t>
      </w:r>
      <w:r>
        <w:rPr>
          <w:rFonts w:hint="eastAsia" w:ascii="宋体" w:hAnsi="宋体" w:eastAsia="宋体" w:cs="宋体"/>
          <w:b w:val="0"/>
          <w:bCs w:val="0"/>
          <w:color w:val="auto"/>
          <w:sz w:val="24"/>
          <w:szCs w:val="24"/>
          <w:highlight w:val="none"/>
          <w:lang w:val="en-US" w:eastAsia="zh-CN"/>
        </w:rPr>
        <w:t>费用归口进行实报实销。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b w:val="0"/>
          <w:bCs w:val="0"/>
          <w:color w:val="auto"/>
          <w:sz w:val="24"/>
          <w:szCs w:val="24"/>
          <w:highlight w:val="none"/>
          <w:lang w:val="en-US" w:eastAsia="zh-CN"/>
        </w:rPr>
        <w:t>专车运送部分物料，不含报关(大陆报关、公路舱单、香港清关)，按以下结算方式进行：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5.4.1</w:t>
      </w:r>
      <w:r>
        <w:rPr>
          <w:rFonts w:hint="eastAsia" w:ascii="宋体" w:hAnsi="宋体" w:eastAsia="宋体" w:cs="宋体"/>
          <w:color w:val="auto"/>
          <w:sz w:val="24"/>
          <w:szCs w:val="24"/>
          <w:highlight w:val="none"/>
        </w:rPr>
        <w:t>运送物</w:t>
      </w:r>
      <w:r>
        <w:rPr>
          <w:rFonts w:hint="eastAsia" w:ascii="宋体" w:hAnsi="宋体" w:eastAsia="宋体" w:cs="宋体"/>
          <w:color w:val="auto"/>
          <w:sz w:val="24"/>
          <w:szCs w:val="24"/>
          <w:highlight w:val="none"/>
          <w:lang w:eastAsia="zh-CN"/>
        </w:rPr>
        <w:t>料</w:t>
      </w:r>
      <w:r>
        <w:rPr>
          <w:rFonts w:hint="eastAsia" w:ascii="宋体" w:hAnsi="宋体" w:eastAsia="宋体" w:cs="宋体"/>
          <w:color w:val="auto"/>
          <w:sz w:val="24"/>
          <w:szCs w:val="24"/>
          <w:highlight w:val="none"/>
        </w:rPr>
        <w:t>低于5吨的，按5吨计算，价格执行每吨公里</w:t>
      </w:r>
      <w:r>
        <w:rPr>
          <w:rFonts w:hint="eastAsia" w:ascii="宋体" w:hAnsi="宋体" w:cs="宋体"/>
          <w:bCs/>
          <w:color w:val="auto"/>
          <w:sz w:val="24"/>
          <w:highlight w:val="none"/>
          <w:u w:val="single"/>
        </w:rPr>
        <w:t>XXX</w:t>
      </w:r>
      <w:r>
        <w:rPr>
          <w:rFonts w:hint="eastAsia" w:ascii="宋体" w:hAnsi="宋体" w:eastAsia="宋体" w:cs="宋体"/>
          <w:color w:val="auto"/>
          <w:sz w:val="24"/>
          <w:szCs w:val="24"/>
          <w:highlight w:val="none"/>
        </w:rPr>
        <w:t>元计算(不含税价格），运输里程按</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核定的</w:t>
      </w:r>
      <w:r>
        <w:rPr>
          <w:rFonts w:hint="eastAsia" w:ascii="宋体" w:hAnsi="宋体" w:eastAsia="宋体" w:cs="宋体"/>
          <w:color w:val="auto"/>
          <w:sz w:val="24"/>
          <w:szCs w:val="24"/>
          <w:highlight w:val="none"/>
          <w:lang w:val="en-US" w:eastAsia="zh-CN"/>
        </w:rPr>
        <w:t>地区实际路程</w:t>
      </w:r>
      <w:r>
        <w:rPr>
          <w:rFonts w:hint="eastAsia" w:ascii="宋体" w:hAnsi="宋体" w:eastAsia="宋体" w:cs="宋体"/>
          <w:color w:val="auto"/>
          <w:sz w:val="24"/>
          <w:szCs w:val="24"/>
          <w:highlight w:val="none"/>
        </w:rPr>
        <w:t>计算执行，含过路过桥费</w:t>
      </w:r>
      <w:r>
        <w:rPr>
          <w:rFonts w:hint="eastAsia" w:ascii="宋体" w:hAnsi="宋体" w:eastAsia="宋体" w:cs="宋体"/>
          <w:color w:val="auto"/>
          <w:sz w:val="24"/>
          <w:szCs w:val="24"/>
          <w:highlight w:val="none"/>
          <w:lang w:eastAsia="zh-CN"/>
        </w:rPr>
        <w:t>、保险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普通</w:t>
      </w:r>
      <w:r>
        <w:rPr>
          <w:rFonts w:hint="eastAsia" w:ascii="宋体" w:hAnsi="宋体" w:eastAsia="宋体" w:cs="宋体"/>
          <w:color w:val="auto"/>
          <w:sz w:val="24"/>
          <w:szCs w:val="24"/>
          <w:highlight w:val="none"/>
        </w:rPr>
        <w:t>装卸等所有费用。</w:t>
      </w:r>
      <w:r>
        <w:rPr>
          <w:rFonts w:hint="eastAsia" w:ascii="宋体" w:hAnsi="宋体" w:eastAsia="宋体" w:cs="宋体"/>
          <w:color w:val="auto"/>
          <w:sz w:val="24"/>
          <w:szCs w:val="24"/>
          <w:highlight w:val="none"/>
          <w:lang w:eastAsia="zh-CN"/>
        </w:rPr>
        <w:t>（总费用</w:t>
      </w:r>
      <w:r>
        <w:rPr>
          <w:rFonts w:hint="eastAsia" w:ascii="宋体" w:hAnsi="宋体" w:eastAsia="宋体" w:cs="宋体"/>
          <w:color w:val="auto"/>
          <w:sz w:val="24"/>
          <w:szCs w:val="24"/>
          <w:highlight w:val="none"/>
          <w:lang w:val="en-US" w:eastAsia="zh-CN"/>
        </w:rPr>
        <w:t>=5*</w:t>
      </w:r>
      <w:r>
        <w:rPr>
          <w:rFonts w:hint="eastAsia" w:ascii="宋体" w:hAnsi="宋体" w:cs="宋体"/>
          <w:bCs/>
          <w:color w:val="auto"/>
          <w:sz w:val="24"/>
          <w:highlight w:val="none"/>
          <w:u w:val="single"/>
        </w:rPr>
        <w:t xml:space="preserve"> XXX </w:t>
      </w:r>
      <w:r>
        <w:rPr>
          <w:rFonts w:hint="eastAsia" w:ascii="宋体" w:hAnsi="宋体" w:eastAsia="宋体" w:cs="宋体"/>
          <w:color w:val="auto"/>
          <w:sz w:val="24"/>
          <w:szCs w:val="24"/>
          <w:highlight w:val="none"/>
          <w:lang w:val="en-US" w:eastAsia="zh-CN"/>
        </w:rPr>
        <w:t>*单程里程*2）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5.4.2</w:t>
      </w:r>
      <w:r>
        <w:rPr>
          <w:rFonts w:hint="eastAsia" w:ascii="宋体" w:hAnsi="宋体" w:eastAsia="宋体" w:cs="宋体"/>
          <w:color w:val="auto"/>
          <w:sz w:val="24"/>
          <w:szCs w:val="24"/>
          <w:highlight w:val="none"/>
        </w:rPr>
        <w:t>运送物</w:t>
      </w:r>
      <w:r>
        <w:rPr>
          <w:rFonts w:hint="eastAsia" w:ascii="宋体" w:hAnsi="宋体" w:eastAsia="宋体" w:cs="宋体"/>
          <w:color w:val="auto"/>
          <w:sz w:val="24"/>
          <w:szCs w:val="24"/>
          <w:highlight w:val="none"/>
          <w:lang w:eastAsia="zh-CN"/>
        </w:rPr>
        <w:t>料大</w:t>
      </w:r>
      <w:r>
        <w:rPr>
          <w:rFonts w:hint="eastAsia" w:ascii="宋体" w:hAnsi="宋体" w:eastAsia="宋体" w:cs="宋体"/>
          <w:color w:val="auto"/>
          <w:sz w:val="24"/>
          <w:szCs w:val="24"/>
          <w:highlight w:val="none"/>
        </w:rPr>
        <w:t>于5吨</w:t>
      </w:r>
      <w:r>
        <w:rPr>
          <w:rFonts w:hint="eastAsia" w:ascii="宋体" w:hAnsi="宋体" w:eastAsia="宋体" w:cs="宋体"/>
          <w:color w:val="auto"/>
          <w:sz w:val="24"/>
          <w:szCs w:val="24"/>
          <w:highlight w:val="none"/>
          <w:lang w:eastAsia="zh-CN"/>
        </w:rPr>
        <w:t>低于</w:t>
      </w:r>
      <w:r>
        <w:rPr>
          <w:rFonts w:hint="eastAsia" w:ascii="宋体" w:hAnsi="宋体" w:eastAsia="宋体" w:cs="宋体"/>
          <w:color w:val="auto"/>
          <w:sz w:val="24"/>
          <w:szCs w:val="24"/>
          <w:highlight w:val="none"/>
          <w:lang w:val="en-US" w:eastAsia="zh-CN"/>
        </w:rPr>
        <w:t>10吨</w:t>
      </w:r>
      <w:r>
        <w:rPr>
          <w:rFonts w:hint="eastAsia" w:ascii="宋体" w:hAnsi="宋体" w:eastAsia="宋体" w:cs="宋体"/>
          <w:color w:val="auto"/>
          <w:sz w:val="24"/>
          <w:szCs w:val="24"/>
          <w:highlight w:val="none"/>
        </w:rPr>
        <w:t>的，按</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吨计算，价格执行每吨公里</w:t>
      </w:r>
      <w:r>
        <w:rPr>
          <w:rFonts w:hint="eastAsia" w:ascii="宋体" w:hAnsi="宋体" w:cs="宋体"/>
          <w:bCs/>
          <w:color w:val="auto"/>
          <w:sz w:val="24"/>
          <w:highlight w:val="none"/>
          <w:u w:val="single"/>
        </w:rPr>
        <w:t>XXX</w:t>
      </w:r>
      <w:r>
        <w:rPr>
          <w:rFonts w:hint="eastAsia" w:ascii="宋体" w:hAnsi="宋体" w:eastAsia="宋体" w:cs="宋体"/>
          <w:color w:val="auto"/>
          <w:sz w:val="24"/>
          <w:szCs w:val="24"/>
          <w:highlight w:val="none"/>
        </w:rPr>
        <w:t>元计算(不含税价格），运输里程按</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核定的</w:t>
      </w:r>
      <w:r>
        <w:rPr>
          <w:rFonts w:hint="eastAsia" w:ascii="宋体" w:hAnsi="宋体" w:eastAsia="宋体" w:cs="宋体"/>
          <w:color w:val="auto"/>
          <w:sz w:val="24"/>
          <w:szCs w:val="24"/>
          <w:highlight w:val="none"/>
          <w:lang w:val="en-US" w:eastAsia="zh-CN"/>
        </w:rPr>
        <w:t>地区实际路程</w:t>
      </w:r>
      <w:r>
        <w:rPr>
          <w:rFonts w:hint="eastAsia" w:ascii="宋体" w:hAnsi="宋体" w:eastAsia="宋体" w:cs="宋体"/>
          <w:color w:val="auto"/>
          <w:sz w:val="24"/>
          <w:szCs w:val="24"/>
          <w:highlight w:val="none"/>
          <w:lang w:eastAsia="zh-CN"/>
        </w:rPr>
        <w:t>单程计</w:t>
      </w:r>
      <w:r>
        <w:rPr>
          <w:rFonts w:hint="eastAsia" w:ascii="宋体" w:hAnsi="宋体" w:eastAsia="宋体" w:cs="宋体"/>
          <w:color w:val="auto"/>
          <w:sz w:val="24"/>
          <w:szCs w:val="24"/>
          <w:highlight w:val="none"/>
        </w:rPr>
        <w:t>算执行，含过路过桥费</w:t>
      </w:r>
      <w:r>
        <w:rPr>
          <w:rFonts w:hint="eastAsia" w:ascii="宋体" w:hAnsi="宋体" w:eastAsia="宋体" w:cs="宋体"/>
          <w:color w:val="auto"/>
          <w:sz w:val="24"/>
          <w:szCs w:val="24"/>
          <w:highlight w:val="none"/>
          <w:lang w:eastAsia="zh-CN"/>
        </w:rPr>
        <w:t>、保险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普通</w:t>
      </w:r>
      <w:r>
        <w:rPr>
          <w:rFonts w:hint="eastAsia" w:ascii="宋体" w:hAnsi="宋体" w:eastAsia="宋体" w:cs="宋体"/>
          <w:color w:val="auto"/>
          <w:sz w:val="24"/>
          <w:szCs w:val="24"/>
          <w:highlight w:val="none"/>
        </w:rPr>
        <w:t>装卸等所有费用</w:t>
      </w:r>
      <w:r>
        <w:rPr>
          <w:rFonts w:hint="eastAsia" w:ascii="宋体" w:hAnsi="宋体" w:eastAsia="宋体" w:cs="宋体"/>
          <w:color w:val="auto"/>
          <w:sz w:val="24"/>
          <w:szCs w:val="24"/>
          <w:highlight w:val="none"/>
          <w:lang w:eastAsia="zh-CN"/>
        </w:rPr>
        <w:t>（总费用</w:t>
      </w:r>
      <w:r>
        <w:rPr>
          <w:rFonts w:hint="eastAsia" w:ascii="宋体" w:hAnsi="宋体" w:eastAsia="宋体" w:cs="宋体"/>
          <w:color w:val="auto"/>
          <w:sz w:val="24"/>
          <w:szCs w:val="24"/>
          <w:highlight w:val="none"/>
          <w:lang w:val="en-US" w:eastAsia="zh-CN"/>
        </w:rPr>
        <w:t>=10*</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cs="宋体"/>
          <w:bCs/>
          <w:color w:val="auto"/>
          <w:sz w:val="24"/>
          <w:highlight w:val="none"/>
          <w:u w:val="single"/>
        </w:rPr>
        <w:t xml:space="preserve"> XXX</w:t>
      </w:r>
      <w:r>
        <w:rPr>
          <w:rFonts w:hint="eastAsia" w:ascii="宋体" w:hAnsi="宋体" w:eastAsia="宋体" w:cs="宋体"/>
          <w:b w:val="0"/>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*单程里程）；往返运输则按双程计算费用（总费用=10*</w:t>
      </w:r>
      <w:r>
        <w:rPr>
          <w:rFonts w:hint="eastAsia" w:ascii="宋体" w:hAnsi="宋体" w:cs="宋体"/>
          <w:bCs/>
          <w:color w:val="auto"/>
          <w:sz w:val="24"/>
          <w:highlight w:val="none"/>
          <w:u w:val="single"/>
        </w:rPr>
        <w:t xml:space="preserve"> XXX </w:t>
      </w:r>
      <w:r>
        <w:rPr>
          <w:rFonts w:hint="eastAsia" w:ascii="宋体" w:hAnsi="宋体" w:eastAsia="宋体" w:cs="宋体"/>
          <w:color w:val="auto"/>
          <w:sz w:val="24"/>
          <w:szCs w:val="24"/>
          <w:highlight w:val="none"/>
          <w:lang w:val="en-US" w:eastAsia="zh-CN"/>
        </w:rPr>
        <w:t>*双程里程）。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5.4.3运送物料大于10吨，按每吨公里</w:t>
      </w:r>
      <w:r>
        <w:rPr>
          <w:rFonts w:hint="eastAsia" w:ascii="宋体" w:hAnsi="宋体" w:cs="宋体"/>
          <w:bCs/>
          <w:color w:val="auto"/>
          <w:sz w:val="24"/>
          <w:highlight w:val="none"/>
          <w:u w:val="single"/>
        </w:rPr>
        <w:t>XXX</w:t>
      </w:r>
      <w:r>
        <w:rPr>
          <w:rFonts w:hint="eastAsia" w:ascii="宋体" w:hAnsi="宋体" w:eastAsia="宋体" w:cs="宋体"/>
          <w:color w:val="auto"/>
          <w:sz w:val="24"/>
          <w:szCs w:val="24"/>
          <w:highlight w:val="none"/>
          <w:lang w:val="en-US" w:eastAsia="zh-CN"/>
        </w:rPr>
        <w:t>元计算（不含税价格），</w:t>
      </w:r>
      <w:r>
        <w:rPr>
          <w:rFonts w:hint="eastAsia" w:ascii="宋体" w:hAnsi="宋体" w:eastAsia="宋体" w:cs="宋体"/>
          <w:color w:val="auto"/>
          <w:sz w:val="24"/>
          <w:szCs w:val="24"/>
          <w:highlight w:val="none"/>
        </w:rPr>
        <w:t>运输里程按</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核定的</w:t>
      </w:r>
      <w:r>
        <w:rPr>
          <w:rFonts w:hint="eastAsia" w:ascii="宋体" w:hAnsi="宋体" w:eastAsia="宋体" w:cs="宋体"/>
          <w:color w:val="auto"/>
          <w:sz w:val="24"/>
          <w:szCs w:val="24"/>
          <w:highlight w:val="none"/>
          <w:lang w:val="en-US" w:eastAsia="zh-CN"/>
        </w:rPr>
        <w:t>地区实际路程</w:t>
      </w:r>
      <w:r>
        <w:rPr>
          <w:rFonts w:hint="eastAsia" w:ascii="宋体" w:hAnsi="宋体" w:eastAsia="宋体" w:cs="宋体"/>
          <w:color w:val="auto"/>
          <w:sz w:val="24"/>
          <w:szCs w:val="24"/>
          <w:highlight w:val="none"/>
          <w:lang w:eastAsia="zh-CN"/>
        </w:rPr>
        <w:t>执行，</w:t>
      </w:r>
      <w:r>
        <w:rPr>
          <w:rFonts w:hint="eastAsia" w:ascii="宋体" w:hAnsi="宋体" w:eastAsia="宋体" w:cs="宋体"/>
          <w:color w:val="auto"/>
          <w:sz w:val="24"/>
          <w:szCs w:val="24"/>
          <w:highlight w:val="none"/>
        </w:rPr>
        <w:t>含过路过桥费</w:t>
      </w:r>
      <w:r>
        <w:rPr>
          <w:rFonts w:hint="eastAsia" w:ascii="宋体" w:hAnsi="宋体" w:eastAsia="宋体" w:cs="宋体"/>
          <w:color w:val="auto"/>
          <w:sz w:val="24"/>
          <w:szCs w:val="24"/>
          <w:highlight w:val="none"/>
          <w:lang w:eastAsia="zh-CN"/>
        </w:rPr>
        <w:t>、保险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普通</w:t>
      </w:r>
      <w:r>
        <w:rPr>
          <w:rFonts w:hint="eastAsia" w:ascii="宋体" w:hAnsi="宋体" w:eastAsia="宋体" w:cs="宋体"/>
          <w:color w:val="auto"/>
          <w:sz w:val="24"/>
          <w:szCs w:val="24"/>
          <w:highlight w:val="none"/>
        </w:rPr>
        <w:t>装卸等所有费用</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5.5</w:t>
      </w:r>
      <w:r>
        <w:rPr>
          <w:rFonts w:hint="eastAsia" w:ascii="宋体" w:hAnsi="宋体" w:eastAsia="宋体" w:cs="宋体"/>
          <w:b w:val="0"/>
          <w:bCs w:val="0"/>
          <w:color w:val="auto"/>
          <w:sz w:val="24"/>
          <w:szCs w:val="24"/>
          <w:highlight w:val="none"/>
          <w:lang w:val="en-US" w:eastAsia="zh-CN"/>
        </w:rPr>
        <w:t>专车运送部分物料，含报关(大陆报关、公路舱单、香港清关)，按以下结算方式进行：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5.5.1</w:t>
      </w:r>
      <w:r>
        <w:rPr>
          <w:rFonts w:hint="eastAsia" w:ascii="宋体" w:hAnsi="宋体" w:eastAsia="宋体" w:cs="宋体"/>
          <w:color w:val="auto"/>
          <w:sz w:val="24"/>
          <w:szCs w:val="24"/>
          <w:highlight w:val="none"/>
        </w:rPr>
        <w:t>运送物</w:t>
      </w:r>
      <w:r>
        <w:rPr>
          <w:rFonts w:hint="eastAsia" w:ascii="宋体" w:hAnsi="宋体" w:eastAsia="宋体" w:cs="宋体"/>
          <w:color w:val="auto"/>
          <w:sz w:val="24"/>
          <w:szCs w:val="24"/>
          <w:highlight w:val="none"/>
          <w:lang w:eastAsia="zh-CN"/>
        </w:rPr>
        <w:t>料</w:t>
      </w:r>
      <w:r>
        <w:rPr>
          <w:rFonts w:hint="eastAsia" w:ascii="宋体" w:hAnsi="宋体" w:eastAsia="宋体" w:cs="宋体"/>
          <w:color w:val="auto"/>
          <w:sz w:val="24"/>
          <w:szCs w:val="24"/>
          <w:highlight w:val="none"/>
        </w:rPr>
        <w:t>低于5吨的，按5吨计算，价格执行每吨公里</w:t>
      </w:r>
      <w:r>
        <w:rPr>
          <w:rFonts w:hint="eastAsia" w:ascii="宋体" w:hAnsi="宋体" w:cs="宋体"/>
          <w:bCs/>
          <w:color w:val="auto"/>
          <w:sz w:val="24"/>
          <w:highlight w:val="none"/>
          <w:u w:val="single"/>
        </w:rPr>
        <w:t>XXX</w:t>
      </w:r>
      <w:r>
        <w:rPr>
          <w:rFonts w:hint="eastAsia" w:ascii="宋体" w:hAnsi="宋体" w:eastAsia="宋体" w:cs="宋体"/>
          <w:color w:val="auto"/>
          <w:sz w:val="24"/>
          <w:szCs w:val="24"/>
          <w:highlight w:val="none"/>
        </w:rPr>
        <w:t>元计算(不含税价格），运输里程按</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核定的</w:t>
      </w:r>
      <w:r>
        <w:rPr>
          <w:rFonts w:hint="eastAsia" w:ascii="宋体" w:hAnsi="宋体" w:eastAsia="宋体" w:cs="宋体"/>
          <w:color w:val="auto"/>
          <w:sz w:val="24"/>
          <w:szCs w:val="24"/>
          <w:highlight w:val="none"/>
          <w:lang w:val="en-US" w:eastAsia="zh-CN"/>
        </w:rPr>
        <w:t>地区实际路程</w:t>
      </w:r>
      <w:r>
        <w:rPr>
          <w:rFonts w:hint="eastAsia" w:ascii="宋体" w:hAnsi="宋体" w:eastAsia="宋体" w:cs="宋体"/>
          <w:color w:val="auto"/>
          <w:sz w:val="24"/>
          <w:szCs w:val="24"/>
          <w:highlight w:val="none"/>
        </w:rPr>
        <w:t>计算执行，含过路过桥费</w:t>
      </w:r>
      <w:r>
        <w:rPr>
          <w:rFonts w:hint="eastAsia" w:ascii="宋体" w:hAnsi="宋体" w:eastAsia="宋体" w:cs="宋体"/>
          <w:color w:val="auto"/>
          <w:sz w:val="24"/>
          <w:szCs w:val="24"/>
          <w:highlight w:val="none"/>
          <w:lang w:eastAsia="zh-CN"/>
        </w:rPr>
        <w:t>、保险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普通</w:t>
      </w:r>
      <w:r>
        <w:rPr>
          <w:rFonts w:hint="eastAsia" w:ascii="宋体" w:hAnsi="宋体" w:eastAsia="宋体" w:cs="宋体"/>
          <w:color w:val="auto"/>
          <w:sz w:val="24"/>
          <w:szCs w:val="24"/>
          <w:highlight w:val="none"/>
        </w:rPr>
        <w:t>装卸等所有费用。</w:t>
      </w:r>
      <w:r>
        <w:rPr>
          <w:rFonts w:hint="eastAsia" w:ascii="宋体" w:hAnsi="宋体" w:eastAsia="宋体" w:cs="宋体"/>
          <w:color w:val="auto"/>
          <w:sz w:val="24"/>
          <w:szCs w:val="24"/>
          <w:highlight w:val="none"/>
          <w:lang w:eastAsia="zh-CN"/>
        </w:rPr>
        <w:t>（总费用</w:t>
      </w:r>
      <w:r>
        <w:rPr>
          <w:rFonts w:hint="eastAsia" w:ascii="宋体" w:hAnsi="宋体" w:eastAsia="宋体" w:cs="宋体"/>
          <w:color w:val="auto"/>
          <w:sz w:val="24"/>
          <w:szCs w:val="24"/>
          <w:highlight w:val="none"/>
          <w:lang w:val="en-US" w:eastAsia="zh-CN"/>
        </w:rPr>
        <w:t>=5*</w:t>
      </w:r>
      <w:r>
        <w:rPr>
          <w:rFonts w:hint="eastAsia" w:ascii="宋体" w:hAnsi="宋体" w:cs="宋体"/>
          <w:bCs/>
          <w:color w:val="auto"/>
          <w:sz w:val="24"/>
          <w:highlight w:val="none"/>
          <w:u w:val="single"/>
        </w:rPr>
        <w:t xml:space="preserve"> XXX </w:t>
      </w:r>
      <w:r>
        <w:rPr>
          <w:rFonts w:hint="eastAsia" w:ascii="宋体" w:hAnsi="宋体" w:eastAsia="宋体" w:cs="宋体"/>
          <w:color w:val="auto"/>
          <w:sz w:val="24"/>
          <w:szCs w:val="24"/>
          <w:highlight w:val="none"/>
          <w:lang w:val="en-US" w:eastAsia="zh-CN"/>
        </w:rPr>
        <w:t>*单程里程*2）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5.5.2</w:t>
      </w:r>
      <w:r>
        <w:rPr>
          <w:rFonts w:hint="eastAsia" w:ascii="宋体" w:hAnsi="宋体" w:eastAsia="宋体" w:cs="宋体"/>
          <w:color w:val="auto"/>
          <w:sz w:val="24"/>
          <w:szCs w:val="24"/>
          <w:highlight w:val="none"/>
        </w:rPr>
        <w:t>运送物</w:t>
      </w:r>
      <w:r>
        <w:rPr>
          <w:rFonts w:hint="eastAsia" w:ascii="宋体" w:hAnsi="宋体" w:eastAsia="宋体" w:cs="宋体"/>
          <w:color w:val="auto"/>
          <w:sz w:val="24"/>
          <w:szCs w:val="24"/>
          <w:highlight w:val="none"/>
          <w:lang w:eastAsia="zh-CN"/>
        </w:rPr>
        <w:t>料大</w:t>
      </w:r>
      <w:r>
        <w:rPr>
          <w:rFonts w:hint="eastAsia" w:ascii="宋体" w:hAnsi="宋体" w:eastAsia="宋体" w:cs="宋体"/>
          <w:color w:val="auto"/>
          <w:sz w:val="24"/>
          <w:szCs w:val="24"/>
          <w:highlight w:val="none"/>
        </w:rPr>
        <w:t>于5吨</w:t>
      </w:r>
      <w:r>
        <w:rPr>
          <w:rFonts w:hint="eastAsia" w:ascii="宋体" w:hAnsi="宋体" w:eastAsia="宋体" w:cs="宋体"/>
          <w:color w:val="auto"/>
          <w:sz w:val="24"/>
          <w:szCs w:val="24"/>
          <w:highlight w:val="none"/>
          <w:lang w:eastAsia="zh-CN"/>
        </w:rPr>
        <w:t>低于</w:t>
      </w:r>
      <w:r>
        <w:rPr>
          <w:rFonts w:hint="eastAsia" w:ascii="宋体" w:hAnsi="宋体" w:eastAsia="宋体" w:cs="宋体"/>
          <w:color w:val="auto"/>
          <w:sz w:val="24"/>
          <w:szCs w:val="24"/>
          <w:highlight w:val="none"/>
          <w:lang w:val="en-US" w:eastAsia="zh-CN"/>
        </w:rPr>
        <w:t>10吨</w:t>
      </w:r>
      <w:r>
        <w:rPr>
          <w:rFonts w:hint="eastAsia" w:ascii="宋体" w:hAnsi="宋体" w:eastAsia="宋体" w:cs="宋体"/>
          <w:color w:val="auto"/>
          <w:sz w:val="24"/>
          <w:szCs w:val="24"/>
          <w:highlight w:val="none"/>
        </w:rPr>
        <w:t>的，按</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吨计算，价格执行每吨公里</w:t>
      </w:r>
      <w:r>
        <w:rPr>
          <w:rFonts w:hint="eastAsia" w:ascii="宋体" w:hAnsi="宋体" w:cs="宋体"/>
          <w:bCs/>
          <w:color w:val="auto"/>
          <w:sz w:val="24"/>
          <w:highlight w:val="none"/>
          <w:u w:val="single"/>
        </w:rPr>
        <w:t>XXX</w:t>
      </w:r>
      <w:r>
        <w:rPr>
          <w:rFonts w:hint="eastAsia" w:ascii="宋体" w:hAnsi="宋体" w:eastAsia="宋体" w:cs="宋体"/>
          <w:color w:val="auto"/>
          <w:sz w:val="24"/>
          <w:szCs w:val="24"/>
          <w:highlight w:val="none"/>
        </w:rPr>
        <w:t>元计算(不含税价格），运输里程按</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核定的</w:t>
      </w:r>
      <w:r>
        <w:rPr>
          <w:rFonts w:hint="eastAsia" w:ascii="宋体" w:hAnsi="宋体" w:eastAsia="宋体" w:cs="宋体"/>
          <w:color w:val="auto"/>
          <w:sz w:val="24"/>
          <w:szCs w:val="24"/>
          <w:highlight w:val="none"/>
          <w:lang w:val="en-US" w:eastAsia="zh-CN"/>
        </w:rPr>
        <w:t>地区实际路程</w:t>
      </w:r>
      <w:r>
        <w:rPr>
          <w:rFonts w:hint="eastAsia" w:ascii="宋体" w:hAnsi="宋体" w:eastAsia="宋体" w:cs="宋体"/>
          <w:color w:val="auto"/>
          <w:sz w:val="24"/>
          <w:szCs w:val="24"/>
          <w:highlight w:val="none"/>
          <w:lang w:eastAsia="zh-CN"/>
        </w:rPr>
        <w:t>单程计</w:t>
      </w:r>
      <w:r>
        <w:rPr>
          <w:rFonts w:hint="eastAsia" w:ascii="宋体" w:hAnsi="宋体" w:eastAsia="宋体" w:cs="宋体"/>
          <w:color w:val="auto"/>
          <w:sz w:val="24"/>
          <w:szCs w:val="24"/>
          <w:highlight w:val="none"/>
        </w:rPr>
        <w:t>算执行，含过路过桥费</w:t>
      </w:r>
      <w:r>
        <w:rPr>
          <w:rFonts w:hint="eastAsia" w:ascii="宋体" w:hAnsi="宋体" w:eastAsia="宋体" w:cs="宋体"/>
          <w:color w:val="auto"/>
          <w:sz w:val="24"/>
          <w:szCs w:val="24"/>
          <w:highlight w:val="none"/>
          <w:lang w:eastAsia="zh-CN"/>
        </w:rPr>
        <w:t>、保险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普通</w:t>
      </w:r>
      <w:r>
        <w:rPr>
          <w:rFonts w:hint="eastAsia" w:ascii="宋体" w:hAnsi="宋体" w:eastAsia="宋体" w:cs="宋体"/>
          <w:color w:val="auto"/>
          <w:sz w:val="24"/>
          <w:szCs w:val="24"/>
          <w:highlight w:val="none"/>
        </w:rPr>
        <w:t>装卸等所有费用</w:t>
      </w:r>
      <w:r>
        <w:rPr>
          <w:rFonts w:hint="eastAsia" w:ascii="宋体" w:hAnsi="宋体" w:eastAsia="宋体" w:cs="宋体"/>
          <w:color w:val="auto"/>
          <w:sz w:val="24"/>
          <w:szCs w:val="24"/>
          <w:highlight w:val="none"/>
          <w:lang w:eastAsia="zh-CN"/>
        </w:rPr>
        <w:t>（总费用</w:t>
      </w:r>
      <w:r>
        <w:rPr>
          <w:rFonts w:hint="eastAsia" w:ascii="宋体" w:hAnsi="宋体" w:eastAsia="宋体" w:cs="宋体"/>
          <w:color w:val="auto"/>
          <w:sz w:val="24"/>
          <w:szCs w:val="24"/>
          <w:highlight w:val="none"/>
          <w:lang w:val="en-US" w:eastAsia="zh-CN"/>
        </w:rPr>
        <w:t>=10*</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cs="宋体"/>
          <w:bCs/>
          <w:color w:val="auto"/>
          <w:sz w:val="24"/>
          <w:highlight w:val="none"/>
          <w:u w:val="single"/>
        </w:rPr>
        <w:t xml:space="preserve"> XXX</w:t>
      </w:r>
      <w:r>
        <w:rPr>
          <w:rFonts w:hint="eastAsia" w:ascii="宋体" w:hAnsi="宋体" w:eastAsia="宋体" w:cs="宋体"/>
          <w:b w:val="0"/>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*单程里程）；往返运输则按双程计算费用（总费用=10*</w:t>
      </w:r>
      <w:r>
        <w:rPr>
          <w:rFonts w:hint="eastAsia" w:ascii="宋体" w:hAnsi="宋体" w:cs="宋体"/>
          <w:bCs/>
          <w:color w:val="auto"/>
          <w:sz w:val="24"/>
          <w:highlight w:val="none"/>
          <w:u w:val="single"/>
        </w:rPr>
        <w:t xml:space="preserve"> XXX </w:t>
      </w:r>
      <w:r>
        <w:rPr>
          <w:rFonts w:hint="eastAsia" w:ascii="宋体" w:hAnsi="宋体" w:eastAsia="宋体" w:cs="宋体"/>
          <w:color w:val="auto"/>
          <w:sz w:val="24"/>
          <w:szCs w:val="24"/>
          <w:highlight w:val="none"/>
          <w:lang w:val="en-US" w:eastAsia="zh-CN"/>
        </w:rPr>
        <w:t>*双程里程）。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5.5.3运送物料大于10吨，按每吨公里</w:t>
      </w:r>
      <w:r>
        <w:rPr>
          <w:rFonts w:hint="eastAsia" w:ascii="宋体" w:hAnsi="宋体" w:cs="宋体"/>
          <w:bCs/>
          <w:color w:val="auto"/>
          <w:sz w:val="24"/>
          <w:highlight w:val="none"/>
          <w:u w:val="single"/>
        </w:rPr>
        <w:t>XXX</w:t>
      </w:r>
      <w:r>
        <w:rPr>
          <w:rFonts w:hint="eastAsia" w:ascii="宋体" w:hAnsi="宋体" w:eastAsia="宋体" w:cs="宋体"/>
          <w:color w:val="auto"/>
          <w:sz w:val="24"/>
          <w:szCs w:val="24"/>
          <w:highlight w:val="none"/>
          <w:lang w:val="en-US" w:eastAsia="zh-CN"/>
        </w:rPr>
        <w:t>元计算（不含税价格），</w:t>
      </w:r>
      <w:r>
        <w:rPr>
          <w:rFonts w:hint="eastAsia" w:ascii="宋体" w:hAnsi="宋体" w:eastAsia="宋体" w:cs="宋体"/>
          <w:color w:val="auto"/>
          <w:sz w:val="24"/>
          <w:szCs w:val="24"/>
          <w:highlight w:val="none"/>
        </w:rPr>
        <w:t>运输里程按</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核定的</w:t>
      </w:r>
      <w:r>
        <w:rPr>
          <w:rFonts w:hint="eastAsia" w:ascii="宋体" w:hAnsi="宋体" w:eastAsia="宋体" w:cs="宋体"/>
          <w:color w:val="auto"/>
          <w:sz w:val="24"/>
          <w:szCs w:val="24"/>
          <w:highlight w:val="none"/>
          <w:lang w:val="en-US" w:eastAsia="zh-CN"/>
        </w:rPr>
        <w:t>地区实际路程</w:t>
      </w:r>
      <w:r>
        <w:rPr>
          <w:rFonts w:hint="eastAsia" w:ascii="宋体" w:hAnsi="宋体" w:eastAsia="宋体" w:cs="宋体"/>
          <w:color w:val="auto"/>
          <w:sz w:val="24"/>
          <w:szCs w:val="24"/>
          <w:highlight w:val="none"/>
          <w:lang w:eastAsia="zh-CN"/>
        </w:rPr>
        <w:t>执行，</w:t>
      </w:r>
      <w:r>
        <w:rPr>
          <w:rFonts w:hint="eastAsia" w:ascii="宋体" w:hAnsi="宋体" w:eastAsia="宋体" w:cs="宋体"/>
          <w:color w:val="auto"/>
          <w:sz w:val="24"/>
          <w:szCs w:val="24"/>
          <w:highlight w:val="none"/>
        </w:rPr>
        <w:t>含过路过桥费</w:t>
      </w:r>
      <w:r>
        <w:rPr>
          <w:rFonts w:hint="eastAsia" w:ascii="宋体" w:hAnsi="宋体" w:eastAsia="宋体" w:cs="宋体"/>
          <w:color w:val="auto"/>
          <w:sz w:val="24"/>
          <w:szCs w:val="24"/>
          <w:highlight w:val="none"/>
          <w:lang w:eastAsia="zh-CN"/>
        </w:rPr>
        <w:t>、保险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普通</w:t>
      </w:r>
      <w:r>
        <w:rPr>
          <w:rFonts w:hint="eastAsia" w:ascii="宋体" w:hAnsi="宋体" w:eastAsia="宋体" w:cs="宋体"/>
          <w:color w:val="auto"/>
          <w:sz w:val="24"/>
          <w:szCs w:val="24"/>
          <w:highlight w:val="none"/>
        </w:rPr>
        <w:t>装卸等所有费用</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5.5.4如需配载运输，价格按每吨公里</w:t>
      </w:r>
      <w:r>
        <w:rPr>
          <w:rFonts w:hint="eastAsia" w:ascii="宋体" w:hAnsi="宋体" w:cs="宋体"/>
          <w:bCs/>
          <w:color w:val="auto"/>
          <w:sz w:val="24"/>
          <w:highlight w:val="none"/>
          <w:u w:val="single"/>
        </w:rPr>
        <w:t>XXX</w:t>
      </w:r>
      <w:r>
        <w:rPr>
          <w:rFonts w:hint="eastAsia" w:ascii="宋体" w:hAnsi="宋体" w:eastAsia="宋体" w:cs="宋体"/>
          <w:color w:val="auto"/>
          <w:sz w:val="24"/>
          <w:szCs w:val="24"/>
          <w:highlight w:val="none"/>
        </w:rPr>
        <w:t>元计算(不含税价格）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运输里程按</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核定的</w:t>
      </w:r>
      <w:r>
        <w:rPr>
          <w:rFonts w:hint="eastAsia" w:ascii="宋体" w:hAnsi="宋体" w:eastAsia="宋体" w:cs="宋体"/>
          <w:color w:val="auto"/>
          <w:sz w:val="24"/>
          <w:szCs w:val="24"/>
          <w:highlight w:val="none"/>
          <w:lang w:val="en-US" w:eastAsia="zh-CN"/>
        </w:rPr>
        <w:t>地区实际路程</w:t>
      </w:r>
      <w:r>
        <w:rPr>
          <w:rFonts w:hint="eastAsia" w:ascii="宋体" w:hAnsi="宋体" w:eastAsia="宋体" w:cs="宋体"/>
          <w:color w:val="auto"/>
          <w:sz w:val="24"/>
          <w:szCs w:val="24"/>
          <w:highlight w:val="none"/>
          <w:lang w:eastAsia="zh-CN"/>
        </w:rPr>
        <w:t>执行，</w:t>
      </w:r>
      <w:r>
        <w:rPr>
          <w:rFonts w:hint="eastAsia" w:ascii="宋体" w:hAnsi="宋体" w:eastAsia="宋体" w:cs="宋体"/>
          <w:color w:val="auto"/>
          <w:sz w:val="24"/>
          <w:szCs w:val="24"/>
          <w:highlight w:val="none"/>
        </w:rPr>
        <w:t>含过路过桥费</w:t>
      </w:r>
      <w:r>
        <w:rPr>
          <w:rFonts w:hint="eastAsia" w:ascii="宋体" w:hAnsi="宋体" w:eastAsia="宋体" w:cs="宋体"/>
          <w:color w:val="auto"/>
          <w:sz w:val="24"/>
          <w:szCs w:val="24"/>
          <w:highlight w:val="none"/>
          <w:lang w:eastAsia="zh-CN"/>
        </w:rPr>
        <w:t>、保险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普通</w:t>
      </w:r>
      <w:r>
        <w:rPr>
          <w:rFonts w:hint="eastAsia" w:ascii="宋体" w:hAnsi="宋体" w:eastAsia="宋体" w:cs="宋体"/>
          <w:color w:val="auto"/>
          <w:sz w:val="24"/>
          <w:szCs w:val="24"/>
          <w:highlight w:val="none"/>
        </w:rPr>
        <w:t>装卸等所有费用。</w:t>
      </w:r>
      <w:r>
        <w:rPr>
          <w:rFonts w:hint="eastAsia" w:ascii="宋体" w:hAnsi="宋体" w:eastAsia="宋体" w:cs="宋体"/>
          <w:color w:val="auto"/>
          <w:sz w:val="24"/>
          <w:szCs w:val="24"/>
          <w:highlight w:val="none"/>
          <w:lang w:eastAsia="zh-CN"/>
        </w:rPr>
        <w:t>（总费用</w:t>
      </w:r>
      <w:r>
        <w:rPr>
          <w:rFonts w:hint="eastAsia" w:ascii="宋体" w:hAnsi="宋体" w:eastAsia="宋体" w:cs="宋体"/>
          <w:color w:val="auto"/>
          <w:sz w:val="24"/>
          <w:szCs w:val="24"/>
          <w:highlight w:val="none"/>
          <w:lang w:val="en-US" w:eastAsia="zh-CN"/>
        </w:rPr>
        <w:t>=实际吨位*</w:t>
      </w:r>
      <w:r>
        <w:rPr>
          <w:rFonts w:hint="eastAsia" w:ascii="宋体" w:hAnsi="宋体" w:cs="宋体"/>
          <w:bCs/>
          <w:color w:val="auto"/>
          <w:sz w:val="24"/>
          <w:highlight w:val="none"/>
          <w:u w:val="single"/>
        </w:rPr>
        <w:t>XXX</w:t>
      </w:r>
      <w:r>
        <w:rPr>
          <w:rFonts w:hint="eastAsia" w:ascii="宋体" w:hAnsi="宋体" w:eastAsia="宋体" w:cs="宋体"/>
          <w:color w:val="auto"/>
          <w:sz w:val="24"/>
          <w:szCs w:val="24"/>
          <w:highlight w:val="none"/>
          <w:lang w:val="en-US" w:eastAsia="zh-CN"/>
        </w:rPr>
        <w:t>*单程里程）。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color w:val="auto"/>
          <w:sz w:val="24"/>
          <w:szCs w:val="24"/>
          <w:highlight w:val="none"/>
          <w:lang w:val="en-US" w:eastAsia="zh-CN"/>
        </w:rPr>
        <w:t>5.6 叉车装卸费按每台每次(半天，即4小时)进行结算，已涵叉车司机、来往路费、油费等全部费用，不满足4小时按半天算，甲方不再向乙方另行支付其他任何费用。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6运输方式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.1本合同项下运输采用公路运输方式。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方应使用</w:t>
      </w:r>
      <w:r>
        <w:rPr>
          <w:rFonts w:hint="eastAsia" w:ascii="宋体" w:hAnsi="宋体" w:eastAsia="宋体" w:cs="宋体"/>
          <w:color w:val="auto"/>
          <w:sz w:val="24"/>
          <w:szCs w:val="24"/>
          <w:highlight w:val="none"/>
          <w:lang w:eastAsia="zh-CN"/>
        </w:rPr>
        <w:t>合法合规，</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方装运要求的车辆进行运输。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6.3中标</w:t>
      </w:r>
      <w:r>
        <w:rPr>
          <w:rFonts w:hint="eastAsia" w:ascii="宋体" w:hAnsi="宋体" w:eastAsia="宋体" w:cs="宋体"/>
          <w:color w:val="auto"/>
          <w:sz w:val="24"/>
          <w:szCs w:val="24"/>
          <w:highlight w:val="none"/>
        </w:rPr>
        <w:t>方接运货物后，</w:t>
      </w:r>
      <w:r>
        <w:rPr>
          <w:rFonts w:hint="eastAsia" w:ascii="宋体" w:hAnsi="宋体" w:eastAsia="宋体" w:cs="宋体"/>
          <w:color w:val="auto"/>
          <w:sz w:val="24"/>
          <w:szCs w:val="24"/>
          <w:highlight w:val="none"/>
          <w:lang w:val="en-US" w:eastAsia="zh-CN"/>
        </w:rPr>
        <w:t>正常</w:t>
      </w:r>
      <w:r>
        <w:rPr>
          <w:rFonts w:hint="eastAsia" w:ascii="宋体" w:hAnsi="宋体" w:eastAsia="宋体" w:cs="宋体"/>
          <w:color w:val="auto"/>
          <w:sz w:val="24"/>
          <w:szCs w:val="24"/>
          <w:highlight w:val="none"/>
        </w:rPr>
        <w:t>应于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日内将货物运至到达地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紧急发运应于1日</w:t>
      </w:r>
      <w:r>
        <w:rPr>
          <w:rFonts w:hint="eastAsia" w:ascii="宋体" w:hAnsi="宋体" w:eastAsia="宋体" w:cs="宋体"/>
          <w:color w:val="auto"/>
          <w:sz w:val="24"/>
          <w:szCs w:val="24"/>
          <w:highlight w:val="none"/>
        </w:rPr>
        <w:t>内将货物运至到达地。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6.4中标</w:t>
      </w:r>
      <w:r>
        <w:rPr>
          <w:rFonts w:hint="eastAsia" w:ascii="宋体" w:hAnsi="宋体" w:eastAsia="宋体" w:cs="宋体"/>
          <w:color w:val="auto"/>
          <w:sz w:val="24"/>
          <w:szCs w:val="24"/>
          <w:highlight w:val="none"/>
        </w:rPr>
        <w:t>方协助</w:t>
      </w:r>
      <w:r>
        <w:rPr>
          <w:rFonts w:hint="eastAsia" w:ascii="宋体" w:hAnsi="宋体" w:eastAsia="宋体" w:cs="宋体"/>
          <w:color w:val="auto"/>
          <w:sz w:val="24"/>
          <w:szCs w:val="24"/>
          <w:highlight w:val="none"/>
          <w:lang w:eastAsia="zh-CN"/>
        </w:rPr>
        <w:t>招标方</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超运直及</w:t>
      </w:r>
      <w:r>
        <w:rPr>
          <w:rFonts w:hint="eastAsia" w:ascii="宋体" w:hAnsi="宋体" w:eastAsia="宋体" w:cs="宋体"/>
          <w:color w:val="auto"/>
          <w:sz w:val="24"/>
          <w:szCs w:val="24"/>
          <w:highlight w:val="none"/>
        </w:rPr>
        <w:t>到达地的卸货，且应根据货物状况及</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方、收货人要求采取能有效防止货物损坏的安全装卸措施</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7财务要求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1合同按照</w:t>
      </w:r>
      <w:r>
        <w:rPr>
          <w:rFonts w:hint="eastAsia" w:ascii="宋体" w:hAnsi="宋体" w:eastAsia="宋体" w:cs="宋体"/>
          <w:color w:val="auto"/>
          <w:sz w:val="24"/>
          <w:szCs w:val="24"/>
          <w:highlight w:val="none"/>
          <w:lang w:val="en-US" w:eastAsia="zh-CN"/>
        </w:rPr>
        <w:t>港铁项目轮饼与配件</w:t>
      </w:r>
      <w:r>
        <w:rPr>
          <w:rFonts w:hint="eastAsia" w:ascii="宋体" w:hAnsi="宋体" w:eastAsia="宋体" w:cs="宋体"/>
          <w:color w:val="auto"/>
          <w:sz w:val="24"/>
          <w:szCs w:val="24"/>
          <w:highlight w:val="none"/>
          <w:lang w:eastAsia="zh-CN"/>
        </w:rPr>
        <w:t>包装发运服务</w:t>
      </w:r>
      <w:r>
        <w:rPr>
          <w:rFonts w:hint="eastAsia" w:ascii="宋体" w:hAnsi="宋体" w:eastAsia="宋体" w:cs="宋体"/>
          <w:color w:val="auto"/>
          <w:sz w:val="24"/>
          <w:szCs w:val="24"/>
          <w:highlight w:val="none"/>
        </w:rPr>
        <w:t>业务进行签订，要求</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方提供增值税专用发票。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2合同约定：</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方在提供</w:t>
      </w:r>
      <w:r>
        <w:rPr>
          <w:rFonts w:hint="eastAsia" w:ascii="宋体" w:hAnsi="宋体" w:eastAsia="宋体" w:cs="宋体"/>
          <w:color w:val="auto"/>
          <w:sz w:val="24"/>
          <w:szCs w:val="24"/>
          <w:highlight w:val="none"/>
          <w:lang w:eastAsia="zh-CN"/>
        </w:rPr>
        <w:t>物料包装发运</w:t>
      </w:r>
      <w:r>
        <w:rPr>
          <w:rFonts w:hint="eastAsia" w:ascii="宋体" w:hAnsi="宋体" w:eastAsia="宋体" w:cs="宋体"/>
          <w:color w:val="auto"/>
          <w:sz w:val="24"/>
          <w:szCs w:val="24"/>
          <w:highlight w:val="none"/>
        </w:rPr>
        <w:t>服务过程中所造成我公司财产有任何损失都应该全部承担责任。如果有发生物料损坏、物料丢失等情况，需要立即保留好现场，必须</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1小时内</w:t>
      </w:r>
      <w:r>
        <w:rPr>
          <w:rFonts w:hint="eastAsia" w:ascii="宋体" w:hAnsi="宋体" w:eastAsia="宋体" w:cs="宋体"/>
          <w:color w:val="auto"/>
          <w:sz w:val="24"/>
          <w:szCs w:val="24"/>
          <w:highlight w:val="none"/>
        </w:rPr>
        <w:t>通知我公司，当场拍照取证留存。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中标方开具增值税发票提供给招标方，招标方收到中标方发票，招标方在180天内以电汇、云信或者商业汇票等方式向中标方支付百分之九十五（95%）价款，在本合同项下物料包装运输交付</w:t>
      </w:r>
      <w:bookmarkStart w:id="0" w:name="_GoBack"/>
      <w:bookmarkEnd w:id="0"/>
      <w:r>
        <w:rPr>
          <w:rFonts w:hint="eastAsia" w:ascii="宋体" w:hAnsi="宋体" w:eastAsia="宋体" w:cs="宋体"/>
          <w:color w:val="auto"/>
          <w:sz w:val="24"/>
          <w:szCs w:val="24"/>
          <w:highlight w:val="none"/>
          <w:lang w:val="en-US" w:eastAsia="zh-CN"/>
        </w:rPr>
        <w:t>后，中标方</w:t>
      </w:r>
      <w:r>
        <w:rPr>
          <w:rFonts w:hint="eastAsia" w:ascii="宋体" w:hAnsi="宋体" w:eastAsia="宋体" w:cs="宋体"/>
          <w:color w:val="auto"/>
          <w:sz w:val="24"/>
          <w:highlight w:val="none"/>
        </w:rPr>
        <w:t>出具声明</w:t>
      </w:r>
      <w:r>
        <w:rPr>
          <w:rFonts w:hint="eastAsia" w:ascii="宋体" w:hAnsi="宋体" w:eastAsia="宋体" w:cs="宋体"/>
          <w:color w:val="auto"/>
          <w:sz w:val="24"/>
          <w:highlight w:val="none"/>
          <w:lang w:eastAsia="zh-CN"/>
        </w:rPr>
        <w:t>，招标方确认后</w:t>
      </w:r>
      <w:r>
        <w:rPr>
          <w:rFonts w:hint="eastAsia" w:ascii="宋体" w:hAnsi="宋体" w:eastAsia="宋体" w:cs="宋体"/>
          <w:color w:val="auto"/>
          <w:sz w:val="24"/>
          <w:szCs w:val="24"/>
          <w:highlight w:val="none"/>
          <w:lang w:val="en-US" w:eastAsia="zh-CN"/>
        </w:rPr>
        <w:t>在30日内一次性支付中标方合同价款剩余百分之五（5%）</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7.4</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方账户发生变化，</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方应当</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24小时内</w:t>
      </w:r>
      <w:r>
        <w:rPr>
          <w:rFonts w:hint="eastAsia" w:ascii="宋体" w:hAnsi="宋体" w:eastAsia="宋体" w:cs="宋体"/>
          <w:color w:val="auto"/>
          <w:sz w:val="24"/>
          <w:szCs w:val="24"/>
          <w:highlight w:val="none"/>
        </w:rPr>
        <w:t>书面通知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方，否则引起的一切后果由</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方自担。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8保密协议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保密的原则与范围：</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方在与</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方合作期间因工作信任关系获得的信息负有保密义务，非经</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方书面同意，不得泄露与使用该信息，保密义务延伸至</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方与</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方合同终止之后。这些信息包括</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方及其关联公司产品的进销存数据、需求计划、技术文件、软件、供销渠道、客户资料以及一切与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方业务有关的内容。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8.2</w:t>
      </w:r>
      <w:r>
        <w:rPr>
          <w:rFonts w:hint="eastAsia" w:ascii="宋体" w:hAnsi="宋体" w:eastAsia="宋体" w:cs="宋体"/>
          <w:color w:val="auto"/>
          <w:sz w:val="24"/>
          <w:szCs w:val="24"/>
          <w:highlight w:val="none"/>
        </w:rPr>
        <w:t xml:space="preserve"> 间接侵权与保密措施：不让他人获得、使用这些信息，不直接或间接地劝诱或帮助他人劝诱企业内掌握商业秘密的员工离开企业；保证遵守</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方为保护知识产权制订的相关制度与规章，认真执行保密措施；若发现他人有侵犯</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方商业秘密的行为，应及时将所有与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方经营活动有关的文件、记录或材料交给</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方指定的人员。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根据《中车广东轨道交通车辆有限公司经营管理保密管理细则》相关规定签订保密协议。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default" w:ascii="宋体" w:hAnsi="宋体" w:eastAsia="宋体" w:cs="宋体"/>
          <w:color w:val="auto"/>
          <w:sz w:val="24"/>
          <w:szCs w:val="24"/>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default" w:ascii="宋体" w:hAnsi="宋体" w:eastAsia="宋体" w:cs="宋体"/>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宋体" w:hAnsi="宋体" w:eastAsia="宋体" w:cs="宋体"/>
          <w:b/>
          <w:color w:val="auto"/>
          <w:spacing w:val="-2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宋体" w:hAnsi="宋体" w:eastAsia="宋体" w:cs="宋体"/>
          <w:b/>
          <w:color w:val="auto"/>
          <w:spacing w:val="-20"/>
          <w:sz w:val="36"/>
          <w:szCs w:val="36"/>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highlight w:val="non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附件：包装发运委托单</w:t>
      </w:r>
    </w:p>
    <w:tbl>
      <w:tblPr>
        <w:tblStyle w:val="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9"/>
        <w:gridCol w:w="1112"/>
        <w:gridCol w:w="625"/>
        <w:gridCol w:w="1700"/>
        <w:gridCol w:w="1211"/>
        <w:gridCol w:w="639"/>
        <w:gridCol w:w="527"/>
        <w:gridCol w:w="1479"/>
        <w:gridCol w:w="414"/>
        <w:gridCol w:w="791"/>
        <w:gridCol w:w="1283"/>
        <w:gridCol w:w="456"/>
        <w:gridCol w:w="3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13988"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48"/>
                <w:szCs w:val="48"/>
                <w:highlight w:val="none"/>
                <w:u w:val="none"/>
              </w:rPr>
            </w:pPr>
            <w:r>
              <w:rPr>
                <w:rFonts w:hint="eastAsia" w:ascii="宋体" w:hAnsi="宋体" w:eastAsia="宋体" w:cs="宋体"/>
                <w:i w:val="0"/>
                <w:color w:val="auto"/>
                <w:kern w:val="0"/>
                <w:sz w:val="48"/>
                <w:szCs w:val="48"/>
                <w:highlight w:val="none"/>
                <w:u w:val="none"/>
                <w:lang w:val="en-US" w:eastAsia="zh-CN" w:bidi="ar"/>
              </w:rPr>
              <w:t>包装发运委托单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收货单位：</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委托发运单位：</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要求发运方式：</w:t>
            </w:r>
          </w:p>
        </w:tc>
        <w:tc>
          <w:tcPr>
            <w:tcW w:w="3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收货人：</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委托人：</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物料存放地点：</w:t>
            </w:r>
          </w:p>
        </w:tc>
        <w:tc>
          <w:tcPr>
            <w:tcW w:w="3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收货人电话：</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联系电话：</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提出委托时间：</w:t>
            </w:r>
          </w:p>
        </w:tc>
        <w:tc>
          <w:tcPr>
            <w:tcW w:w="3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地址：</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要求到达日期：</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工作号（费用归口）：</w:t>
            </w:r>
          </w:p>
        </w:tc>
        <w:tc>
          <w:tcPr>
            <w:tcW w:w="3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232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委托发运物料情况：</w:t>
            </w:r>
          </w:p>
        </w:tc>
        <w:tc>
          <w:tcPr>
            <w:tcW w:w="11662"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序号</w:t>
            </w:r>
          </w:p>
        </w:tc>
        <w:tc>
          <w:tcPr>
            <w:tcW w:w="173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物料编码</w:t>
            </w:r>
          </w:p>
        </w:tc>
        <w:tc>
          <w:tcPr>
            <w:tcW w:w="17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名称</w:t>
            </w:r>
          </w:p>
        </w:tc>
        <w:tc>
          <w:tcPr>
            <w:tcW w:w="12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型号</w:t>
            </w:r>
          </w:p>
        </w:tc>
        <w:tc>
          <w:tcPr>
            <w:tcW w:w="116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单位</w:t>
            </w:r>
          </w:p>
        </w:tc>
        <w:tc>
          <w:tcPr>
            <w:tcW w:w="147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总数量（箱）</w:t>
            </w:r>
          </w:p>
        </w:tc>
        <w:tc>
          <w:tcPr>
            <w:tcW w:w="12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箱号</w:t>
            </w:r>
          </w:p>
        </w:tc>
        <w:tc>
          <w:tcPr>
            <w:tcW w:w="12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列号</w:t>
            </w:r>
          </w:p>
        </w:tc>
        <w:tc>
          <w:tcPr>
            <w:tcW w:w="361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包装要求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36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36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36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36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36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36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36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highlight w:val="none"/>
          <w:lang w:val="en-US" w:eastAsia="zh-CN"/>
        </w:rPr>
        <w:sectPr>
          <w:pgSz w:w="16838" w:h="11906" w:orient="landscape"/>
          <w:pgMar w:top="1800" w:right="1440" w:bottom="1800" w:left="1440" w:header="851" w:footer="992" w:gutter="0"/>
          <w:pgNumType w:fmt="decimal"/>
          <w:cols w:space="425" w:num="1"/>
          <w:docGrid w:type="lines" w:linePitch="312" w:charSpace="0"/>
        </w:sectPr>
      </w:pPr>
    </w:p>
    <w:p>
      <w:pPr>
        <w:tabs>
          <w:tab w:val="left" w:pos="1264"/>
        </w:tabs>
        <w:bidi w:val="0"/>
        <w:jc w:val="left"/>
        <w:rPr>
          <w:rFonts w:hint="eastAsia"/>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b/>
        <w:kern w:val="0"/>
        <w:szCs w:val="21"/>
        <w:u w:val="single"/>
      </w:rPr>
    </w:pPr>
    <w:r>
      <w:rPr>
        <w:rFonts w:hint="eastAsia"/>
        <w:b/>
        <w:kern w:val="0"/>
        <w:szCs w:val="21"/>
        <w:u w:val="single"/>
      </w:rPr>
      <w:t xml:space="preserve">                                                                                                   </w:t>
    </w:r>
  </w:p>
  <w:p>
    <w:pPr>
      <w:pStyle w:val="6"/>
      <w:jc w:val="center"/>
      <w:rPr>
        <w:rFonts w:hint="eastAsia"/>
      </w:rP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4FACA"/>
    <w:multiLevelType w:val="singleLevel"/>
    <w:tmpl w:val="8424FAC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56"/>
    <w:rsid w:val="00001E66"/>
    <w:rsid w:val="00026BB3"/>
    <w:rsid w:val="00065F26"/>
    <w:rsid w:val="00074685"/>
    <w:rsid w:val="0009034C"/>
    <w:rsid w:val="00092DBD"/>
    <w:rsid w:val="0009359A"/>
    <w:rsid w:val="000A380E"/>
    <w:rsid w:val="000A5B7A"/>
    <w:rsid w:val="000C585A"/>
    <w:rsid w:val="000E3EF3"/>
    <w:rsid w:val="000E5547"/>
    <w:rsid w:val="000F0C0D"/>
    <w:rsid w:val="0010422E"/>
    <w:rsid w:val="001146C7"/>
    <w:rsid w:val="00123F24"/>
    <w:rsid w:val="001242F5"/>
    <w:rsid w:val="00173031"/>
    <w:rsid w:val="00181512"/>
    <w:rsid w:val="001E4F3B"/>
    <w:rsid w:val="00206BC4"/>
    <w:rsid w:val="00262188"/>
    <w:rsid w:val="00274C26"/>
    <w:rsid w:val="002910F5"/>
    <w:rsid w:val="00295C02"/>
    <w:rsid w:val="002D4D8A"/>
    <w:rsid w:val="002F2841"/>
    <w:rsid w:val="002F39B2"/>
    <w:rsid w:val="00301A07"/>
    <w:rsid w:val="003506FC"/>
    <w:rsid w:val="004364C7"/>
    <w:rsid w:val="004501A3"/>
    <w:rsid w:val="00452081"/>
    <w:rsid w:val="00452578"/>
    <w:rsid w:val="00453BEF"/>
    <w:rsid w:val="00461D69"/>
    <w:rsid w:val="004654CA"/>
    <w:rsid w:val="004821FC"/>
    <w:rsid w:val="00486CD0"/>
    <w:rsid w:val="0049386E"/>
    <w:rsid w:val="00495B20"/>
    <w:rsid w:val="004A0C52"/>
    <w:rsid w:val="004B2AFB"/>
    <w:rsid w:val="004C070F"/>
    <w:rsid w:val="004E4B17"/>
    <w:rsid w:val="00513D46"/>
    <w:rsid w:val="00522F94"/>
    <w:rsid w:val="00523FFC"/>
    <w:rsid w:val="00556DF2"/>
    <w:rsid w:val="0057047F"/>
    <w:rsid w:val="005C283A"/>
    <w:rsid w:val="005D1566"/>
    <w:rsid w:val="005E273A"/>
    <w:rsid w:val="005E4DE9"/>
    <w:rsid w:val="006117CC"/>
    <w:rsid w:val="00612A54"/>
    <w:rsid w:val="00614613"/>
    <w:rsid w:val="00646336"/>
    <w:rsid w:val="00651DF3"/>
    <w:rsid w:val="006846B4"/>
    <w:rsid w:val="006B0377"/>
    <w:rsid w:val="006C4E92"/>
    <w:rsid w:val="006C5F1E"/>
    <w:rsid w:val="006F044A"/>
    <w:rsid w:val="007166F2"/>
    <w:rsid w:val="0074455A"/>
    <w:rsid w:val="0075221C"/>
    <w:rsid w:val="007528E5"/>
    <w:rsid w:val="00771504"/>
    <w:rsid w:val="00794140"/>
    <w:rsid w:val="00796F76"/>
    <w:rsid w:val="007A755A"/>
    <w:rsid w:val="007B44FE"/>
    <w:rsid w:val="007F4892"/>
    <w:rsid w:val="007F5A9D"/>
    <w:rsid w:val="00817AE5"/>
    <w:rsid w:val="00822300"/>
    <w:rsid w:val="008547B4"/>
    <w:rsid w:val="00877E59"/>
    <w:rsid w:val="0089030C"/>
    <w:rsid w:val="008F65D7"/>
    <w:rsid w:val="00911E78"/>
    <w:rsid w:val="00921628"/>
    <w:rsid w:val="00923383"/>
    <w:rsid w:val="009365DF"/>
    <w:rsid w:val="00946991"/>
    <w:rsid w:val="00952026"/>
    <w:rsid w:val="00956AF0"/>
    <w:rsid w:val="00982492"/>
    <w:rsid w:val="00985B7D"/>
    <w:rsid w:val="009C1536"/>
    <w:rsid w:val="009D4B56"/>
    <w:rsid w:val="009D787F"/>
    <w:rsid w:val="00A15C76"/>
    <w:rsid w:val="00A21EB1"/>
    <w:rsid w:val="00A24437"/>
    <w:rsid w:val="00A27588"/>
    <w:rsid w:val="00AD4B62"/>
    <w:rsid w:val="00B004F0"/>
    <w:rsid w:val="00B40AB7"/>
    <w:rsid w:val="00B54294"/>
    <w:rsid w:val="00B548DF"/>
    <w:rsid w:val="00B57D77"/>
    <w:rsid w:val="00B66EE1"/>
    <w:rsid w:val="00BC57CA"/>
    <w:rsid w:val="00BC7301"/>
    <w:rsid w:val="00BD0A7D"/>
    <w:rsid w:val="00BE781B"/>
    <w:rsid w:val="00BF243B"/>
    <w:rsid w:val="00C225C2"/>
    <w:rsid w:val="00C70E98"/>
    <w:rsid w:val="00CA22B2"/>
    <w:rsid w:val="00CB6C80"/>
    <w:rsid w:val="00CC3A27"/>
    <w:rsid w:val="00CC6AB1"/>
    <w:rsid w:val="00CE135E"/>
    <w:rsid w:val="00CE5756"/>
    <w:rsid w:val="00D032DC"/>
    <w:rsid w:val="00D169B7"/>
    <w:rsid w:val="00D43AA8"/>
    <w:rsid w:val="00D604B9"/>
    <w:rsid w:val="00D87B56"/>
    <w:rsid w:val="00DA1F57"/>
    <w:rsid w:val="00DA57F6"/>
    <w:rsid w:val="00DB0B3F"/>
    <w:rsid w:val="00DB465C"/>
    <w:rsid w:val="00DE0409"/>
    <w:rsid w:val="00E05B7C"/>
    <w:rsid w:val="00E3792B"/>
    <w:rsid w:val="00E7292A"/>
    <w:rsid w:val="00E87190"/>
    <w:rsid w:val="00E904C9"/>
    <w:rsid w:val="00EA6AAA"/>
    <w:rsid w:val="00EC60C8"/>
    <w:rsid w:val="00EC7DA5"/>
    <w:rsid w:val="00F2771F"/>
    <w:rsid w:val="00F52ED9"/>
    <w:rsid w:val="00F55088"/>
    <w:rsid w:val="00F947AD"/>
    <w:rsid w:val="00FD53F7"/>
    <w:rsid w:val="01405A21"/>
    <w:rsid w:val="01781D0B"/>
    <w:rsid w:val="02451CA4"/>
    <w:rsid w:val="02807F80"/>
    <w:rsid w:val="028B20CE"/>
    <w:rsid w:val="02C73139"/>
    <w:rsid w:val="03554697"/>
    <w:rsid w:val="035917F6"/>
    <w:rsid w:val="03B33170"/>
    <w:rsid w:val="04146759"/>
    <w:rsid w:val="044D3A2F"/>
    <w:rsid w:val="04BD6D4A"/>
    <w:rsid w:val="04C67E5E"/>
    <w:rsid w:val="05332122"/>
    <w:rsid w:val="055D499A"/>
    <w:rsid w:val="05C01595"/>
    <w:rsid w:val="05F9233E"/>
    <w:rsid w:val="06291A57"/>
    <w:rsid w:val="064306EB"/>
    <w:rsid w:val="065B0942"/>
    <w:rsid w:val="065E4628"/>
    <w:rsid w:val="06B61D50"/>
    <w:rsid w:val="06C82E0B"/>
    <w:rsid w:val="06F706C2"/>
    <w:rsid w:val="072F5EB9"/>
    <w:rsid w:val="07847AF9"/>
    <w:rsid w:val="07A85682"/>
    <w:rsid w:val="0837392D"/>
    <w:rsid w:val="085041BB"/>
    <w:rsid w:val="085322D6"/>
    <w:rsid w:val="08812553"/>
    <w:rsid w:val="08B034C6"/>
    <w:rsid w:val="08F67099"/>
    <w:rsid w:val="097B212C"/>
    <w:rsid w:val="09AF6BFB"/>
    <w:rsid w:val="0A122694"/>
    <w:rsid w:val="0A212B83"/>
    <w:rsid w:val="0AC0581E"/>
    <w:rsid w:val="0B4757E8"/>
    <w:rsid w:val="0B711B88"/>
    <w:rsid w:val="0BC82703"/>
    <w:rsid w:val="0BC906AA"/>
    <w:rsid w:val="0C0615FE"/>
    <w:rsid w:val="0C2E4149"/>
    <w:rsid w:val="0CB51F2D"/>
    <w:rsid w:val="0CEA2B58"/>
    <w:rsid w:val="0D120456"/>
    <w:rsid w:val="0D572C15"/>
    <w:rsid w:val="0DDC1A9B"/>
    <w:rsid w:val="0E0D02AB"/>
    <w:rsid w:val="0E2A4BF4"/>
    <w:rsid w:val="0E561EFA"/>
    <w:rsid w:val="0E7B5101"/>
    <w:rsid w:val="0EDF4284"/>
    <w:rsid w:val="0F283DFF"/>
    <w:rsid w:val="0F3671B2"/>
    <w:rsid w:val="0F550FAB"/>
    <w:rsid w:val="0F857388"/>
    <w:rsid w:val="0FA52408"/>
    <w:rsid w:val="10337B50"/>
    <w:rsid w:val="10667618"/>
    <w:rsid w:val="106721A6"/>
    <w:rsid w:val="10B0594B"/>
    <w:rsid w:val="10DC3F03"/>
    <w:rsid w:val="11C46FB6"/>
    <w:rsid w:val="125A0F13"/>
    <w:rsid w:val="13C71763"/>
    <w:rsid w:val="144C1860"/>
    <w:rsid w:val="14983428"/>
    <w:rsid w:val="15466A61"/>
    <w:rsid w:val="158C571B"/>
    <w:rsid w:val="15AB7518"/>
    <w:rsid w:val="177510FA"/>
    <w:rsid w:val="17AF2CF4"/>
    <w:rsid w:val="188E1C36"/>
    <w:rsid w:val="190C358A"/>
    <w:rsid w:val="191F4B8B"/>
    <w:rsid w:val="19BC6E2E"/>
    <w:rsid w:val="1A62362F"/>
    <w:rsid w:val="1AA35AF4"/>
    <w:rsid w:val="1B5F5489"/>
    <w:rsid w:val="1BB82ADC"/>
    <w:rsid w:val="1BD30A58"/>
    <w:rsid w:val="1C143923"/>
    <w:rsid w:val="1C2833EE"/>
    <w:rsid w:val="1C8F4B65"/>
    <w:rsid w:val="1CE111E7"/>
    <w:rsid w:val="1CF11E85"/>
    <w:rsid w:val="1D317879"/>
    <w:rsid w:val="1D3506B0"/>
    <w:rsid w:val="1D7D369A"/>
    <w:rsid w:val="1DC07E92"/>
    <w:rsid w:val="1DCB2F12"/>
    <w:rsid w:val="1DE80CE6"/>
    <w:rsid w:val="1E430CA9"/>
    <w:rsid w:val="1E843BC3"/>
    <w:rsid w:val="1EEB07A1"/>
    <w:rsid w:val="1F1C1086"/>
    <w:rsid w:val="1F391672"/>
    <w:rsid w:val="1FBE1D83"/>
    <w:rsid w:val="1FE36F40"/>
    <w:rsid w:val="209F2333"/>
    <w:rsid w:val="20C70EEC"/>
    <w:rsid w:val="2108148F"/>
    <w:rsid w:val="210F3D48"/>
    <w:rsid w:val="21493F12"/>
    <w:rsid w:val="21882C9C"/>
    <w:rsid w:val="21C90F78"/>
    <w:rsid w:val="21D1066B"/>
    <w:rsid w:val="22126359"/>
    <w:rsid w:val="2269511A"/>
    <w:rsid w:val="229B48F0"/>
    <w:rsid w:val="22AE37E2"/>
    <w:rsid w:val="232F092E"/>
    <w:rsid w:val="23926404"/>
    <w:rsid w:val="23B60765"/>
    <w:rsid w:val="242372DA"/>
    <w:rsid w:val="2447399D"/>
    <w:rsid w:val="24535730"/>
    <w:rsid w:val="248E47CE"/>
    <w:rsid w:val="24A7200F"/>
    <w:rsid w:val="24F66E97"/>
    <w:rsid w:val="2587243E"/>
    <w:rsid w:val="2612255E"/>
    <w:rsid w:val="269A607F"/>
    <w:rsid w:val="26BC4981"/>
    <w:rsid w:val="26EE3856"/>
    <w:rsid w:val="270E4DB9"/>
    <w:rsid w:val="280073A6"/>
    <w:rsid w:val="2826080C"/>
    <w:rsid w:val="284F4F31"/>
    <w:rsid w:val="28AE151B"/>
    <w:rsid w:val="28C966EB"/>
    <w:rsid w:val="292E3B85"/>
    <w:rsid w:val="29773D7A"/>
    <w:rsid w:val="29923BFB"/>
    <w:rsid w:val="29D42F3D"/>
    <w:rsid w:val="2A3154DC"/>
    <w:rsid w:val="2A8A561E"/>
    <w:rsid w:val="2A973145"/>
    <w:rsid w:val="2AAE339A"/>
    <w:rsid w:val="2AE807F1"/>
    <w:rsid w:val="2B4D0ECC"/>
    <w:rsid w:val="2B9A0850"/>
    <w:rsid w:val="2B9C7177"/>
    <w:rsid w:val="2BE47144"/>
    <w:rsid w:val="2BF80C7D"/>
    <w:rsid w:val="2C296C29"/>
    <w:rsid w:val="2C5655AC"/>
    <w:rsid w:val="2C5C2E4C"/>
    <w:rsid w:val="2D2061CA"/>
    <w:rsid w:val="2D8D0F41"/>
    <w:rsid w:val="2DBB37C8"/>
    <w:rsid w:val="2E0557F5"/>
    <w:rsid w:val="2E1D40BB"/>
    <w:rsid w:val="2EE624C3"/>
    <w:rsid w:val="2F4F47C4"/>
    <w:rsid w:val="2F677DFA"/>
    <w:rsid w:val="2FBA288B"/>
    <w:rsid w:val="304555E5"/>
    <w:rsid w:val="30B637C0"/>
    <w:rsid w:val="30C94AC6"/>
    <w:rsid w:val="30FF7B16"/>
    <w:rsid w:val="31FF5B85"/>
    <w:rsid w:val="325224F7"/>
    <w:rsid w:val="32CD2A11"/>
    <w:rsid w:val="3314004F"/>
    <w:rsid w:val="332C22A1"/>
    <w:rsid w:val="33341A6D"/>
    <w:rsid w:val="33BB1834"/>
    <w:rsid w:val="33DC6139"/>
    <w:rsid w:val="33FC7E80"/>
    <w:rsid w:val="34015B2A"/>
    <w:rsid w:val="347802F3"/>
    <w:rsid w:val="34C4068E"/>
    <w:rsid w:val="34C90699"/>
    <w:rsid w:val="3598023B"/>
    <w:rsid w:val="36C72D33"/>
    <w:rsid w:val="37957E87"/>
    <w:rsid w:val="37DA5B7B"/>
    <w:rsid w:val="38480B5F"/>
    <w:rsid w:val="386C430C"/>
    <w:rsid w:val="388B2381"/>
    <w:rsid w:val="39646197"/>
    <w:rsid w:val="3993131E"/>
    <w:rsid w:val="39BB6F9A"/>
    <w:rsid w:val="39ED3A41"/>
    <w:rsid w:val="3ACD52FC"/>
    <w:rsid w:val="3AEF0F2D"/>
    <w:rsid w:val="3B136433"/>
    <w:rsid w:val="3B1D3445"/>
    <w:rsid w:val="3B245C9F"/>
    <w:rsid w:val="3BE1037A"/>
    <w:rsid w:val="3C2257BF"/>
    <w:rsid w:val="3C3F5D04"/>
    <w:rsid w:val="3C576B21"/>
    <w:rsid w:val="3CC67EC3"/>
    <w:rsid w:val="3CCD3F83"/>
    <w:rsid w:val="3D4D5D03"/>
    <w:rsid w:val="3D8B554D"/>
    <w:rsid w:val="3E6C1D78"/>
    <w:rsid w:val="3EBE2286"/>
    <w:rsid w:val="3ED66C62"/>
    <w:rsid w:val="3F2168D8"/>
    <w:rsid w:val="3FA9291B"/>
    <w:rsid w:val="3FDD6365"/>
    <w:rsid w:val="402B27F9"/>
    <w:rsid w:val="40774EF8"/>
    <w:rsid w:val="40781B00"/>
    <w:rsid w:val="40BA0987"/>
    <w:rsid w:val="40C45948"/>
    <w:rsid w:val="40EE54E3"/>
    <w:rsid w:val="41C66630"/>
    <w:rsid w:val="42981E30"/>
    <w:rsid w:val="42EE49F8"/>
    <w:rsid w:val="4325245A"/>
    <w:rsid w:val="4348481F"/>
    <w:rsid w:val="4349382B"/>
    <w:rsid w:val="43B8724D"/>
    <w:rsid w:val="43BA3CFF"/>
    <w:rsid w:val="44344211"/>
    <w:rsid w:val="443A4B15"/>
    <w:rsid w:val="44627BA1"/>
    <w:rsid w:val="44796800"/>
    <w:rsid w:val="44CC25A7"/>
    <w:rsid w:val="44D40AB4"/>
    <w:rsid w:val="450D0F16"/>
    <w:rsid w:val="45836B7A"/>
    <w:rsid w:val="466D24CA"/>
    <w:rsid w:val="46A9056D"/>
    <w:rsid w:val="46B000E0"/>
    <w:rsid w:val="46D8151E"/>
    <w:rsid w:val="46EA33C5"/>
    <w:rsid w:val="47435C5F"/>
    <w:rsid w:val="484A7B08"/>
    <w:rsid w:val="48743925"/>
    <w:rsid w:val="48CB7A21"/>
    <w:rsid w:val="48D001ED"/>
    <w:rsid w:val="48EE45C7"/>
    <w:rsid w:val="48F37689"/>
    <w:rsid w:val="490B128E"/>
    <w:rsid w:val="492F3876"/>
    <w:rsid w:val="49B3518F"/>
    <w:rsid w:val="4A834859"/>
    <w:rsid w:val="4A976B51"/>
    <w:rsid w:val="4AE534D7"/>
    <w:rsid w:val="4B610D9D"/>
    <w:rsid w:val="4B7E6E03"/>
    <w:rsid w:val="4BD9439E"/>
    <w:rsid w:val="4BE0334D"/>
    <w:rsid w:val="4BE31618"/>
    <w:rsid w:val="4C081B25"/>
    <w:rsid w:val="4D3168A3"/>
    <w:rsid w:val="4DC655DF"/>
    <w:rsid w:val="4ED91D13"/>
    <w:rsid w:val="4F1766D0"/>
    <w:rsid w:val="4F862240"/>
    <w:rsid w:val="4FB86D1E"/>
    <w:rsid w:val="4FD43CDB"/>
    <w:rsid w:val="4FD97439"/>
    <w:rsid w:val="503D4892"/>
    <w:rsid w:val="50AA10A1"/>
    <w:rsid w:val="50B94E9B"/>
    <w:rsid w:val="50FE56B9"/>
    <w:rsid w:val="5118155F"/>
    <w:rsid w:val="51911F3A"/>
    <w:rsid w:val="51EE6A5A"/>
    <w:rsid w:val="52BC0326"/>
    <w:rsid w:val="52FA4D45"/>
    <w:rsid w:val="53245E9B"/>
    <w:rsid w:val="535B4F8D"/>
    <w:rsid w:val="53ED28A7"/>
    <w:rsid w:val="549C1C1C"/>
    <w:rsid w:val="54BF22A5"/>
    <w:rsid w:val="561D3CB9"/>
    <w:rsid w:val="564665CD"/>
    <w:rsid w:val="5648429F"/>
    <w:rsid w:val="565A3290"/>
    <w:rsid w:val="569A47A3"/>
    <w:rsid w:val="56AD5566"/>
    <w:rsid w:val="574B7636"/>
    <w:rsid w:val="59717658"/>
    <w:rsid w:val="5A1559F1"/>
    <w:rsid w:val="5A817A0F"/>
    <w:rsid w:val="5AC37042"/>
    <w:rsid w:val="5AD35B8A"/>
    <w:rsid w:val="5AF35BFF"/>
    <w:rsid w:val="5AFE116F"/>
    <w:rsid w:val="5BB4426F"/>
    <w:rsid w:val="5C01332C"/>
    <w:rsid w:val="5C0B1CDA"/>
    <w:rsid w:val="5C2E46AF"/>
    <w:rsid w:val="5C6A2724"/>
    <w:rsid w:val="5CCA2B98"/>
    <w:rsid w:val="5D7D2D1D"/>
    <w:rsid w:val="5D9E4B6B"/>
    <w:rsid w:val="5DA37E9E"/>
    <w:rsid w:val="5DB70170"/>
    <w:rsid w:val="5E5E73DE"/>
    <w:rsid w:val="5EA44BF9"/>
    <w:rsid w:val="5EA94444"/>
    <w:rsid w:val="5F0F299C"/>
    <w:rsid w:val="5F594E5B"/>
    <w:rsid w:val="5F840D97"/>
    <w:rsid w:val="5FF6055F"/>
    <w:rsid w:val="606944E7"/>
    <w:rsid w:val="60B923AB"/>
    <w:rsid w:val="612C3719"/>
    <w:rsid w:val="615E3EF8"/>
    <w:rsid w:val="61710BB1"/>
    <w:rsid w:val="622C3B96"/>
    <w:rsid w:val="62532D05"/>
    <w:rsid w:val="62701255"/>
    <w:rsid w:val="6330650E"/>
    <w:rsid w:val="63BA54E7"/>
    <w:rsid w:val="64DD2265"/>
    <w:rsid w:val="64EE7F32"/>
    <w:rsid w:val="650F2861"/>
    <w:rsid w:val="65236BD5"/>
    <w:rsid w:val="65890D31"/>
    <w:rsid w:val="65AB250F"/>
    <w:rsid w:val="6622661B"/>
    <w:rsid w:val="66813222"/>
    <w:rsid w:val="66DF1B6D"/>
    <w:rsid w:val="66ED63B6"/>
    <w:rsid w:val="6713771D"/>
    <w:rsid w:val="675A7006"/>
    <w:rsid w:val="67771575"/>
    <w:rsid w:val="67A609B6"/>
    <w:rsid w:val="67EB3A7E"/>
    <w:rsid w:val="681C76D2"/>
    <w:rsid w:val="6850450A"/>
    <w:rsid w:val="68762B4E"/>
    <w:rsid w:val="68996A10"/>
    <w:rsid w:val="68C763E8"/>
    <w:rsid w:val="69032163"/>
    <w:rsid w:val="692A492D"/>
    <w:rsid w:val="69635038"/>
    <w:rsid w:val="6A305EF3"/>
    <w:rsid w:val="6A414057"/>
    <w:rsid w:val="6A732CB5"/>
    <w:rsid w:val="6A8006C5"/>
    <w:rsid w:val="6AD34541"/>
    <w:rsid w:val="6B2F6B5F"/>
    <w:rsid w:val="6B5C0F22"/>
    <w:rsid w:val="6C08140A"/>
    <w:rsid w:val="6C0A206F"/>
    <w:rsid w:val="6C1C1B76"/>
    <w:rsid w:val="6C563059"/>
    <w:rsid w:val="6C892E05"/>
    <w:rsid w:val="6C954CCC"/>
    <w:rsid w:val="6CEB04DD"/>
    <w:rsid w:val="6D002381"/>
    <w:rsid w:val="6DE433FA"/>
    <w:rsid w:val="6E1F1371"/>
    <w:rsid w:val="6EEB478C"/>
    <w:rsid w:val="6F11025C"/>
    <w:rsid w:val="6F444CF9"/>
    <w:rsid w:val="6F931FC6"/>
    <w:rsid w:val="6FE537D8"/>
    <w:rsid w:val="702F1BD5"/>
    <w:rsid w:val="70522A97"/>
    <w:rsid w:val="70545DCD"/>
    <w:rsid w:val="709C33B5"/>
    <w:rsid w:val="70C311A8"/>
    <w:rsid w:val="70C76BB5"/>
    <w:rsid w:val="70D72F4D"/>
    <w:rsid w:val="70FB21DD"/>
    <w:rsid w:val="715824E9"/>
    <w:rsid w:val="71DD5F77"/>
    <w:rsid w:val="721E2677"/>
    <w:rsid w:val="7241041A"/>
    <w:rsid w:val="72437AAB"/>
    <w:rsid w:val="73715D27"/>
    <w:rsid w:val="737A7929"/>
    <w:rsid w:val="73B023E8"/>
    <w:rsid w:val="74857CF6"/>
    <w:rsid w:val="748A4190"/>
    <w:rsid w:val="74D705F7"/>
    <w:rsid w:val="75415C5C"/>
    <w:rsid w:val="75A42C2B"/>
    <w:rsid w:val="75E855D3"/>
    <w:rsid w:val="76F364D7"/>
    <w:rsid w:val="77943489"/>
    <w:rsid w:val="77D85867"/>
    <w:rsid w:val="77EB5EB0"/>
    <w:rsid w:val="77FD3CA7"/>
    <w:rsid w:val="78473A4D"/>
    <w:rsid w:val="78541CCA"/>
    <w:rsid w:val="78C4336A"/>
    <w:rsid w:val="792069D8"/>
    <w:rsid w:val="799977FD"/>
    <w:rsid w:val="7A410444"/>
    <w:rsid w:val="7A543309"/>
    <w:rsid w:val="7A647586"/>
    <w:rsid w:val="7ACB20D0"/>
    <w:rsid w:val="7AE04656"/>
    <w:rsid w:val="7B097413"/>
    <w:rsid w:val="7B120202"/>
    <w:rsid w:val="7B1508C6"/>
    <w:rsid w:val="7B1E1C9F"/>
    <w:rsid w:val="7B406464"/>
    <w:rsid w:val="7B6B3650"/>
    <w:rsid w:val="7BF45362"/>
    <w:rsid w:val="7C2D3994"/>
    <w:rsid w:val="7C491F18"/>
    <w:rsid w:val="7CC747F5"/>
    <w:rsid w:val="7D9841C3"/>
    <w:rsid w:val="7D9D3B8F"/>
    <w:rsid w:val="7DE8693A"/>
    <w:rsid w:val="7DEA3A4B"/>
    <w:rsid w:val="7E2259AB"/>
    <w:rsid w:val="7E2C1010"/>
    <w:rsid w:val="7E4B0BDC"/>
    <w:rsid w:val="7E6055CB"/>
    <w:rsid w:val="7E7B07A4"/>
    <w:rsid w:val="7ECB71EB"/>
    <w:rsid w:val="7ECE254D"/>
    <w:rsid w:val="7EDC7738"/>
    <w:rsid w:val="7EE96211"/>
    <w:rsid w:val="7EFB42C3"/>
    <w:rsid w:val="7F2C0720"/>
    <w:rsid w:val="7FBD4BC7"/>
    <w:rsid w:val="7FC4216A"/>
    <w:rsid w:val="7FC810E4"/>
    <w:rsid w:val="7FE23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szCs w:val="24"/>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semiHidden/>
    <w:qFormat/>
    <w:uiPriority w:val="0"/>
    <w:rPr>
      <w:rFonts w:ascii="Times New Roman" w:hAnsi="Times New Roman" w:eastAsia="宋体" w:cs="Times New Roman"/>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rPr>
      <w:rFonts w:ascii="Times New Roman" w:hAnsi="Times New Roman" w:eastAsia="宋体" w:cs="Times New Roman"/>
    </w:rPr>
  </w:style>
  <w:style w:type="character" w:styleId="11">
    <w:name w:val="Hyperlink"/>
    <w:basedOn w:val="9"/>
    <w:qFormat/>
    <w:uiPriority w:val="0"/>
    <w:rPr>
      <w:color w:val="0000FF"/>
      <w:u w:val="single"/>
    </w:rPr>
  </w:style>
  <w:style w:type="character" w:styleId="12">
    <w:name w:val="annotation reference"/>
    <w:qFormat/>
    <w:uiPriority w:val="0"/>
    <w:rPr>
      <w:sz w:val="21"/>
      <w:szCs w:val="21"/>
    </w:rPr>
  </w:style>
  <w:style w:type="character" w:customStyle="1" w:styleId="13">
    <w:name w:val="p121"/>
    <w:basedOn w:val="9"/>
    <w:qFormat/>
    <w:uiPriority w:val="0"/>
    <w:rPr>
      <w:rFonts w:hint="default"/>
      <w:sz w:val="24"/>
      <w:szCs w:val="24"/>
    </w:rPr>
  </w:style>
  <w:style w:type="character" w:customStyle="1" w:styleId="14">
    <w:name w:val="font01"/>
    <w:basedOn w:val="9"/>
    <w:qFormat/>
    <w:uiPriority w:val="0"/>
    <w:rPr>
      <w:rFonts w:hint="eastAsia" w:ascii="宋体" w:hAnsi="宋体" w:eastAsia="宋体" w:cs="宋体"/>
      <w:color w:val="000000"/>
      <w:sz w:val="20"/>
      <w:szCs w:val="20"/>
      <w:u w:val="none"/>
    </w:rPr>
  </w:style>
  <w:style w:type="character" w:customStyle="1" w:styleId="15">
    <w:name w:val="font51"/>
    <w:basedOn w:val="9"/>
    <w:qFormat/>
    <w:uiPriority w:val="0"/>
    <w:rPr>
      <w:rFonts w:hint="eastAsia" w:ascii="宋体" w:hAnsi="宋体" w:eastAsia="宋体" w:cs="宋体"/>
      <w:color w:val="000000"/>
      <w:sz w:val="22"/>
      <w:szCs w:val="22"/>
      <w:u w:val="none"/>
    </w:rPr>
  </w:style>
  <w:style w:type="character" w:customStyle="1" w:styleId="16">
    <w:name w:val="font31"/>
    <w:basedOn w:val="9"/>
    <w:qFormat/>
    <w:uiPriority w:val="0"/>
    <w:rPr>
      <w:rFonts w:hint="default" w:ascii="Times New Roman" w:hAnsi="Times New Roman" w:cs="Times New Roman"/>
      <w:color w:val="000000"/>
      <w:sz w:val="22"/>
      <w:szCs w:val="22"/>
      <w:u w:val="none"/>
    </w:rPr>
  </w:style>
  <w:style w:type="character" w:customStyle="1" w:styleId="17">
    <w:name w:val="font71"/>
    <w:basedOn w:val="9"/>
    <w:qFormat/>
    <w:uiPriority w:val="0"/>
    <w:rPr>
      <w:rFonts w:hint="eastAsia" w:ascii="宋体" w:hAnsi="宋体" w:eastAsia="宋体" w:cs="宋体"/>
      <w:color w:val="000000"/>
      <w:sz w:val="22"/>
      <w:szCs w:val="22"/>
      <w:u w:val="none"/>
    </w:rPr>
  </w:style>
  <w:style w:type="character" w:customStyle="1" w:styleId="18">
    <w:name w:val="font21"/>
    <w:basedOn w:val="9"/>
    <w:qFormat/>
    <w:uiPriority w:val="0"/>
    <w:rPr>
      <w:rFonts w:hint="default" w:ascii="Times New Roman" w:hAnsi="Times New Roman" w:cs="Times New Roman"/>
      <w:color w:val="000000"/>
      <w:sz w:val="22"/>
      <w:szCs w:val="22"/>
      <w:u w:val="none"/>
    </w:rPr>
  </w:style>
  <w:style w:type="character" w:customStyle="1" w:styleId="19">
    <w:name w:val="页眉 Char"/>
    <w:link w:val="7"/>
    <w:qFormat/>
    <w:uiPriority w:val="0"/>
    <w:rPr>
      <w:rFonts w:ascii="Times New Roman" w:hAnsi="Times New Roman" w:eastAsia="宋体" w:cs="Times New Roman"/>
      <w:kern w:val="2"/>
      <w:sz w:val="18"/>
      <w:szCs w:val="18"/>
    </w:rPr>
  </w:style>
  <w:style w:type="paragraph" w:customStyle="1" w:styleId="20">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9</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012200000694</dc:creator>
  <cp:lastModifiedBy>赵文辉</cp:lastModifiedBy>
  <cp:lastPrinted>2021-12-01T01:52:00Z</cp:lastPrinted>
  <dcterms:modified xsi:type="dcterms:W3CDTF">2025-05-07T04:06:29Z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