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So0lDxA3lSz84YDoc8pr5s==&#10;" textCheckSum="" ver="1">
  <a:bounds l="-108" t="90" r="9072" b="9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直接连接符 2"/>
        <wps:cNvCnPr>
          <a:cxnSpLocks noChangeShapeType="1"/>
        </wps:cNvCnPr>
        <wps:spPr bwMode="auto">
          <a:xfrm>
            <a:off x="0" y="0"/>
            <a:ext cx="5829300" cy="0"/>
          </a:xfrm>
          <a:prstGeom prst="line">
            <a:avLst/>
          </a:prstGeom>
          <a:noFill/>
          <a:ln w="57150" cmpd="thickThin">
            <a:solidFill>
              <a:srgbClr val="000000"/>
            </a:solidFill>
            <a:round/>
            <a:headEnd/>
            <a:tailEnd/>
          </a:ln>
          <a:extLst>
            <a:ext uri="{909E8E84-426E-40DD-AFC4-6F175D3DCCD1}">
              <a14:hiddenFill xmlns:a14="http://schemas.microsoft.com/office/drawing/2010/main">
                <a:noFill/>
              </a14:hiddenFill>
            </a:ext>
          </a:extLst>
        </wps:spPr>
        <wps:bodyPr/>
      </wps:wsp>
    </a:graphicData>
  </a:graphic>
</wp:e2oholder>
</file>