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left" w:pos="420"/>
        </w:tabs>
        <w:jc w:val="center"/>
        <w:rPr>
          <w:rFonts w:hint="eastAsia" w:ascii="黑体" w:hAnsi="黑体" w:eastAsia="黑体" w:cs="黑体"/>
          <w:b/>
          <w:bCs/>
          <w:sz w:val="44"/>
          <w:highlight w:val="none"/>
        </w:rPr>
      </w:pPr>
      <w:bookmarkStart w:id="1" w:name="_GoBack"/>
      <w:r>
        <w:rPr>
          <w:rFonts w:hint="eastAsia" w:ascii="黑体" w:hAnsi="黑体" w:eastAsia="黑体" w:cs="黑体"/>
          <w:b/>
          <w:bCs/>
          <w:sz w:val="44"/>
          <w:highlight w:val="none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/>
          <w:sz w:val="44"/>
          <w:highlight w:val="none"/>
        </w:rPr>
        <w:t>要求</w:t>
      </w:r>
    </w:p>
    <w:bookmarkEnd w:id="1"/>
    <w:p>
      <w:pPr>
        <w:pStyle w:val="2"/>
        <w:rPr>
          <w:highlight w:val="none"/>
        </w:rPr>
      </w:pP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eastAsia="zh-CN"/>
        </w:rPr>
        <w:t>一、工程概况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1.工程地点：天津电力机车厂内。</w:t>
      </w:r>
    </w:p>
    <w:p>
      <w:pPr>
        <w:spacing w:line="500" w:lineRule="exact"/>
        <w:rPr>
          <w:rFonts w:hint="eastAsia" w:ascii="宋体" w:hAnsi="宋体" w:cs="仿宋"/>
          <w:sz w:val="24"/>
          <w:highlight w:val="none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2.工程内容：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3樘霍曼门整体更新为国产门（小门要求无门槛），</w:t>
      </w:r>
      <w:r>
        <w:rPr>
          <w:rFonts w:hint="eastAsia" w:ascii="宋体" w:hAnsi="宋体" w:cs="仿宋"/>
          <w:color w:val="auto"/>
          <w:sz w:val="24"/>
          <w:highlight w:val="none"/>
          <w:lang w:val="en-US" w:eastAsia="zh-CN"/>
        </w:rPr>
        <w:t>并提供可查询的正品合格证。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二、技术要求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>小门要求无门槛，方便通行；小门自带闭门器。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szCs w:val="24"/>
          <w:highlight w:val="none"/>
          <w:lang w:val="en-US" w:eastAsia="zh-CN"/>
        </w:rPr>
        <w:t>2.施工前应认真核对尺寸，并对现场进行测量；</w:t>
      </w:r>
      <w:r>
        <w:rPr>
          <w:rFonts w:hint="eastAsia"/>
          <w:sz w:val="24"/>
          <w:szCs w:val="24"/>
          <w:highlight w:val="none"/>
          <w:lang w:val="en-US" w:eastAsia="zh-CN"/>
        </w:rPr>
        <w:t>并需配合甲方生产进行错峰施工。</w:t>
      </w:r>
    </w:p>
    <w:p>
      <w:pPr>
        <w:spacing w:line="360" w:lineRule="auto"/>
        <w:jc w:val="left"/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3.门扇要求</w:t>
      </w:r>
    </w:p>
    <w:p>
      <w:pPr>
        <w:spacing w:line="360" w:lineRule="auto"/>
        <w:jc w:val="left"/>
        <w:rPr>
          <w:rFonts w:hint="eastAsia" w:ascii="宋体" w:hAnsi="宋体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仿宋"/>
          <w:bCs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1生产设备：必须为大型全自动连续式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聚氨酯彩钢复合门板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专用设备</w:t>
      </w:r>
      <w:r>
        <w:rPr>
          <w:rFonts w:hint="eastAsia" w:ascii="宋体" w:hAnsi="宋体" w:cs="仿宋"/>
          <w:bCs/>
          <w:color w:val="auto"/>
          <w:sz w:val="24"/>
          <w:szCs w:val="24"/>
          <w:highlight w:val="none"/>
          <w:lang w:val="en-US" w:eastAsia="zh-CN"/>
        </w:rPr>
        <w:t>（投标时需提供生产现场实时视频）。</w:t>
      </w:r>
    </w:p>
    <w:p>
      <w:pPr>
        <w:spacing w:line="360" w:lineRule="auto"/>
        <w:jc w:val="left"/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3.2门板结构：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>保温型断冷桥结构工业门板。</w:t>
      </w:r>
    </w:p>
    <w:p>
      <w:pPr>
        <w:spacing w:line="360" w:lineRule="auto"/>
        <w:jc w:val="left"/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3.3门板厚度：≥43mm。</w:t>
      </w:r>
    </w:p>
    <w:p>
      <w:pPr>
        <w:spacing w:line="360" w:lineRule="auto"/>
        <w:jc w:val="left"/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3.4板间密封：每片门板与门板之间须设有双密封胶条确保密封效果最佳。</w:t>
      </w:r>
    </w:p>
    <w:p>
      <w:pPr>
        <w:spacing w:line="360" w:lineRule="auto"/>
        <w:jc w:val="left"/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3.5钢板厚度：双面0.4mm/表面涂层为PE厚度不小于22μm（宝钢）。</w:t>
      </w:r>
    </w:p>
    <w:p>
      <w:pPr>
        <w:spacing w:line="360" w:lineRule="auto"/>
        <w:jc w:val="left"/>
        <w:rPr>
          <w:rFonts w:hint="eastAsia" w:ascii="宋体" w:hAnsi="宋体" w:cs="仿宋"/>
          <w:bCs/>
          <w:color w:val="FF0000"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3.5内部填充：必须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符合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国际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环保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公约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要求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的100%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不含氟利昂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硬质聚氨酯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材料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，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发泡方式必须为高压雾化，发泡闭孔率不小于99.99%，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发泡密度4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kg/m³以上,阻燃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等级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；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B2级以上（国家防火材料检测中心燃烧检测报告）。</w:t>
      </w:r>
    </w:p>
    <w:p>
      <w:pPr>
        <w:spacing w:line="360" w:lineRule="auto"/>
        <w:jc w:val="left"/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3.6预埋件：门扇内部须有预埋上下两根通长钢带，宽度30mm/厚度1.0mm以上（非彩钢板重叠）。</w:t>
      </w:r>
    </w:p>
    <w:p>
      <w:pPr>
        <w:spacing w:line="360" w:lineRule="auto"/>
        <w:jc w:val="left"/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3.7外观造型：采用V型四条纹造型。</w:t>
      </w:r>
    </w:p>
    <w:p>
      <w:pPr>
        <w:spacing w:line="360" w:lineRule="auto"/>
        <w:jc w:val="left"/>
        <w:rPr>
          <w:rFonts w:hint="eastAsia" w:ascii="宋体" w:hAnsi="宋体" w:eastAsia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3.8端部封堵：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门扇端部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设有镀锌型钢</w:t>
      </w:r>
      <w:r>
        <w:rPr>
          <w:rFonts w:hint="eastAsia" w:ascii="宋体" w:hAnsi="宋体" w:cs="仿宋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非直边U型槽</w:t>
      </w:r>
      <w:r>
        <w:rPr>
          <w:rFonts w:hint="eastAsia" w:ascii="宋体" w:hAnsi="宋体" w:cs="仿宋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封堵，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材料厚度0.8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mm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以上</w:t>
      </w:r>
    </w:p>
    <w:p>
      <w:pPr>
        <w:spacing w:line="360" w:lineRule="auto"/>
        <w:jc w:val="left"/>
        <w:rPr>
          <w:rFonts w:hint="eastAsia" w:ascii="宋体" w:hAnsi="宋体" w:cs="仿宋"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3.9水密、气密、抗风压：</w:t>
      </w:r>
      <w:r>
        <w:rPr>
          <w:rFonts w:hint="eastAsia" w:ascii="宋体" w:hAnsi="宋体" w:cs="仿宋"/>
          <w:b/>
          <w:bCs w:val="0"/>
          <w:sz w:val="24"/>
          <w:szCs w:val="24"/>
          <w:highlight w:val="none"/>
          <w:lang w:val="en-US" w:eastAsia="zh-CN"/>
        </w:rPr>
        <w:t>投标时必须提供国家建筑材料检测中心测试报告。</w:t>
      </w:r>
    </w:p>
    <w:p>
      <w:pPr>
        <w:spacing w:line="360" w:lineRule="auto"/>
        <w:jc w:val="left"/>
        <w:rPr>
          <w:rFonts w:hint="default" w:ascii="宋体" w:hAnsi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3.10表面颜色：由业主单位指定。</w:t>
      </w:r>
    </w:p>
    <w:p>
      <w:pPr>
        <w:spacing w:line="360" w:lineRule="auto"/>
        <w:jc w:val="left"/>
        <w:rPr>
          <w:rFonts w:hint="default" w:ascii="宋体" w:hAnsi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3.11观察视窗：双排视窗。</w:t>
      </w:r>
    </w:p>
    <w:p>
      <w:pPr>
        <w:spacing w:line="420" w:lineRule="auto"/>
        <w:rPr>
          <w:rFonts w:hint="eastAsia"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3.12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保温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隔音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:</w:t>
      </w:r>
      <w:r>
        <w:rPr>
          <w:rFonts w:hint="eastAsia" w:ascii="宋体" w:hAnsi="宋体" w:cs="仿宋"/>
          <w:b/>
          <w:bCs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仿宋"/>
          <w:b/>
          <w:bCs w:val="0"/>
          <w:color w:val="auto"/>
          <w:sz w:val="24"/>
          <w:szCs w:val="24"/>
          <w:highlight w:val="none"/>
          <w:lang w:val="en-US" w:eastAsia="zh-CN"/>
        </w:rPr>
        <w:t>投标时必须</w:t>
      </w:r>
      <w:r>
        <w:rPr>
          <w:rFonts w:hint="eastAsia" w:ascii="宋体" w:hAnsi="宋体" w:cs="仿宋"/>
          <w:b/>
          <w:bCs w:val="0"/>
          <w:color w:val="auto"/>
          <w:sz w:val="24"/>
          <w:szCs w:val="24"/>
          <w:highlight w:val="none"/>
        </w:rPr>
        <w:t>提供</w:t>
      </w:r>
      <w:r>
        <w:rPr>
          <w:rFonts w:hint="eastAsia" w:ascii="宋体" w:hAnsi="宋体" w:cs="仿宋"/>
          <w:b/>
          <w:bCs w:val="0"/>
          <w:color w:val="auto"/>
          <w:sz w:val="24"/>
          <w:szCs w:val="24"/>
          <w:highlight w:val="none"/>
          <w:lang w:val="en-US" w:eastAsia="zh-CN"/>
        </w:rPr>
        <w:t>国家建筑材料检测中心测试</w:t>
      </w:r>
      <w:r>
        <w:rPr>
          <w:rFonts w:hint="eastAsia" w:ascii="宋体" w:hAnsi="宋体" w:cs="仿宋"/>
          <w:b/>
          <w:bCs w:val="0"/>
          <w:color w:val="auto"/>
          <w:sz w:val="24"/>
          <w:szCs w:val="24"/>
          <w:highlight w:val="none"/>
        </w:rPr>
        <w:t>报告）</w:t>
      </w:r>
      <w:r>
        <w:rPr>
          <w:rFonts w:hint="eastAsia" w:ascii="宋体" w:hAnsi="宋体" w:cs="仿宋"/>
          <w:b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20" w:lineRule="auto"/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3.13.1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门洞两侧</w:t>
      </w:r>
      <w:r>
        <w:rPr>
          <w:rFonts w:hint="eastAsia" w:ascii="宋体" w:hAnsi="宋体" w:cs="仿宋"/>
          <w:bCs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采用辅轨式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一体化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密封，不得破坏门洞结构，密封系统和辅轨成一体化设计，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为便于日后维护，侧密封条为损耗品，宜采用便捷更换设计方式，请投标方予以说明。</w:t>
      </w:r>
    </w:p>
    <w:p>
      <w:pPr>
        <w:spacing w:line="420" w:lineRule="auto"/>
        <w:rPr>
          <w:rFonts w:hint="default" w:ascii="宋体" w:hAnsi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3.13.2门洞上下：门体上下均应有密封装置，密封条的固定基座为铝型材，材料厚度2mm以上，底部型材必须设计有专为安装钢丝绳防断装置加强托脚的开口槽，请各投标单位用深化图纸予以说明。</w:t>
      </w:r>
    </w:p>
    <w:p>
      <w:pPr>
        <w:spacing w:line="420" w:lineRule="auto"/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>3.13.3密封条材质：门体四周密封装置的材质必须采用纯正的三元乙丙橡胶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cs="仿宋"/>
          <w:sz w:val="24"/>
          <w:szCs w:val="24"/>
          <w:highlight w:val="none"/>
        </w:rPr>
        <w:t>五金附件</w:t>
      </w:r>
    </w:p>
    <w:p>
      <w:pPr>
        <w:spacing w:line="360" w:lineRule="auto"/>
        <w:rPr>
          <w:rFonts w:hint="default" w:ascii="宋体" w:hAnsi="宋体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4.1</w:t>
      </w:r>
      <w:r>
        <w:rPr>
          <w:rFonts w:hint="eastAsia" w:ascii="宋体" w:hAnsi="宋体" w:cs="仿宋"/>
          <w:sz w:val="24"/>
          <w:szCs w:val="24"/>
          <w:highlight w:val="none"/>
        </w:rPr>
        <w:t>导轨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/辅轨均</w:t>
      </w:r>
      <w:r>
        <w:rPr>
          <w:rFonts w:hint="eastAsia" w:ascii="宋体" w:hAnsi="宋体" w:cs="仿宋"/>
          <w:sz w:val="24"/>
          <w:szCs w:val="24"/>
          <w:highlight w:val="none"/>
        </w:rPr>
        <w:t>采用2.0mm厚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无锌花</w:t>
      </w:r>
      <w:r>
        <w:rPr>
          <w:rFonts w:hint="eastAsia" w:ascii="宋体" w:hAnsi="宋体" w:cs="仿宋"/>
          <w:sz w:val="24"/>
          <w:szCs w:val="24"/>
          <w:highlight w:val="none"/>
        </w:rPr>
        <w:t>热镀锌钢板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制作的</w:t>
      </w:r>
      <w:r>
        <w:rPr>
          <w:rFonts w:hint="eastAsia" w:ascii="宋体" w:hAnsi="宋体" w:cs="仿宋"/>
          <w:sz w:val="24"/>
          <w:szCs w:val="24"/>
          <w:highlight w:val="none"/>
        </w:rPr>
        <w:t>工业门专用导轨；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底部装配有专用的尼龙材质底座，防止轨道系统直接接触地面容易引起生锈。</w:t>
      </w:r>
      <w:r>
        <w:rPr>
          <w:rFonts w:hint="eastAsia" w:ascii="宋体" w:hAnsi="宋体" w:cs="仿宋"/>
          <w:b/>
          <w:bCs/>
          <w:color w:val="auto"/>
          <w:sz w:val="24"/>
          <w:szCs w:val="24"/>
          <w:highlight w:val="none"/>
          <w:lang w:val="en-US" w:eastAsia="zh-CN"/>
        </w:rPr>
        <w:t>（附照片）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4.1.1</w:t>
      </w:r>
      <w:r>
        <w:rPr>
          <w:rFonts w:hint="eastAsia" w:ascii="宋体" w:hAnsi="宋体" w:cs="仿宋"/>
          <w:sz w:val="24"/>
          <w:szCs w:val="24"/>
          <w:highlight w:val="none"/>
        </w:rPr>
        <w:t>导轨截面带有防脱钩，以确保导轮在导轨内的平稳运行和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抗</w:t>
      </w:r>
      <w:r>
        <w:rPr>
          <w:rFonts w:hint="eastAsia" w:ascii="宋体" w:hAnsi="宋体" w:cs="仿宋"/>
          <w:sz w:val="24"/>
          <w:szCs w:val="24"/>
          <w:highlight w:val="none"/>
        </w:rPr>
        <w:t>风性。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4.1.2</w:t>
      </w:r>
      <w:r>
        <w:rPr>
          <w:rFonts w:hint="eastAsia" w:ascii="宋体" w:hAnsi="宋体" w:cs="仿宋"/>
          <w:sz w:val="24"/>
          <w:szCs w:val="24"/>
          <w:highlight w:val="none"/>
        </w:rPr>
        <w:t>导轨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和辅轨</w:t>
      </w:r>
      <w:r>
        <w:rPr>
          <w:rFonts w:hint="eastAsia" w:ascii="宋体" w:hAnsi="宋体" w:cs="仿宋"/>
          <w:sz w:val="24"/>
          <w:szCs w:val="24"/>
          <w:highlight w:val="none"/>
        </w:rPr>
        <w:t>的安装固定应采用加强型设计，配套L型角钢采用内置式安装固定，安装后导轨外侧无任何突出构件，便于门体顺畅通行。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>导轨与固定件之间连接采用防松螺栓，确保导轨安装固定可靠。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投标单位须</w:t>
      </w:r>
      <w:r>
        <w:rPr>
          <w:rFonts w:hint="eastAsia" w:ascii="宋体" w:hAnsi="宋体" w:cs="仿宋"/>
          <w:sz w:val="24"/>
          <w:szCs w:val="24"/>
          <w:highlight w:val="none"/>
        </w:rPr>
        <w:t>在设计图中说明。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4.2</w:t>
      </w:r>
      <w:r>
        <w:rPr>
          <w:rFonts w:hint="eastAsia" w:ascii="宋体" w:hAnsi="宋体" w:cs="仿宋"/>
          <w:sz w:val="24"/>
          <w:szCs w:val="24"/>
          <w:highlight w:val="none"/>
        </w:rPr>
        <w:t>导轮采用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工业级轴承包覆</w:t>
      </w:r>
      <w:r>
        <w:rPr>
          <w:rFonts w:hint="eastAsia" w:ascii="宋体" w:hAnsi="宋体" w:cs="仿宋"/>
          <w:sz w:val="24"/>
          <w:szCs w:val="24"/>
          <w:highlight w:val="none"/>
        </w:rPr>
        <w:t>耐磨材料制作的尼龙导轮，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2.5英寸滚轮厚度要求大于等于16mm，</w:t>
      </w:r>
      <w:r>
        <w:rPr>
          <w:rFonts w:hint="eastAsia" w:ascii="宋体" w:hAnsi="宋体" w:cs="仿宋"/>
          <w:sz w:val="24"/>
          <w:szCs w:val="24"/>
          <w:highlight w:val="none"/>
        </w:rPr>
        <w:t>确保运行平稳无噪音。</w:t>
      </w:r>
    </w:p>
    <w:p>
      <w:pPr>
        <w:spacing w:line="420" w:lineRule="auto"/>
        <w:rPr>
          <w:rFonts w:hint="eastAsia" w:ascii="宋体" w:hAnsi="宋体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4.2.1导轨末端应配置防冲装置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4.3</w:t>
      </w:r>
      <w:r>
        <w:rPr>
          <w:rFonts w:hint="eastAsia" w:ascii="宋体" w:hAnsi="宋体" w:cs="仿宋"/>
          <w:sz w:val="24"/>
          <w:szCs w:val="24"/>
          <w:highlight w:val="none"/>
        </w:rPr>
        <w:t>铰链采用工业门专用铰链；材料厚度不小于2.5mm；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边铰链为欧式折边处理，配有膨胀结构的静音耐磨套，确保长期使用不脱开，</w:t>
      </w:r>
      <w:r>
        <w:rPr>
          <w:rFonts w:hint="eastAsia" w:ascii="宋体" w:hAnsi="宋体" w:cs="仿宋"/>
          <w:sz w:val="24"/>
          <w:szCs w:val="24"/>
          <w:highlight w:val="none"/>
        </w:rPr>
        <w:t>中间铰链横向间距不大于1.5m</w:t>
      </w:r>
      <w:r>
        <w:rPr>
          <w:rFonts w:hint="eastAsia" w:ascii="宋体" w:hAnsi="宋体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所有铰链须设计有静音耐磨套及注油孔，便于日常维护</w:t>
      </w:r>
      <w:r>
        <w:rPr>
          <w:rFonts w:hint="eastAsia" w:ascii="宋体" w:hAnsi="宋体" w:cs="仿宋"/>
          <w:sz w:val="24"/>
          <w:szCs w:val="24"/>
          <w:highlight w:val="none"/>
        </w:rPr>
        <w:t>。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4.4</w:t>
      </w:r>
      <w:r>
        <w:rPr>
          <w:rFonts w:hint="eastAsia" w:ascii="宋体" w:hAnsi="宋体" w:cs="仿宋"/>
          <w:sz w:val="24"/>
          <w:szCs w:val="24"/>
          <w:highlight w:val="none"/>
        </w:rPr>
        <w:t>钢丝绳要求安全系数大于７</w:t>
      </w:r>
      <w:r>
        <w:rPr>
          <w:rFonts w:hint="eastAsia" w:ascii="宋体" w:hAnsi="宋体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并配有防断保护装置，为确保安全该保护装置不能裸露在外，应有相应的防护措施，投标文件中必须对此项予以阐述说明图文并茂</w:t>
      </w:r>
      <w:r>
        <w:rPr>
          <w:rFonts w:hint="eastAsia" w:ascii="宋体" w:hAnsi="宋体" w:cs="仿宋"/>
          <w:sz w:val="24"/>
          <w:szCs w:val="24"/>
          <w:highlight w:val="none"/>
        </w:rPr>
        <w:t>。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4.5</w:t>
      </w:r>
      <w:r>
        <w:rPr>
          <w:rFonts w:hint="eastAsia" w:ascii="宋体" w:hAnsi="宋体" w:cs="仿宋"/>
          <w:sz w:val="24"/>
          <w:szCs w:val="24"/>
          <w:highlight w:val="none"/>
        </w:rPr>
        <w:t>平衡系统：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4.5.1</w:t>
      </w:r>
      <w:r>
        <w:rPr>
          <w:rFonts w:hint="eastAsia" w:ascii="宋体" w:hAnsi="宋体" w:cs="仿宋"/>
          <w:sz w:val="24"/>
          <w:szCs w:val="24"/>
          <w:highlight w:val="none"/>
        </w:rPr>
        <w:t>采用工业级扭簧平衡系统；扭簧应符合GB/T 1239的规定，</w:t>
      </w:r>
    </w:p>
    <w:p>
      <w:pPr>
        <w:spacing w:line="420" w:lineRule="auto"/>
        <w:rPr>
          <w:rFonts w:hint="eastAsia" w:ascii="宋体" w:hAnsi="宋体" w:eastAsia="宋体" w:cs="仿宋"/>
          <w:i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4.5.2</w:t>
      </w:r>
      <w:r>
        <w:rPr>
          <w:rFonts w:hint="eastAsia" w:ascii="宋体" w:hAnsi="宋体" w:cs="仿宋"/>
          <w:iCs/>
          <w:sz w:val="24"/>
          <w:szCs w:val="24"/>
          <w:highlight w:val="none"/>
        </w:rPr>
        <w:t>使用</w:t>
      </w:r>
      <w:r>
        <w:rPr>
          <w:rFonts w:hint="eastAsia" w:ascii="宋体" w:hAnsi="宋体" w:eastAsia="宋体" w:cs="宋体"/>
          <w:i w:val="0"/>
          <w:color w:val="auto"/>
          <w:sz w:val="24"/>
          <w:szCs w:val="24"/>
          <w:highlight w:val="none"/>
          <w:u w:val="none"/>
        </w:rPr>
        <w:t>60Si2Mn材质</w:t>
      </w:r>
      <w:r>
        <w:rPr>
          <w:rFonts w:hint="eastAsia" w:ascii="宋体" w:hAnsi="宋体" w:cs="仿宋"/>
          <w:iCs/>
          <w:sz w:val="24"/>
          <w:szCs w:val="24"/>
          <w:highlight w:val="none"/>
        </w:rPr>
        <w:t>高强</w:t>
      </w:r>
      <w:r>
        <w:rPr>
          <w:rFonts w:hint="eastAsia" w:ascii="宋体" w:hAnsi="宋体" w:cs="仿宋"/>
          <w:iCs/>
          <w:sz w:val="24"/>
          <w:szCs w:val="24"/>
          <w:highlight w:val="none"/>
          <w:lang w:val="en-US" w:eastAsia="zh-CN"/>
        </w:rPr>
        <w:t>合金钢，配置专用的法兰装置，材料为铝合金，</w:t>
      </w:r>
      <w:r>
        <w:rPr>
          <w:rFonts w:hint="eastAsia" w:ascii="宋体" w:hAnsi="宋体" w:cs="仿宋"/>
          <w:iCs/>
          <w:sz w:val="24"/>
          <w:szCs w:val="24"/>
          <w:highlight w:val="none"/>
        </w:rPr>
        <w:t>弹簧的最少使用寿命为</w:t>
      </w:r>
      <w:r>
        <w:rPr>
          <w:rFonts w:hint="eastAsia" w:ascii="宋体" w:hAnsi="宋体" w:cs="仿宋"/>
          <w:i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仿宋"/>
          <w:iCs/>
          <w:sz w:val="24"/>
          <w:szCs w:val="24"/>
          <w:highlight w:val="none"/>
        </w:rPr>
        <w:t>0,000次循环周期。</w:t>
      </w:r>
      <w:r>
        <w:rPr>
          <w:rFonts w:hint="eastAsia" w:ascii="宋体" w:hAnsi="宋体" w:cs="仿宋"/>
          <w:i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仿宋"/>
          <w:iCs/>
          <w:sz w:val="24"/>
          <w:szCs w:val="24"/>
          <w:highlight w:val="none"/>
          <w:lang w:val="en-US" w:eastAsia="zh-CN"/>
        </w:rPr>
        <w:t>提供计算软件或依据</w:t>
      </w:r>
      <w:r>
        <w:rPr>
          <w:rFonts w:hint="eastAsia" w:ascii="宋体" w:hAnsi="宋体" w:cs="仿宋"/>
          <w:iCs/>
          <w:sz w:val="24"/>
          <w:szCs w:val="24"/>
          <w:highlight w:val="none"/>
          <w:lang w:eastAsia="zh-CN"/>
        </w:rPr>
        <w:t>）</w:t>
      </w:r>
    </w:p>
    <w:p>
      <w:pPr>
        <w:spacing w:line="420" w:lineRule="auto"/>
        <w:rPr>
          <w:rFonts w:hint="eastAsia" w:ascii="宋体" w:hAnsi="宋体" w:cs="仿宋"/>
          <w:iCs/>
          <w:sz w:val="24"/>
          <w:szCs w:val="24"/>
          <w:highlight w:val="none"/>
        </w:rPr>
      </w:pPr>
      <w:r>
        <w:rPr>
          <w:rFonts w:hint="eastAsia" w:ascii="宋体" w:hAnsi="宋体" w:cs="仿宋"/>
          <w:iCs/>
          <w:sz w:val="24"/>
          <w:szCs w:val="24"/>
          <w:highlight w:val="none"/>
          <w:lang w:val="en-US" w:eastAsia="zh-CN"/>
        </w:rPr>
        <w:t>4.5.3</w:t>
      </w:r>
      <w:r>
        <w:rPr>
          <w:rFonts w:hint="eastAsia" w:ascii="宋体" w:hAnsi="宋体" w:cs="仿宋"/>
          <w:iCs/>
          <w:sz w:val="24"/>
          <w:szCs w:val="24"/>
          <w:highlight w:val="none"/>
        </w:rPr>
        <w:t>弹簧表面要求</w:t>
      </w:r>
      <w:r>
        <w:rPr>
          <w:rFonts w:hint="eastAsia" w:ascii="宋体" w:hAnsi="宋体" w:cs="仿宋"/>
          <w:iCs/>
          <w:sz w:val="24"/>
          <w:szCs w:val="24"/>
          <w:highlight w:val="none"/>
          <w:lang w:val="en-US" w:eastAsia="zh-CN"/>
        </w:rPr>
        <w:t>电泳</w:t>
      </w:r>
      <w:r>
        <w:rPr>
          <w:rFonts w:hint="eastAsia" w:ascii="宋体" w:hAnsi="宋体" w:cs="仿宋"/>
          <w:iCs/>
          <w:sz w:val="24"/>
          <w:szCs w:val="24"/>
          <w:highlight w:val="none"/>
        </w:rPr>
        <w:t>处理；</w:t>
      </w:r>
    </w:p>
    <w:p>
      <w:pPr>
        <w:spacing w:line="420" w:lineRule="auto"/>
        <w:rPr>
          <w:rFonts w:hint="eastAsia" w:ascii="宋体" w:hAnsi="宋体" w:cs="仿宋"/>
          <w:i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iCs/>
          <w:sz w:val="24"/>
          <w:szCs w:val="24"/>
          <w:highlight w:val="none"/>
          <w:lang w:val="en-US" w:eastAsia="zh-CN"/>
        </w:rPr>
        <w:t>4.5.4根据门体规格按需配置绕线轮，材质为铝合金表面抛丸处理</w:t>
      </w:r>
    </w:p>
    <w:p>
      <w:pPr>
        <w:spacing w:line="420" w:lineRule="auto"/>
        <w:rPr>
          <w:rFonts w:hint="default" w:ascii="宋体" w:hAnsi="宋体" w:cs="仿宋"/>
          <w:i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iCs/>
          <w:sz w:val="24"/>
          <w:szCs w:val="24"/>
          <w:highlight w:val="none"/>
          <w:lang w:val="en-US" w:eastAsia="zh-CN"/>
        </w:rPr>
        <w:t>4.5.5传动轴为带通长键槽实芯圆钢，调质处理，（做公工艺说明）</w:t>
      </w:r>
    </w:p>
    <w:p>
      <w:pPr>
        <w:spacing w:line="420" w:lineRule="auto"/>
        <w:rPr>
          <w:rFonts w:hint="eastAsia" w:ascii="宋体" w:hAnsi="宋体" w:cs="仿宋"/>
          <w:iCs/>
          <w:sz w:val="24"/>
          <w:szCs w:val="24"/>
          <w:highlight w:val="none"/>
        </w:rPr>
      </w:pPr>
      <w:r>
        <w:rPr>
          <w:rFonts w:hint="eastAsia" w:ascii="宋体" w:hAnsi="宋体" w:cs="仿宋"/>
          <w:iCs/>
          <w:sz w:val="24"/>
          <w:szCs w:val="24"/>
          <w:highlight w:val="none"/>
          <w:lang w:val="en-US" w:eastAsia="zh-CN"/>
        </w:rPr>
        <w:t>4.5.6</w:t>
      </w:r>
      <w:r>
        <w:rPr>
          <w:rFonts w:hint="eastAsia" w:ascii="宋体" w:hAnsi="宋体" w:cs="仿宋"/>
          <w:iCs/>
          <w:sz w:val="24"/>
          <w:szCs w:val="24"/>
          <w:highlight w:val="none"/>
        </w:rPr>
        <w:t>平衡系统整体使用的轴承支架钢板厚度不小于4.0mm</w:t>
      </w:r>
      <w:r>
        <w:rPr>
          <w:rFonts w:hint="eastAsia" w:ascii="宋体" w:hAnsi="宋体" w:cs="仿宋"/>
          <w:i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仿宋"/>
          <w:iCs/>
          <w:sz w:val="24"/>
          <w:szCs w:val="24"/>
          <w:highlight w:val="none"/>
          <w:lang w:val="en-US" w:eastAsia="zh-CN"/>
        </w:rPr>
        <w:t>必须有防倾斜功能</w:t>
      </w:r>
      <w:r>
        <w:rPr>
          <w:rFonts w:hint="eastAsia" w:ascii="宋体" w:hAnsi="宋体" w:cs="仿宋"/>
          <w:iCs/>
          <w:sz w:val="24"/>
          <w:szCs w:val="24"/>
          <w:highlight w:val="none"/>
        </w:rPr>
        <w:t>。</w:t>
      </w:r>
    </w:p>
    <w:p>
      <w:pPr>
        <w:spacing w:line="420" w:lineRule="auto"/>
        <w:rPr>
          <w:rFonts w:hint="eastAsia" w:ascii="宋体" w:hAnsi="宋体" w:cs="仿宋"/>
          <w:i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iCs/>
          <w:sz w:val="24"/>
          <w:szCs w:val="24"/>
          <w:highlight w:val="none"/>
          <w:lang w:val="en-US" w:eastAsia="zh-CN"/>
        </w:rPr>
        <w:t>2.5.7平衡系统的安装位置不宜过高，投标方对此应充分考虑安装方案并予以说明。</w:t>
      </w:r>
    </w:p>
    <w:p>
      <w:pPr>
        <w:spacing w:line="420" w:lineRule="auto"/>
        <w:rPr>
          <w:rFonts w:hint="default" w:ascii="宋体" w:hAnsi="宋体" w:cs="仿宋"/>
          <w:i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iCs/>
          <w:color w:val="auto"/>
          <w:sz w:val="24"/>
          <w:szCs w:val="24"/>
          <w:highlight w:val="none"/>
          <w:lang w:val="en-US" w:eastAsia="zh-CN"/>
        </w:rPr>
        <w:t>注：鉴于五金标系统对于整樘大门使用寿命安全的重要性，请各投标单位对自家产品优势进行充分说明。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cs="仿宋"/>
          <w:sz w:val="24"/>
          <w:szCs w:val="24"/>
          <w:highlight w:val="none"/>
        </w:rPr>
        <w:t>电动控制系统：</w:t>
      </w:r>
    </w:p>
    <w:p>
      <w:pPr>
        <w:spacing w:line="420" w:lineRule="auto"/>
        <w:rPr>
          <w:rFonts w:hint="default" w:ascii="宋体" w:hAnsi="宋体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5.1</w:t>
      </w:r>
      <w:r>
        <w:rPr>
          <w:rFonts w:hint="eastAsia" w:ascii="宋体" w:hAnsi="宋体" w:cs="仿宋"/>
          <w:sz w:val="24"/>
          <w:szCs w:val="24"/>
          <w:highlight w:val="none"/>
        </w:rPr>
        <w:t>开门机：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选用行业知名品牌</w:t>
      </w:r>
      <w:r>
        <w:rPr>
          <w:rFonts w:hint="eastAsia" w:ascii="宋体" w:hAnsi="宋体" w:cs="仿宋"/>
          <w:sz w:val="24"/>
          <w:szCs w:val="24"/>
          <w:highlight w:val="none"/>
        </w:rPr>
        <w:t>工业门专用开门机；</w:t>
      </w:r>
      <w:r>
        <w:rPr>
          <w:rFonts w:hint="eastAsia" w:ascii="宋体" w:hAnsi="宋体" w:cs="仿宋"/>
          <w:b/>
          <w:bCs/>
          <w:sz w:val="24"/>
          <w:szCs w:val="24"/>
          <w:highlight w:val="none"/>
          <w:lang w:val="en-US" w:eastAsia="zh-CN"/>
        </w:rPr>
        <w:t>进口/国产分别报价。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5.2</w:t>
      </w:r>
      <w:r>
        <w:rPr>
          <w:rFonts w:hint="eastAsia" w:ascii="宋体" w:hAnsi="宋体" w:cs="仿宋"/>
          <w:sz w:val="24"/>
          <w:szCs w:val="24"/>
          <w:highlight w:val="none"/>
        </w:rPr>
        <w:t>各生产厂商根据门体尺寸自行匹配开门机功率型号，投标文件需详细说明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品牌、产地、性能特征及</w:t>
      </w:r>
      <w:r>
        <w:rPr>
          <w:rFonts w:hint="eastAsia" w:ascii="宋体" w:hAnsi="宋体" w:cs="仿宋"/>
          <w:sz w:val="24"/>
          <w:szCs w:val="24"/>
          <w:highlight w:val="none"/>
        </w:rPr>
        <w:t>技术参数。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5.3</w:t>
      </w:r>
      <w:r>
        <w:rPr>
          <w:rFonts w:hint="eastAsia" w:ascii="宋体" w:hAnsi="宋体" w:cs="仿宋"/>
          <w:sz w:val="24"/>
          <w:szCs w:val="24"/>
          <w:highlight w:val="none"/>
        </w:rPr>
        <w:t>门的控制操作箱设在室内，须设有开启、关闭、停止、急停按钮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及钥匙电源开关</w:t>
      </w:r>
      <w:r>
        <w:rPr>
          <w:rFonts w:hint="eastAsia" w:ascii="宋体" w:hAnsi="宋体" w:cs="仿宋"/>
          <w:sz w:val="24"/>
          <w:szCs w:val="24"/>
          <w:highlight w:val="none"/>
        </w:rPr>
        <w:t>。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5.4</w:t>
      </w:r>
      <w:r>
        <w:rPr>
          <w:rFonts w:hint="eastAsia" w:ascii="宋体" w:hAnsi="宋体" w:cs="仿宋"/>
          <w:sz w:val="24"/>
          <w:szCs w:val="24"/>
          <w:highlight w:val="none"/>
        </w:rPr>
        <w:t>需具备停电时手动启、闭门体功能，且操作灵活可靠。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6、安全保护系统：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6.1</w:t>
      </w:r>
      <w:r>
        <w:rPr>
          <w:rFonts w:hint="eastAsia" w:ascii="宋体" w:hAnsi="宋体" w:cs="仿宋"/>
          <w:sz w:val="24"/>
          <w:szCs w:val="24"/>
          <w:highlight w:val="none"/>
        </w:rPr>
        <w:t>电动门应有钢丝绳和弹簧断裂保护装置。弹簧或钢丝绳断裂时，保护装置应能阻止门板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突然</w:t>
      </w:r>
      <w:r>
        <w:rPr>
          <w:rFonts w:hint="eastAsia" w:ascii="宋体" w:hAnsi="宋体" w:cs="仿宋"/>
          <w:sz w:val="24"/>
          <w:szCs w:val="24"/>
          <w:highlight w:val="none"/>
        </w:rPr>
        <w:t>下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坠</w:t>
      </w:r>
      <w:r>
        <w:rPr>
          <w:rFonts w:hint="eastAsia" w:ascii="宋体" w:hAnsi="宋体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以免造成伤害</w:t>
      </w:r>
      <w:r>
        <w:rPr>
          <w:rFonts w:hint="eastAsia" w:ascii="宋体" w:hAnsi="宋体" w:cs="仿宋"/>
          <w:sz w:val="24"/>
          <w:szCs w:val="24"/>
          <w:highlight w:val="none"/>
        </w:rPr>
        <w:t>。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6.2</w:t>
      </w:r>
      <w:r>
        <w:rPr>
          <w:rFonts w:hint="eastAsia" w:ascii="宋体" w:hAnsi="宋体" w:cs="仿宋"/>
          <w:sz w:val="24"/>
          <w:szCs w:val="24"/>
          <w:highlight w:val="none"/>
        </w:rPr>
        <w:t>电动门驱动装置应有自动锁紧装器</w:t>
      </w:r>
      <w:r>
        <w:rPr>
          <w:rFonts w:hint="eastAsia" w:ascii="宋体" w:hAnsi="宋体" w:cs="仿宋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cs="仿宋"/>
          <w:sz w:val="24"/>
          <w:szCs w:val="24"/>
          <w:highlight w:val="none"/>
        </w:rPr>
        <w:t>自动锁紧器在断电时应能防止门扇滑落。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仿宋"/>
          <w:sz w:val="24"/>
          <w:szCs w:val="24"/>
          <w:highlight w:val="none"/>
        </w:rPr>
        <w:t>.3电动门门扇启闭终点应有行程限位</w:t>
      </w:r>
      <w:r>
        <w:rPr>
          <w:rFonts w:hint="eastAsia" w:ascii="宋体" w:hAnsi="宋体" w:cs="仿宋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cs="仿宋"/>
          <w:sz w:val="24"/>
          <w:szCs w:val="24"/>
          <w:highlight w:val="none"/>
        </w:rPr>
        <w:t>终点定位准确，重复精度不大于10mm。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仿宋"/>
          <w:sz w:val="24"/>
          <w:szCs w:val="24"/>
          <w:highlight w:val="none"/>
        </w:rPr>
        <w:t>.4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电动</w:t>
      </w:r>
      <w:r>
        <w:rPr>
          <w:rFonts w:hint="eastAsia" w:ascii="宋体" w:hAnsi="宋体" w:cs="仿宋"/>
          <w:sz w:val="24"/>
          <w:szCs w:val="24"/>
          <w:highlight w:val="none"/>
        </w:rPr>
        <w:t>门开启终点宜设软质限位撞块。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仿宋"/>
          <w:sz w:val="24"/>
          <w:szCs w:val="24"/>
          <w:highlight w:val="none"/>
        </w:rPr>
        <w:t>.5底部气囊保护功能</w:t>
      </w:r>
      <w:r>
        <w:rPr>
          <w:rFonts w:hint="eastAsia" w:ascii="宋体" w:hAnsi="宋体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仿宋"/>
          <w:sz w:val="24"/>
          <w:szCs w:val="24"/>
          <w:highlight w:val="none"/>
        </w:rPr>
        <w:t>门扇下行时，遇到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障碍</w:t>
      </w:r>
      <w:r>
        <w:rPr>
          <w:rFonts w:hint="eastAsia" w:ascii="宋体" w:hAnsi="宋体" w:cs="仿宋"/>
          <w:sz w:val="24"/>
          <w:szCs w:val="24"/>
          <w:highlight w:val="none"/>
        </w:rPr>
        <w:t>物体时，门扇停止运行并返回</w:t>
      </w:r>
    </w:p>
    <w:p>
      <w:pPr>
        <w:spacing w:line="420" w:lineRule="auto"/>
        <w:rPr>
          <w:rFonts w:hint="eastAsia" w:ascii="宋体" w:hAnsi="宋体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 w:val="0"/>
          <w:bCs w:val="0"/>
          <w:sz w:val="24"/>
          <w:szCs w:val="24"/>
          <w:highlight w:val="none"/>
          <w:lang w:val="en-US" w:eastAsia="zh-CN"/>
        </w:rPr>
        <w:t>（无门槛小门提升门采用光电对射保护装置）。</w:t>
      </w:r>
    </w:p>
    <w:p>
      <w:pPr>
        <w:spacing w:line="420" w:lineRule="auto"/>
        <w:rPr>
          <w:rFonts w:hint="eastAsia" w:ascii="宋体" w:hAnsi="宋体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 w:val="0"/>
          <w:bCs w:val="0"/>
          <w:sz w:val="24"/>
          <w:szCs w:val="24"/>
          <w:highlight w:val="none"/>
          <w:lang w:val="en-US" w:eastAsia="zh-CN"/>
        </w:rPr>
        <w:t>7、执行标准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7.1</w:t>
      </w:r>
      <w:bookmarkStart w:id="0" w:name="_Toc332894977"/>
      <w:r>
        <w:rPr>
          <w:rFonts w:hint="eastAsia" w:ascii="宋体" w:hAnsi="宋体" w:cs="仿宋"/>
          <w:sz w:val="24"/>
          <w:szCs w:val="24"/>
          <w:highlight w:val="none"/>
        </w:rPr>
        <w:t>所有零部件及外露金属构件要有防腐措施。易损部件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宋体" w:hAnsi="宋体" w:cs="仿宋"/>
          <w:sz w:val="24"/>
          <w:szCs w:val="24"/>
          <w:highlight w:val="none"/>
        </w:rPr>
        <w:t>便于拆装。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7.2</w:t>
      </w:r>
      <w:r>
        <w:rPr>
          <w:rFonts w:hint="eastAsia" w:ascii="宋体" w:hAnsi="宋体" w:cs="仿宋"/>
          <w:b/>
          <w:bCs/>
          <w:sz w:val="24"/>
          <w:szCs w:val="24"/>
          <w:highlight w:val="none"/>
        </w:rPr>
        <w:t>中标方提供标准件清单、易损件清单；提供操作手册及产品注意事项。</w:t>
      </w:r>
    </w:p>
    <w:p>
      <w:pPr>
        <w:spacing w:line="420" w:lineRule="auto"/>
        <w:rPr>
          <w:rFonts w:hint="eastAsia"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7.3上述所有技术要求未提及到的部分均</w:t>
      </w:r>
      <w:r>
        <w:rPr>
          <w:rFonts w:hint="eastAsia" w:ascii="宋体" w:hAnsi="宋体" w:cs="仿宋"/>
          <w:sz w:val="24"/>
          <w:szCs w:val="24"/>
          <w:highlight w:val="none"/>
        </w:rPr>
        <w:t>按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照</w:t>
      </w:r>
      <w:r>
        <w:rPr>
          <w:rFonts w:hint="eastAsia" w:ascii="宋体" w:hAnsi="宋体" w:cs="仿宋"/>
          <w:sz w:val="24"/>
          <w:szCs w:val="24"/>
          <w:highlight w:val="none"/>
        </w:rPr>
        <w:t>《工业滑升门》（JG/T353-2012）标准</w:t>
      </w:r>
      <w:r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  <w:t>执行</w:t>
      </w:r>
      <w:r>
        <w:rPr>
          <w:rFonts w:hint="eastAsia" w:ascii="宋体" w:hAnsi="宋体" w:cs="仿宋"/>
          <w:sz w:val="24"/>
          <w:szCs w:val="24"/>
          <w:highlight w:val="none"/>
        </w:rPr>
        <w:t>。</w:t>
      </w:r>
      <w:bookmarkEnd w:id="0"/>
    </w:p>
    <w:p>
      <w:pPr>
        <w:pStyle w:val="2"/>
        <w:rPr>
          <w:rFonts w:hint="eastAsia" w:ascii="宋体" w:hAnsi="宋体" w:cs="仿宋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cs="仿宋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主要工程量</w:t>
      </w:r>
    </w:p>
    <w:tbl>
      <w:tblPr>
        <w:tblStyle w:val="4"/>
        <w:tblpPr w:leftFromText="180" w:rightFromText="180" w:vertAnchor="text" w:horzAnchor="page" w:tblpX="1035" w:tblpY="172"/>
        <w:tblOverlap w:val="never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570"/>
        <w:gridCol w:w="3300"/>
        <w:gridCol w:w="117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技术规格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C19门更新为国产门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尺寸：4.0m×5.0m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带双排视窗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配遥控器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napToGrid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B13门更新为国产门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napToGrid w:val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1.尺寸：4.2m×5.0m</w:t>
            </w:r>
          </w:p>
          <w:p>
            <w:pPr>
              <w:snapToGrid w:val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2.带视窗和小门</w:t>
            </w:r>
          </w:p>
          <w:p>
            <w:pPr>
              <w:snapToGrid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3.配遥控器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napToGrid w:val="0"/>
              <w:rPr>
                <w:rFonts w:hint="eastAsia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A13门更新为国产门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1.尺寸：4.0m×5.0m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2.带视窗和小门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3.配遥控器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五、相关服务要求结合</w:t>
      </w:r>
    </w:p>
    <w:p>
      <w:pPr>
        <w:spacing w:line="500" w:lineRule="exact"/>
        <w:rPr>
          <w:highlight w:val="none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本项目质保期为2年。</w:t>
      </w:r>
    </w:p>
    <w:p>
      <w:pPr>
        <w:spacing w:line="500" w:lineRule="exact"/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六、付款方式</w:t>
      </w:r>
    </w:p>
    <w:p>
      <w:r>
        <w:rPr>
          <w:rFonts w:hint="eastAsia" w:ascii="宋体" w:hAnsi="宋体" w:cs="宋体"/>
          <w:spacing w:val="-4"/>
          <w:sz w:val="24"/>
          <w:highlight w:val="none"/>
          <w:lang w:val="en-US" w:eastAsia="zh-CN"/>
        </w:rPr>
        <w:t>本项目无预付款，买方可以采用电汇或汇票、云信、抹帐等非现金支付方式向卖方支付合同价款，向卖方交付汇票、云信等之日视为买方已支付相应款项。工程完工验收合格后支付全部货款的95%，余款5%留作质量保证金，买方在质量保证期届满后视卖方质量责任履行情况无息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025D5"/>
    <w:multiLevelType w:val="singleLevel"/>
    <w:tmpl w:val="641025D5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645D9ADE"/>
    <w:multiLevelType w:val="singleLevel"/>
    <w:tmpl w:val="645D9AD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C7A34"/>
    <w:rsid w:val="6D9E2941"/>
    <w:rsid w:val="71740DEA"/>
    <w:rsid w:val="7681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2021-07-13T09:31:00Z</dcterms:created>
  <dc:creator>014700991614</dc:creator>
  <cp:lastModifiedBy>乔鹏飞</cp:lastModifiedBy>
  <dcterms:modified xsi:type="dcterms:W3CDTF">2023-07-05T06:46:50Z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