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default"/>
          <w:color w:val="auto"/>
          <w:highlight w:val="none"/>
          <w:lang w:val="en-US" w:eastAsia="zh-CN"/>
        </w:rPr>
      </w:pPr>
      <w:r>
        <w:rPr>
          <w:rFonts w:hint="eastAsia" w:ascii="黑体" w:hAnsi="黑体" w:eastAsia="黑体" w:cs="黑体"/>
          <w:b w:val="0"/>
          <w:bCs w:val="0"/>
          <w:color w:val="auto"/>
          <w:sz w:val="36"/>
          <w:szCs w:val="36"/>
          <w:highlight w:val="none"/>
        </w:rPr>
        <w:t>技术要求</w:t>
      </w:r>
    </w:p>
    <w:p>
      <w:pPr>
        <w:adjustRightInd w:val="0"/>
        <w:snapToGrid w:val="0"/>
        <w:spacing w:line="440" w:lineRule="exact"/>
        <w:ind w:left="0"/>
        <w:jc w:val="center"/>
        <w:rPr>
          <w:rFonts w:hint="eastAsia" w:ascii="宋体" w:hAnsi="宋体"/>
          <w:b/>
          <w:bCs w:val="0"/>
          <w:color w:val="auto"/>
          <w:szCs w:val="21"/>
          <w:highlight w:val="none"/>
        </w:rPr>
      </w:pPr>
      <w:r>
        <w:rPr>
          <w:rFonts w:hint="eastAsia" w:ascii="宋体" w:hAnsi="宋体"/>
          <w:b/>
          <w:bCs w:val="0"/>
          <w:color w:val="auto"/>
          <w:sz w:val="24"/>
          <w:highlight w:val="none"/>
          <w:lang w:eastAsia="zh-CN"/>
        </w:rPr>
        <w:t>（一）</w:t>
      </w:r>
      <w:r>
        <w:rPr>
          <w:rFonts w:hint="eastAsia" w:ascii="宋体" w:hAnsi="宋体"/>
          <w:b/>
          <w:bCs w:val="0"/>
          <w:color w:val="auto"/>
          <w:sz w:val="24"/>
          <w:highlight w:val="none"/>
        </w:rPr>
        <w:t>货物需求一览表</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221"/>
        <w:gridCol w:w="709"/>
        <w:gridCol w:w="709"/>
        <w:gridCol w:w="1984"/>
        <w:gridCol w:w="1843"/>
        <w:gridCol w:w="15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644" w:type="dxa"/>
            <w:tcBorders>
              <w:top w:val="single" w:color="auto" w:sz="12" w:space="0"/>
              <w:bottom w:val="single" w:color="auto" w:sz="4" w:space="0"/>
            </w:tcBorders>
            <w:shd w:val="clear" w:color="auto" w:fill="F3F3F3"/>
            <w:noWrap w:val="0"/>
            <w:textDirection w:val="tbRlV"/>
            <w:vAlign w:val="center"/>
          </w:tcPr>
          <w:p>
            <w:pPr>
              <w:pStyle w:val="6"/>
              <w:ind w:left="113" w:right="113"/>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序号</w:t>
            </w:r>
          </w:p>
        </w:tc>
        <w:tc>
          <w:tcPr>
            <w:tcW w:w="2221" w:type="dxa"/>
            <w:tcBorders>
              <w:top w:val="single" w:color="auto" w:sz="12" w:space="0"/>
              <w:bottom w:val="single" w:color="auto" w:sz="4" w:space="0"/>
            </w:tcBorders>
            <w:shd w:val="clear" w:color="auto" w:fill="F3F3F3"/>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709" w:type="dxa"/>
            <w:tcBorders>
              <w:top w:val="single" w:color="auto" w:sz="12" w:space="0"/>
              <w:bottom w:val="single" w:color="auto" w:sz="4" w:space="0"/>
            </w:tcBorders>
            <w:shd w:val="clear" w:color="auto" w:fill="F3F3F3"/>
            <w:noWrap w:val="0"/>
            <w:textDirection w:val="tbRlV"/>
            <w:vAlign w:val="center"/>
          </w:tcPr>
          <w:p>
            <w:pPr>
              <w:pStyle w:val="6"/>
              <w:ind w:left="113" w:right="113"/>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09" w:type="dxa"/>
            <w:tcBorders>
              <w:top w:val="single" w:color="auto" w:sz="12" w:space="0"/>
              <w:bottom w:val="single" w:color="auto" w:sz="4" w:space="0"/>
            </w:tcBorders>
            <w:shd w:val="clear" w:color="auto" w:fill="F3F3F3"/>
            <w:noWrap w:val="0"/>
            <w:textDirection w:val="tbRlV"/>
            <w:vAlign w:val="center"/>
          </w:tcPr>
          <w:p>
            <w:pPr>
              <w:pStyle w:val="6"/>
              <w:ind w:left="113" w:right="113"/>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数量</w:t>
            </w:r>
          </w:p>
        </w:tc>
        <w:tc>
          <w:tcPr>
            <w:tcW w:w="1984" w:type="dxa"/>
            <w:tcBorders>
              <w:top w:val="single" w:color="auto" w:sz="12" w:space="0"/>
              <w:bottom w:val="single" w:color="auto" w:sz="4" w:space="0"/>
            </w:tcBorders>
            <w:shd w:val="clear" w:color="auto" w:fill="F3F3F3"/>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主要技术规格</w:t>
            </w:r>
          </w:p>
        </w:tc>
        <w:tc>
          <w:tcPr>
            <w:tcW w:w="1843" w:type="dxa"/>
            <w:tcBorders>
              <w:top w:val="single" w:color="auto" w:sz="12" w:space="0"/>
              <w:bottom w:val="single" w:color="auto" w:sz="4" w:space="0"/>
            </w:tcBorders>
            <w:shd w:val="clear" w:color="auto" w:fill="F3F3F3"/>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交货期</w:t>
            </w:r>
          </w:p>
        </w:tc>
        <w:tc>
          <w:tcPr>
            <w:tcW w:w="1529" w:type="dxa"/>
            <w:tcBorders>
              <w:top w:val="single" w:color="auto" w:sz="12" w:space="0"/>
              <w:bottom w:val="single" w:color="auto" w:sz="4" w:space="0"/>
            </w:tcBorders>
            <w:shd w:val="clear" w:color="auto" w:fill="F3F3F3"/>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到货地点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644" w:type="dxa"/>
            <w:tcBorders>
              <w:top w:val="single" w:color="auto" w:sz="4" w:space="0"/>
              <w:bottom w:val="single" w:color="auto" w:sz="4" w:space="0"/>
            </w:tcBorders>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p>
        </w:tc>
        <w:tc>
          <w:tcPr>
            <w:tcW w:w="2221" w:type="dxa"/>
            <w:tcBorders>
              <w:top w:val="single" w:color="auto" w:sz="4" w:space="0"/>
              <w:bottom w:val="single" w:color="auto" w:sz="4" w:space="0"/>
            </w:tcBorders>
            <w:noWrap w:val="0"/>
            <w:vAlign w:val="center"/>
          </w:tcPr>
          <w:p>
            <w:pPr>
              <w:widowControl/>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主变压器真空烘干设备</w:t>
            </w:r>
          </w:p>
        </w:tc>
        <w:tc>
          <w:tcPr>
            <w:tcW w:w="709" w:type="dxa"/>
            <w:tcBorders>
              <w:top w:val="single" w:color="auto" w:sz="4" w:space="0"/>
              <w:bottom w:val="single" w:color="auto" w:sz="4" w:space="0"/>
            </w:tcBorders>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套</w:t>
            </w:r>
          </w:p>
        </w:tc>
        <w:tc>
          <w:tcPr>
            <w:tcW w:w="709" w:type="dxa"/>
            <w:tcBorders>
              <w:top w:val="single" w:color="auto" w:sz="4" w:space="0"/>
              <w:bottom w:val="single" w:color="auto" w:sz="4" w:space="0"/>
            </w:tcBorders>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p>
        </w:tc>
        <w:tc>
          <w:tcPr>
            <w:tcW w:w="1984" w:type="dxa"/>
            <w:tcBorders>
              <w:top w:val="single" w:color="auto" w:sz="4" w:space="0"/>
              <w:bottom w:val="single" w:color="auto" w:sz="4" w:space="0"/>
            </w:tcBorders>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详见本章：</w:t>
            </w:r>
          </w:p>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二、技术规格</w:t>
            </w:r>
          </w:p>
        </w:tc>
        <w:tc>
          <w:tcPr>
            <w:tcW w:w="1843" w:type="dxa"/>
            <w:tcBorders>
              <w:top w:val="single" w:color="auto" w:sz="4" w:space="0"/>
              <w:bottom w:val="single" w:color="auto" w:sz="4" w:space="0"/>
            </w:tcBorders>
            <w:noWrap w:val="0"/>
            <w:vAlign w:val="center"/>
          </w:tcPr>
          <w:p>
            <w:pPr>
              <w:snapToGrid w:val="0"/>
              <w:ind w:left="525" w:hanging="525" w:hangingChars="2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合同生效后</w:t>
            </w:r>
            <w:r>
              <w:rPr>
                <w:rFonts w:hint="eastAsia" w:ascii="宋体" w:hAnsi="宋体" w:eastAsia="宋体" w:cs="宋体"/>
                <w:color w:val="auto"/>
                <w:szCs w:val="21"/>
                <w:highlight w:val="none"/>
                <w:lang w:val="en-US" w:eastAsia="zh-CN"/>
              </w:rPr>
              <w:t>4.5</w:t>
            </w:r>
          </w:p>
          <w:p>
            <w:pPr>
              <w:snapToGrid w:val="0"/>
              <w:ind w:left="525" w:hanging="525" w:hangingChars="2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个月内安装调试</w:t>
            </w:r>
          </w:p>
          <w:p>
            <w:pPr>
              <w:snapToGrid w:val="0"/>
              <w:ind w:left="525" w:hanging="525" w:hangingChars="250"/>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完毕。</w:t>
            </w:r>
          </w:p>
        </w:tc>
        <w:tc>
          <w:tcPr>
            <w:tcW w:w="1529" w:type="dxa"/>
            <w:tcBorders>
              <w:top w:val="single" w:color="auto" w:sz="4" w:space="0"/>
              <w:bottom w:val="single" w:color="auto" w:sz="4" w:space="0"/>
            </w:tcBorders>
            <w:noWrap w:val="0"/>
            <w:vAlign w:val="center"/>
          </w:tcPr>
          <w:p>
            <w:pPr>
              <w:pStyle w:val="6"/>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买方现场</w:t>
            </w:r>
          </w:p>
        </w:tc>
      </w:tr>
    </w:tbl>
    <w:p>
      <w:pPr>
        <w:pStyle w:val="9"/>
        <w:keepNext w:val="0"/>
        <w:keepLines w:val="0"/>
        <w:pageBreakBefore w:val="0"/>
        <w:numPr>
          <w:ilvl w:val="0"/>
          <w:numId w:val="2"/>
        </w:numPr>
        <w:kinsoku/>
        <w:wordWrap/>
        <w:overflowPunct/>
        <w:autoSpaceDE/>
        <w:autoSpaceDN/>
        <w:bidi w:val="0"/>
        <w:spacing w:line="360" w:lineRule="auto"/>
        <w:jc w:val="center"/>
        <w:textAlignment w:val="auto"/>
        <w:rPr>
          <w:rFonts w:hint="default"/>
          <w:b/>
          <w:bCs/>
          <w:color w:val="auto"/>
          <w:highlight w:val="none"/>
          <w:lang w:val="en-US" w:eastAsia="zh-CN"/>
        </w:rPr>
      </w:pPr>
      <w:r>
        <w:rPr>
          <w:rFonts w:hint="eastAsia"/>
          <w:b/>
          <w:bCs/>
          <w:color w:val="auto"/>
          <w:highlight w:val="none"/>
          <w:lang w:val="en-US" w:eastAsia="zh-CN"/>
        </w:rPr>
        <w:t>技术规格</w:t>
      </w:r>
    </w:p>
    <w:p>
      <w:pPr>
        <w:keepNext w:val="0"/>
        <w:keepLines w:val="0"/>
        <w:pageBreakBefore w:val="0"/>
        <w:widowControl w:val="0"/>
        <w:numPr>
          <w:ilvl w:val="0"/>
          <w:numId w:val="3"/>
        </w:numPr>
        <w:kinsoku/>
        <w:wordWrap/>
        <w:overflowPunct/>
        <w:autoSpaceDE/>
        <w:autoSpaceDN/>
        <w:bidi w:val="0"/>
        <w:adjustRightInd w:val="0"/>
        <w:snapToGrid w:val="0"/>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设备用途</w:t>
      </w:r>
    </w:p>
    <w:p>
      <w:pPr>
        <w:keepNext w:val="0"/>
        <w:keepLines w:val="0"/>
        <w:pageBreakBefore w:val="0"/>
        <w:widowControl w:val="0"/>
        <w:kinsoku/>
        <w:wordWrap/>
        <w:overflowPunct/>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Cs w:val="21"/>
          <w:highlight w:val="none"/>
          <w:lang w:eastAsia="zh-CN"/>
        </w:rPr>
        <w:t>本设备主要适用于对和谐型电力机车变压器器身的干燥处理。</w:t>
      </w:r>
    </w:p>
    <w:p>
      <w:pPr>
        <w:keepNext w:val="0"/>
        <w:keepLines w:val="0"/>
        <w:pageBreakBefore w:val="0"/>
        <w:widowControl w:val="0"/>
        <w:numPr>
          <w:ilvl w:val="0"/>
          <w:numId w:val="3"/>
        </w:numPr>
        <w:kinsoku/>
        <w:wordWrap/>
        <w:overflowPunct/>
        <w:autoSpaceDE/>
        <w:autoSpaceDN/>
        <w:bidi w:val="0"/>
        <w:adjustRightInd w:val="0"/>
        <w:snapToGrid w:val="0"/>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p>
      <w:pPr>
        <w:keepNext w:val="0"/>
        <w:keepLines w:val="0"/>
        <w:pageBreakBefore w:val="0"/>
        <w:widowControl w:val="0"/>
        <w:kinsoku/>
        <w:wordWrap/>
        <w:overflowPunct/>
        <w:autoSpaceDE/>
        <w:autoSpaceDN/>
        <w:bidi w:val="0"/>
        <w:adjustRightInd w:val="0"/>
        <w:snapToGrid w:val="0"/>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凡是本标书未作说明和要求的部分则表明是标准的结构或配置，投标者应列出标准结构或配置的内容和项目并附详细说明。如果提供的设备与下述情况不符，</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应申报偏差程度。</w:t>
      </w:r>
    </w:p>
    <w:p>
      <w:pPr>
        <w:keepNext w:val="0"/>
        <w:keepLines w:val="0"/>
        <w:pageBreakBefore w:val="0"/>
        <w:widowControl w:val="0"/>
        <w:kinsoku/>
        <w:wordWrap/>
        <w:overflow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2.1工作环境</w:t>
      </w:r>
    </w:p>
    <w:p>
      <w:pPr>
        <w:keepNext w:val="0"/>
        <w:keepLines w:val="0"/>
        <w:pageBreakBefore w:val="0"/>
        <w:widowControl w:val="0"/>
        <w:kinsoku/>
        <w:wordWrap/>
        <w:overflowPunct/>
        <w:autoSpaceDE/>
        <w:autoSpaceDN/>
        <w:bidi w:val="0"/>
        <w:adjustRightInd w:val="0"/>
        <w:spacing w:line="360" w:lineRule="auto"/>
        <w:ind w:right="0" w:rightChars="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                三相交流电：380V（±10%）50Hz</w:t>
      </w:r>
    </w:p>
    <w:p>
      <w:pPr>
        <w:keepNext w:val="0"/>
        <w:keepLines w:val="0"/>
        <w:pageBreakBefore w:val="0"/>
        <w:widowControl w:val="0"/>
        <w:kinsoku/>
        <w:wordWrap/>
        <w:overflowPunct/>
        <w:autoSpaceDE/>
        <w:autoSpaceDN/>
        <w:bidi w:val="0"/>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单相交流电：220V（±10%）50Hz</w:t>
      </w:r>
    </w:p>
    <w:p>
      <w:pPr>
        <w:keepNext w:val="0"/>
        <w:keepLines w:val="0"/>
        <w:pageBreakBefore w:val="0"/>
        <w:widowControl w:val="0"/>
        <w:kinsoku/>
        <w:wordWrap/>
        <w:overflowPunct/>
        <w:autoSpaceDE/>
        <w:autoSpaceDN/>
        <w:bidi w:val="0"/>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环境温度：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autoSpaceDE/>
        <w:autoSpaceDN/>
        <w:bidi w:val="0"/>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相对湿度：            ≤</w:t>
      </w:r>
      <w:r>
        <w:rPr>
          <w:rFonts w:hint="eastAsia" w:ascii="宋体" w:hAnsi="宋体" w:eastAsia="宋体" w:cs="宋体"/>
          <w:color w:val="auto"/>
          <w:sz w:val="21"/>
          <w:szCs w:val="21"/>
          <w:highlight w:val="none"/>
          <w:lang w:val="en-US" w:eastAsia="zh-CN"/>
        </w:rPr>
        <w:t>95</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基本要求</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2.2.1</w:t>
      </w:r>
      <w:r>
        <w:rPr>
          <w:rFonts w:hint="eastAsia" w:ascii="宋体" w:hAnsi="宋体" w:eastAsia="宋体" w:cs="Times New Roman"/>
          <w:color w:val="auto"/>
          <w:kern w:val="2"/>
          <w:sz w:val="21"/>
          <w:szCs w:val="21"/>
          <w:highlight w:val="none"/>
        </w:rPr>
        <w:t>设备必须是在设备生产地生产的完整全新设备(包括所有的零部件、元器件和</w:t>
      </w:r>
      <w:r>
        <w:rPr>
          <w:rFonts w:hint="eastAsia" w:ascii="宋体" w:hAnsi="宋体" w:eastAsia="宋体" w:cs="宋体"/>
          <w:color w:val="auto"/>
          <w:kern w:val="2"/>
          <w:sz w:val="21"/>
          <w:szCs w:val="21"/>
          <w:highlight w:val="none"/>
        </w:rPr>
        <w:t>附件也必须是全新的)，具有合理的结构，高的稳定性、可靠性和耐久性，操作简便，</w:t>
      </w:r>
      <w:r>
        <w:rPr>
          <w:rFonts w:hint="eastAsia" w:ascii="宋体" w:hAnsi="宋体" w:eastAsia="宋体" w:cs="宋体"/>
          <w:color w:val="auto"/>
          <w:kern w:val="2"/>
          <w:sz w:val="21"/>
          <w:szCs w:val="21"/>
          <w:highlight w:val="none"/>
          <w:lang w:val="en-US" w:eastAsia="zh-CN" w:bidi="ar"/>
        </w:rPr>
        <w:t>成熟稳定，</w:t>
      </w:r>
      <w:r>
        <w:rPr>
          <w:rFonts w:hint="eastAsia" w:ascii="宋体" w:hAnsi="宋体" w:eastAsia="宋体" w:cs="宋体"/>
          <w:color w:val="auto"/>
          <w:kern w:val="2"/>
          <w:sz w:val="21"/>
          <w:szCs w:val="21"/>
          <w:highlight w:val="none"/>
        </w:rPr>
        <w:t>使用性能良好，能高效地完成</w:t>
      </w:r>
      <w:r>
        <w:rPr>
          <w:rFonts w:hint="eastAsia" w:ascii="宋体" w:hAnsi="宋体" w:eastAsia="宋体" w:cs="宋体"/>
          <w:color w:val="auto"/>
          <w:kern w:val="2"/>
          <w:sz w:val="21"/>
          <w:szCs w:val="21"/>
          <w:highlight w:val="none"/>
          <w:lang w:eastAsia="zh-CN"/>
        </w:rPr>
        <w:t>试验</w:t>
      </w:r>
      <w:r>
        <w:rPr>
          <w:rFonts w:hint="eastAsia" w:ascii="宋体" w:hAnsi="宋体" w:eastAsia="宋体" w:cs="宋体"/>
          <w:color w:val="auto"/>
          <w:kern w:val="2"/>
          <w:sz w:val="21"/>
          <w:szCs w:val="21"/>
          <w:highlight w:val="none"/>
        </w:rPr>
        <w:t>工作，并易于维修和保养。</w:t>
      </w:r>
    </w:p>
    <w:p>
      <w:pPr>
        <w:keepNext w:val="0"/>
        <w:keepLines w:val="0"/>
        <w:pageBreakBefore w:val="0"/>
        <w:numPr>
          <w:ilvl w:val="0"/>
          <w:numId w:val="0"/>
        </w:numPr>
        <w:tabs>
          <w:tab w:val="left" w:pos="1381"/>
        </w:tabs>
        <w:kinsoku/>
        <w:wordWrap/>
        <w:overflowPunct/>
        <w:autoSpaceDE/>
        <w:autoSpaceDN/>
        <w:bidi w:val="0"/>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2.2.2 投标设备须在机车主变压器行业成熟运用。</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⑴设备必须是全新设备应操作方便，安全可靠，宜人性好.适应变压器线圈或器身干燥的批量生产。</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⑵设备在温度－5～45℃，相对湿度≤95％条件下，要求能正常连续工作120小时，且工作稳定。</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⑶设备零部件应选用优质材料制造，所选用的机械、电气、电子元件是优质的、成熟的、可靠的系列产品。</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⑷设备要求运行可靠,其所有的机械和电器部件应有可靠的安全、报警、保险措施。以防止误操作或意外事故致使设备受损或人身伤亡。</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⑸设备的零件仪表及全部图纸资料的度量单位全部采用国际单位标准，所有仪表、零部件的设计、制造及所有材料应符合ISO和IEC标准或其他同等标准。</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⑹设备必须技术先进可靠，操作直观简单，易于维护和维修。</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2.2.3 满足以下</w:t>
      </w:r>
      <w:r>
        <w:rPr>
          <w:rFonts w:hint="eastAsia" w:ascii="宋体" w:hAnsi="宋体" w:eastAsia="宋体" w:cs="宋体"/>
          <w:color w:val="auto"/>
          <w:kern w:val="2"/>
          <w:sz w:val="21"/>
          <w:szCs w:val="21"/>
          <w:highlight w:val="none"/>
          <w:lang w:eastAsia="zh-CN"/>
        </w:rPr>
        <w:t>产品试验工艺要求。</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当前满足HXD3/HXD3C机车C6修主变压器检修工作，主变压器器身烘干设备，按照工艺要求，C6修</w:t>
      </w:r>
      <w:r>
        <w:rPr>
          <w:rFonts w:hint="default" w:ascii="宋体" w:hAnsi="宋体" w:eastAsia="宋体" w:cs="宋体"/>
          <w:color w:val="auto"/>
          <w:kern w:val="2"/>
          <w:sz w:val="21"/>
          <w:szCs w:val="21"/>
          <w:highlight w:val="none"/>
          <w:lang w:val="en-US" w:eastAsia="zh-CN"/>
        </w:rPr>
        <w:t>干燥完成判定须同时满足以下条件：</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default" w:ascii="宋体" w:hAnsi="宋体" w:eastAsia="宋体" w:cs="宋体"/>
          <w:color w:val="auto"/>
          <w:kern w:val="2"/>
          <w:sz w:val="21"/>
          <w:szCs w:val="21"/>
          <w:highlight w:val="none"/>
          <w:lang w:val="en-US" w:eastAsia="zh-CN"/>
        </w:rPr>
        <w:t>铁芯温度应达到90℃以上，维持2小时以上。</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default" w:ascii="宋体" w:hAnsi="宋体" w:eastAsia="宋体" w:cs="宋体"/>
          <w:color w:val="auto"/>
          <w:kern w:val="2"/>
          <w:sz w:val="21"/>
          <w:szCs w:val="21"/>
          <w:highlight w:val="none"/>
          <w:lang w:val="en-US" w:eastAsia="zh-CN"/>
        </w:rPr>
        <w:t>tanδ值在2%以下应稳定4h以上（应以最后一个循环阶段真空未破空前的4h作为标准进行检查）。</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default" w:ascii="宋体" w:hAnsi="宋体" w:eastAsia="宋体" w:cs="宋体"/>
          <w:color w:val="auto"/>
          <w:kern w:val="2"/>
          <w:sz w:val="21"/>
          <w:szCs w:val="21"/>
          <w:highlight w:val="none"/>
          <w:lang w:val="en-US" w:eastAsia="zh-CN"/>
        </w:rPr>
        <w:t>炉内真空度应在133Pa（1torr）以下。</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default" w:ascii="宋体" w:hAnsi="宋体" w:eastAsia="宋体" w:cs="宋体"/>
          <w:color w:val="auto"/>
          <w:kern w:val="2"/>
          <w:sz w:val="21"/>
          <w:szCs w:val="21"/>
          <w:highlight w:val="none"/>
          <w:lang w:val="en-US" w:eastAsia="zh-CN"/>
        </w:rPr>
        <w:t>干燥时间应在60h以上。</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实际操作过程中，达到标准后需进行降温后出炉安装，平均烘干周期72h。若</w:t>
      </w:r>
      <w:r>
        <w:rPr>
          <w:rFonts w:hint="default" w:ascii="宋体" w:hAnsi="宋体" w:eastAsia="宋体" w:cs="宋体"/>
          <w:color w:val="auto"/>
          <w:kern w:val="2"/>
          <w:sz w:val="21"/>
          <w:szCs w:val="21"/>
          <w:highlight w:val="none"/>
          <w:lang w:val="en-US" w:eastAsia="zh-CN"/>
        </w:rPr>
        <w:t>tanδ值</w:t>
      </w:r>
      <w:r>
        <w:rPr>
          <w:rFonts w:hint="eastAsia" w:ascii="宋体" w:hAnsi="宋体" w:eastAsia="宋体" w:cs="宋体"/>
          <w:color w:val="auto"/>
          <w:kern w:val="2"/>
          <w:sz w:val="21"/>
          <w:szCs w:val="21"/>
          <w:highlight w:val="none"/>
          <w:lang w:val="en-US" w:eastAsia="zh-CN"/>
        </w:rPr>
        <w:t>超标还需加长烘干时间。</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单台烘干设备可同时进行两台份器身烘干作业。</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整体设备需满足HXD1、HXD2、HXD3等系列车型变压器烘干的工艺要求。</w:t>
      </w:r>
    </w:p>
    <w:p>
      <w:pPr>
        <w:keepNext w:val="0"/>
        <w:keepLines w:val="0"/>
        <w:pageBreakBefore w:val="0"/>
        <w:tabs>
          <w:tab w:val="left" w:pos="1050"/>
        </w:tabs>
        <w:kinsoku/>
        <w:wordWrap/>
        <w:overflowPunct/>
        <w:autoSpaceDE/>
        <w:autoSpaceDN/>
        <w:bidi w:val="0"/>
        <w:adjustRightInd w:val="0"/>
        <w:spacing w:line="360" w:lineRule="auto"/>
        <w:textAlignment w:val="auto"/>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2.3 </w:t>
      </w:r>
      <w:r>
        <w:rPr>
          <w:rFonts w:hint="eastAsia" w:ascii="宋体" w:hAnsi="宋体" w:eastAsia="宋体" w:cs="宋体"/>
          <w:b/>
          <w:bCs/>
          <w:color w:val="auto"/>
          <w:kern w:val="0"/>
          <w:szCs w:val="21"/>
          <w:highlight w:val="none"/>
          <w:lang w:val="en-US" w:eastAsia="zh-CN"/>
        </w:rPr>
        <w:t>主要</w:t>
      </w:r>
      <w:r>
        <w:rPr>
          <w:rFonts w:hint="eastAsia" w:ascii="宋体" w:hAnsi="宋体" w:eastAsia="宋体" w:cs="宋体"/>
          <w:b/>
          <w:bCs/>
          <w:color w:val="auto"/>
          <w:kern w:val="0"/>
          <w:sz w:val="21"/>
          <w:szCs w:val="21"/>
          <w:highlight w:val="none"/>
          <w:lang w:val="en-US" w:eastAsia="zh-CN"/>
        </w:rPr>
        <w:t>技术参数</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（1）构成</w:t>
      </w:r>
    </w:p>
    <w:p>
      <w:pPr>
        <w:keepNext w:val="0"/>
        <w:keepLines w:val="0"/>
        <w:pageBreakBefore w:val="0"/>
        <w:numPr>
          <w:ilvl w:val="0"/>
          <w:numId w:val="0"/>
        </w:numPr>
        <w:tabs>
          <w:tab w:val="left" w:pos="1381"/>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1）真空系统</w:t>
      </w:r>
    </w:p>
    <w:p>
      <w:pPr>
        <w:keepNext w:val="0"/>
        <w:keepLines w:val="0"/>
        <w:pageBreakBefore w:val="0"/>
        <w:widowControl w:val="0"/>
        <w:kinsoku/>
        <w:wordWrap/>
        <w:overflowPunct/>
        <w:topLinePunct w:val="0"/>
        <w:autoSpaceDE/>
        <w:autoSpaceDN/>
        <w:bidi w:val="0"/>
        <w:spacing w:line="45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前级泵</w:t>
      </w:r>
      <w:r>
        <w:rPr>
          <w:rFonts w:hint="eastAsia" w:ascii="宋体" w:hAnsi="宋体" w:eastAsia="宋体" w:cs="宋体"/>
          <w:bCs/>
          <w:sz w:val="21"/>
          <w:szCs w:val="21"/>
          <w:highlight w:val="none"/>
          <w:lang w:val="en-US" w:eastAsia="zh-CN"/>
        </w:rPr>
        <w:t>采用2台SV300B莱宝旋片式真空泵、主泵采用 600A/150A罗茨泵，</w:t>
      </w:r>
      <w:r>
        <w:rPr>
          <w:rFonts w:hint="eastAsia" w:ascii="宋体" w:hAnsi="宋体" w:eastAsia="宋体" w:cs="宋体"/>
          <w:bCs/>
          <w:sz w:val="21"/>
          <w:szCs w:val="21"/>
          <w:lang w:val="en-US" w:eastAsia="zh-CN"/>
        </w:rPr>
        <w:t>同时配二台高效冷凝器及相应优质气动蝶阀、仪表。可以进一步缩短干燥工艺时间，提高使用效率，节省能源。</w:t>
      </w:r>
    </w:p>
    <w:p>
      <w:pPr>
        <w:keepNext w:val="0"/>
        <w:keepLines w:val="0"/>
        <w:pageBreakBefore w:val="0"/>
        <w:widowControl w:val="0"/>
        <w:kinsoku/>
        <w:wordWrap/>
        <w:overflowPunct/>
        <w:topLinePunct w:val="0"/>
        <w:autoSpaceDE/>
        <w:autoSpaceDN/>
        <w:bidi w:val="0"/>
        <w:spacing w:line="45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2）双级冷凝器机构</w:t>
      </w:r>
    </w:p>
    <w:p>
      <w:pPr>
        <w:keepNext w:val="0"/>
        <w:keepLines w:val="0"/>
        <w:pageBreakBefore w:val="0"/>
        <w:widowControl w:val="0"/>
        <w:kinsoku/>
        <w:wordWrap/>
        <w:overflowPunct/>
        <w:topLinePunct w:val="0"/>
        <w:autoSpaceDE/>
        <w:autoSpaceDN/>
        <w:bidi w:val="0"/>
        <w:spacing w:line="45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真空系统采用双级高效不锈钢芯冷凝器，充分降低系统中的水蒸气冷凝温度，使之液化，防止泵油乳化，提高泵使用寿命。</w:t>
      </w:r>
    </w:p>
    <w:p>
      <w:pPr>
        <w:keepNext w:val="0"/>
        <w:keepLines w:val="0"/>
        <w:pageBreakBefore w:val="0"/>
        <w:widowControl w:val="0"/>
        <w:kinsoku/>
        <w:wordWrap/>
        <w:overflowPunct/>
        <w:topLinePunct w:val="0"/>
        <w:autoSpaceDE/>
        <w:autoSpaceDN/>
        <w:bidi w:val="0"/>
        <w:spacing w:line="45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3）罐口密封结构</w:t>
      </w:r>
    </w:p>
    <w:p>
      <w:pPr>
        <w:keepNext w:val="0"/>
        <w:keepLines w:val="0"/>
        <w:pageBreakBefore w:val="0"/>
        <w:widowControl w:val="0"/>
        <w:kinsoku/>
        <w:wordWrap/>
        <w:overflowPunct/>
        <w:topLinePunct w:val="0"/>
        <w:autoSpaceDE/>
        <w:autoSpaceDN/>
        <w:bidi w:val="0"/>
        <w:spacing w:line="45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干燥罐罐口密封结构及耐热密封圈，密封性能要好，安装方便，易维修维护。</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4）罐门开启机构   </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干燥罐罐门开启、关闭结构简单方便，安全可靠。</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罐门开关的纵向走行采用特制机构，以液压缸为动力源实现自动走行。</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5）控制系统</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本控制系统可实现全自动、手动控制，采用工控机全自动系统，优质仪器仪表，电气元件采用施耐德或西门子系列产品；</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（2）主要技术参数</w:t>
      </w:r>
    </w:p>
    <w:tbl>
      <w:tblPr>
        <w:tblStyle w:val="10"/>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tcBorders>
              <w:tl2br w:val="single" w:color="auto" w:sz="4" w:space="0"/>
            </w:tcBorders>
            <w:noWrap w:val="0"/>
            <w:vAlign w:val="top"/>
          </w:tcPr>
          <w:p>
            <w:pPr>
              <w:spacing w:line="360" w:lineRule="auto"/>
              <w:jc w:val="center"/>
              <w:rPr>
                <w:rFonts w:hint="eastAsia" w:ascii="宋体" w:hAnsi="宋体" w:eastAsia="宋体"/>
                <w:szCs w:val="21"/>
                <w:lang w:eastAsia="zh-CN"/>
              </w:rPr>
            </w:pPr>
            <w:r>
              <w:rPr>
                <w:rFonts w:hint="eastAsia" w:ascii="宋体" w:hAnsi="宋体"/>
                <w:szCs w:val="21"/>
                <w:lang w:eastAsia="zh-CN"/>
              </w:rPr>
              <w:t>项目</w:t>
            </w:r>
          </w:p>
        </w:tc>
        <w:tc>
          <w:tcPr>
            <w:tcW w:w="7380" w:type="dxa"/>
            <w:noWrap w:val="0"/>
            <w:vAlign w:val="top"/>
          </w:tcPr>
          <w:p>
            <w:pPr>
              <w:spacing w:line="360" w:lineRule="auto"/>
              <w:jc w:val="center"/>
              <w:rPr>
                <w:rFonts w:hint="eastAsia" w:ascii="宋体" w:hAnsi="宋体"/>
                <w:szCs w:val="21"/>
              </w:rPr>
            </w:pPr>
            <w:r>
              <w:rPr>
                <w:rFonts w:hint="eastAsia" w:ascii="宋体" w:hAnsi="宋体"/>
                <w:szCs w:val="21"/>
              </w:rPr>
              <w:t>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numPr>
                <w:ilvl w:val="0"/>
                <w:numId w:val="4"/>
              </w:numPr>
              <w:spacing w:line="360" w:lineRule="auto"/>
              <w:rPr>
                <w:rFonts w:hint="eastAsia" w:ascii="宋体" w:hAnsi="宋体"/>
                <w:szCs w:val="21"/>
              </w:rPr>
            </w:pPr>
            <w:r>
              <w:rPr>
                <w:rFonts w:hint="eastAsia" w:ascii="宋体" w:hAnsi="宋体"/>
                <w:szCs w:val="21"/>
              </w:rPr>
              <w:t>真空干燥罐</w:t>
            </w:r>
          </w:p>
          <w:p>
            <w:pPr>
              <w:spacing w:line="360" w:lineRule="auto"/>
              <w:rPr>
                <w:rFonts w:hint="eastAsia" w:ascii="宋体" w:hAnsi="宋体"/>
                <w:szCs w:val="21"/>
              </w:rPr>
            </w:pPr>
            <w:r>
              <w:rPr>
                <w:rFonts w:hint="eastAsia" w:ascii="宋体" w:hAnsi="宋体"/>
                <w:szCs w:val="21"/>
              </w:rPr>
              <w:t xml:space="preserve"> </w:t>
            </w:r>
          </w:p>
          <w:p>
            <w:pPr>
              <w:spacing w:line="360" w:lineRule="auto"/>
              <w:ind w:left="420"/>
              <w:rPr>
                <w:rFonts w:ascii="宋体" w:hAnsi="宋体"/>
                <w:szCs w:val="21"/>
              </w:rPr>
            </w:pPr>
          </w:p>
        </w:tc>
        <w:tc>
          <w:tcPr>
            <w:tcW w:w="7380" w:type="dxa"/>
            <w:noWrap w:val="0"/>
            <w:vAlign w:val="top"/>
          </w:tcPr>
          <w:p>
            <w:pPr>
              <w:numPr>
                <w:ilvl w:val="0"/>
                <w:numId w:val="5"/>
              </w:numPr>
              <w:spacing w:line="360" w:lineRule="auto"/>
              <w:rPr>
                <w:rFonts w:hint="eastAsia"/>
              </w:rPr>
            </w:pPr>
            <w:r>
              <w:rPr>
                <w:rFonts w:hint="eastAsia"/>
              </w:rPr>
              <w:t>罐内内壁空间尺寸：</w:t>
            </w:r>
            <w:r>
              <w:rPr>
                <w:rFonts w:hint="eastAsia"/>
                <w:lang w:eastAsia="zh-CN"/>
              </w:rPr>
              <w:t>不小于</w:t>
            </w:r>
            <w:r>
              <w:rPr>
                <w:rFonts w:hint="eastAsia"/>
              </w:rPr>
              <w:t>4.5×3×3.2=43.2M3</w:t>
            </w:r>
            <w:r>
              <w:rPr>
                <w:rFonts w:hint="eastAsia"/>
                <w:lang w:eastAsia="zh-CN"/>
              </w:rPr>
              <w:t>，</w:t>
            </w:r>
            <w:r>
              <w:rPr>
                <w:rFonts w:hint="eastAsia"/>
              </w:rPr>
              <w:t>小车面以上高度</w:t>
            </w:r>
            <w:r>
              <w:rPr>
                <w:rFonts w:hint="eastAsia"/>
                <w:lang w:eastAsia="zh-CN"/>
              </w:rPr>
              <w:t>不低于</w:t>
            </w:r>
            <w:r>
              <w:rPr>
                <w:rFonts w:hint="eastAsia"/>
              </w:rPr>
              <w:t>3000mm</w:t>
            </w:r>
            <w:r>
              <w:rPr>
                <w:rFonts w:hint="eastAsia"/>
                <w:lang w:eastAsia="zh-CN"/>
              </w:rPr>
              <w:t>。</w:t>
            </w:r>
          </w:p>
          <w:p>
            <w:pPr>
              <w:numPr>
                <w:ilvl w:val="0"/>
                <w:numId w:val="5"/>
              </w:numPr>
              <w:spacing w:line="360" w:lineRule="auto"/>
              <w:rPr>
                <w:rFonts w:hint="eastAsia"/>
              </w:rPr>
            </w:pPr>
            <w:r>
              <w:rPr>
                <w:rFonts w:hint="eastAsia"/>
              </w:rPr>
              <w:t>罐体形式：卧式</w:t>
            </w:r>
          </w:p>
          <w:p>
            <w:pPr>
              <w:numPr>
                <w:ilvl w:val="0"/>
                <w:numId w:val="5"/>
              </w:numPr>
              <w:spacing w:line="360" w:lineRule="auto"/>
              <w:rPr>
                <w:rFonts w:hint="eastAsia"/>
              </w:rPr>
            </w:pPr>
            <w:r>
              <w:rPr>
                <w:rFonts w:hint="eastAsia"/>
              </w:rPr>
              <w:t>罐盖开启方式：液压松锁，罐门横向开启</w:t>
            </w:r>
          </w:p>
          <w:p>
            <w:pPr>
              <w:spacing w:line="360" w:lineRule="auto"/>
              <w:rPr>
                <w:rFonts w:hint="eastAsia"/>
              </w:rPr>
            </w:pPr>
            <w:r>
              <w:rPr>
                <w:rFonts w:hint="eastAsia"/>
              </w:rPr>
              <w:t>4、罐口密封机构及耐高温密封圈</w:t>
            </w:r>
          </w:p>
          <w:p>
            <w:pPr>
              <w:spacing w:line="360" w:lineRule="auto"/>
              <w:rPr>
                <w:rFonts w:hint="eastAsia"/>
                <w:lang w:eastAsia="zh-CN"/>
              </w:rPr>
            </w:pPr>
            <w:r>
              <w:rPr>
                <w:rFonts w:hint="eastAsia"/>
              </w:rPr>
              <w:t>5、电极引线</w:t>
            </w:r>
            <w:r>
              <w:rPr>
                <w:rFonts w:hint="eastAsia"/>
                <w:lang w:eastAsia="zh-CN"/>
              </w:rPr>
              <w:t>，</w:t>
            </w:r>
            <w:r>
              <w:rPr>
                <w:rFonts w:hint="eastAsia"/>
              </w:rPr>
              <w:t>罐体留有测电阻接线口。</w:t>
            </w:r>
          </w:p>
          <w:p>
            <w:pPr>
              <w:spacing w:line="360" w:lineRule="auto"/>
              <w:rPr>
                <w:rFonts w:hint="eastAsia"/>
              </w:rPr>
            </w:pPr>
            <w:r>
              <w:rPr>
                <w:rFonts w:hint="eastAsia"/>
              </w:rPr>
              <w:t>6、罐内采用导热油加热的加热排管</w:t>
            </w:r>
          </w:p>
          <w:p>
            <w:pPr>
              <w:spacing w:line="360" w:lineRule="auto"/>
              <w:rPr>
                <w:rFonts w:hint="eastAsia" w:ascii="宋体" w:hAnsi="宋体"/>
                <w:sz w:val="24"/>
              </w:rPr>
            </w:pPr>
            <w:r>
              <w:rPr>
                <w:rFonts w:hint="eastAsia"/>
              </w:rPr>
              <w:t>7、真空罐工作温度：110℃±5℃（该温度根据工艺要求可调），自动控温，罐内控温铠装热电偶配置测温探头</w:t>
            </w:r>
            <w:r>
              <w:rPr>
                <w:rFonts w:hint="eastAsia"/>
                <w:lang w:eastAsia="zh-CN"/>
              </w:rPr>
              <w:t>不少于</w:t>
            </w:r>
            <w:r>
              <w:rPr>
                <w:rFonts w:hint="eastAsia"/>
                <w:lang w:val="en-US" w:eastAsia="zh-CN"/>
              </w:rPr>
              <w:t>6</w:t>
            </w:r>
            <w:r>
              <w:rPr>
                <w:rFonts w:hint="eastAsia"/>
              </w:rPr>
              <w:t>只，</w:t>
            </w:r>
            <w:r>
              <w:rPr>
                <w:rFonts w:hint="eastAsia"/>
                <w:lang w:eastAsia="zh-CN"/>
              </w:rPr>
              <w:t>可具备</w:t>
            </w:r>
            <w:r>
              <w:rPr>
                <w:rFonts w:hint="eastAsia"/>
                <w:lang w:val="en-US" w:eastAsia="zh-CN"/>
              </w:rPr>
              <w:t>2台变压器身</w:t>
            </w:r>
            <w:r>
              <w:rPr>
                <w:rFonts w:hint="eastAsia"/>
              </w:rPr>
              <w:t>分别测量罐内空间温度、器身和绝缘材料温度,</w:t>
            </w:r>
            <w:r>
              <w:rPr>
                <w:rFonts w:hint="eastAsia"/>
                <w:lang w:eastAsia="zh-CN"/>
              </w:rPr>
              <w:t>各</w:t>
            </w:r>
            <w:r>
              <w:rPr>
                <w:rFonts w:hint="eastAsia"/>
              </w:rPr>
              <w:t>带5m导线，可测量炉内空间温度、电接点真空表</w:t>
            </w:r>
            <w:r>
              <w:rPr>
                <w:rFonts w:hint="eastAsia"/>
                <w:lang w:eastAsia="zh-CN"/>
              </w:rPr>
              <w:t>。</w:t>
            </w:r>
          </w:p>
          <w:p>
            <w:pPr>
              <w:spacing w:line="360" w:lineRule="auto"/>
              <w:rPr>
                <w:rFonts w:hint="eastAsia"/>
              </w:rPr>
            </w:pPr>
            <w:r>
              <w:rPr>
                <w:rFonts w:hint="eastAsia"/>
              </w:rPr>
              <w:t>8、罐冷态下极限真空度：≤5Ｐａ</w:t>
            </w:r>
          </w:p>
          <w:p>
            <w:pPr>
              <w:spacing w:before="50" w:after="50" w:line="360" w:lineRule="auto"/>
              <w:rPr>
                <w:rFonts w:hint="eastAsia"/>
              </w:rPr>
            </w:pPr>
            <w:r>
              <w:rPr>
                <w:rFonts w:hint="eastAsia"/>
              </w:rPr>
              <w:t>9、空载泄漏率:≤100Pa.L/S</w:t>
            </w:r>
          </w:p>
          <w:p>
            <w:pPr>
              <w:spacing w:line="360" w:lineRule="auto"/>
              <w:rPr>
                <w:rFonts w:hint="eastAsia"/>
              </w:rPr>
            </w:pPr>
            <w:r>
              <w:rPr>
                <w:rFonts w:hint="eastAsia"/>
              </w:rPr>
              <w:t>10、最终工作真空度：≤50Ｐａ</w:t>
            </w:r>
          </w:p>
          <w:p>
            <w:pPr>
              <w:spacing w:line="360" w:lineRule="auto"/>
              <w:rPr>
                <w:rFonts w:hint="eastAsia"/>
              </w:rPr>
            </w:pPr>
            <w:r>
              <w:rPr>
                <w:rFonts w:hint="eastAsia"/>
              </w:rPr>
              <w:t>11、加热方式：电加热（导热油为热载体）</w:t>
            </w:r>
          </w:p>
          <w:p>
            <w:pPr>
              <w:pStyle w:val="13"/>
              <w:ind w:left="0" w:leftChars="0" w:firstLine="0" w:firstLineChars="0"/>
              <w:rPr>
                <w:rFonts w:hint="default"/>
                <w:lang w:val="en-US" w:eastAsia="zh-CN"/>
              </w:rPr>
            </w:pPr>
            <w:r>
              <w:rPr>
                <w:rFonts w:hint="eastAsia" w:ascii="宋体" w:hAnsi="宋体"/>
                <w:szCs w:val="21"/>
                <w:lang w:val="en-US" w:eastAsia="zh-CN"/>
              </w:rPr>
              <w:t>12、</w:t>
            </w:r>
            <w:r>
              <w:rPr>
                <w:rFonts w:hint="eastAsia" w:ascii="宋体" w:hAnsi="宋体" w:eastAsia="宋体" w:cs="仿宋_GB2312"/>
                <w:szCs w:val="21"/>
              </w:rPr>
              <w:t>变压器真空干燥设备上</w:t>
            </w:r>
            <w:r>
              <w:rPr>
                <w:rFonts w:hint="eastAsia" w:ascii="宋体" w:hAnsi="宋体" w:eastAsia="宋体" w:cs="仿宋_GB2312"/>
                <w:szCs w:val="21"/>
                <w:lang w:eastAsia="zh-CN"/>
              </w:rPr>
              <w:t>具备</w:t>
            </w:r>
            <w:r>
              <w:rPr>
                <w:rFonts w:hint="eastAsia" w:ascii="宋体" w:hAnsi="宋体" w:eastAsia="宋体" w:cs="仿宋_GB2312"/>
                <w:szCs w:val="21"/>
              </w:rPr>
              <w:t>介损仪测量功能</w:t>
            </w:r>
            <w:r>
              <w:rPr>
                <w:rFonts w:hint="eastAsia" w:ascii="宋体" w:hAnsi="宋体" w:cs="仿宋_GB2312"/>
                <w:szCs w:val="21"/>
                <w:lang w:eastAsia="zh-CN"/>
              </w:rPr>
              <w:t>，配可移动介损仪一台（武汉竣腾）</w:t>
            </w:r>
            <w:r>
              <w:rPr>
                <w:rFonts w:hint="eastAsia" w:ascii="宋体" w:hAnsi="宋体" w:eastAsia="宋体" w:cs="仿宋_GB2312"/>
                <w:szCs w:val="21"/>
              </w:rPr>
              <w:t>。</w:t>
            </w:r>
            <w:r>
              <w:rPr>
                <w:rFonts w:hint="eastAsia" w:ascii="宋体" w:hAnsi="宋体" w:cs="仿宋_GB2312"/>
                <w:szCs w:val="21"/>
                <w:lang w:eastAsia="zh-CN"/>
              </w:rPr>
              <w:t>配</w:t>
            </w:r>
            <w:r>
              <w:rPr>
                <w:rFonts w:hint="eastAsia" w:ascii="宋体" w:hAnsi="宋体" w:eastAsia="宋体" w:cs="仿宋_GB2312"/>
                <w:szCs w:val="21"/>
              </w:rPr>
              <w:t>有</w:t>
            </w:r>
            <w:r>
              <w:rPr>
                <w:rFonts w:hint="eastAsia" w:ascii="宋体" w:hAnsi="宋体" w:cs="仿宋_GB2312"/>
                <w:szCs w:val="21"/>
                <w:lang w:eastAsia="zh-CN"/>
              </w:rPr>
              <w:t>不少于</w:t>
            </w:r>
            <w:r>
              <w:rPr>
                <w:rFonts w:hint="eastAsia" w:ascii="宋体" w:hAnsi="宋体" w:cs="仿宋_GB2312"/>
                <w:szCs w:val="21"/>
                <w:lang w:val="en-US" w:eastAsia="zh-CN"/>
              </w:rPr>
              <w:t>8</w:t>
            </w:r>
            <w:r>
              <w:rPr>
                <w:rFonts w:hint="eastAsia" w:ascii="宋体" w:hAnsi="宋体" w:eastAsia="宋体" w:cs="仿宋_GB2312"/>
                <w:szCs w:val="21"/>
              </w:rPr>
              <w:t>只不锈钢接线端子（至少</w:t>
            </w:r>
            <w:r>
              <w:rPr>
                <w:rFonts w:hint="eastAsia" w:ascii="宋体" w:hAnsi="宋体" w:cs="仿宋_GB2312"/>
                <w:szCs w:val="21"/>
                <w:lang w:val="en-US" w:eastAsia="zh-CN"/>
              </w:rPr>
              <w:t>6</w:t>
            </w:r>
            <w:r>
              <w:rPr>
                <w:rFonts w:hint="eastAsia" w:ascii="宋体" w:hAnsi="宋体" w:eastAsia="宋体" w:cs="仿宋_GB2312"/>
                <w:szCs w:val="21"/>
              </w:rPr>
              <w:t>个绝缘柱），法兰采用高温绝缘材料，耐高温的真空密封结构。接口耐压&gt;500V，绝缘&gt;200MΩ，全套密封结构。需提供罐内高温导线并与活动接线端连接好，确保能够对罐内变压器实物进行时时检测。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numPr>
                <w:ilvl w:val="0"/>
                <w:numId w:val="4"/>
              </w:numPr>
              <w:spacing w:line="360" w:lineRule="auto"/>
              <w:rPr>
                <w:rFonts w:hint="eastAsia" w:ascii="宋体" w:hAnsi="宋体"/>
                <w:szCs w:val="21"/>
              </w:rPr>
            </w:pPr>
            <w:r>
              <w:rPr>
                <w:rFonts w:hint="eastAsia" w:ascii="宋体" w:hAnsi="宋体"/>
                <w:szCs w:val="21"/>
              </w:rPr>
              <w:t>罐门液压开启及夹紧机构</w:t>
            </w:r>
          </w:p>
          <w:p>
            <w:pPr>
              <w:spacing w:line="360" w:lineRule="auto"/>
              <w:rPr>
                <w:rFonts w:hint="eastAsia" w:ascii="宋体" w:hAnsi="宋体"/>
                <w:szCs w:val="21"/>
              </w:rPr>
            </w:pPr>
          </w:p>
        </w:tc>
        <w:tc>
          <w:tcPr>
            <w:tcW w:w="7380" w:type="dxa"/>
            <w:noWrap w:val="0"/>
            <w:vAlign w:val="top"/>
          </w:tcPr>
          <w:p>
            <w:pPr>
              <w:spacing w:line="420" w:lineRule="exact"/>
              <w:rPr>
                <w:rFonts w:hint="eastAsia" w:ascii="Times New Roman" w:hAnsi="Times New Roman"/>
                <w:szCs w:val="21"/>
              </w:rPr>
            </w:pPr>
            <w:r>
              <w:rPr>
                <w:rFonts w:hint="eastAsia" w:ascii="宋体" w:hAnsi="宋体"/>
                <w:szCs w:val="21"/>
              </w:rPr>
              <w:t>1、罐门</w:t>
            </w:r>
            <w:r>
              <w:rPr>
                <w:rFonts w:ascii="Times New Roman" w:hAnsi="Times New Roman"/>
                <w:szCs w:val="21"/>
              </w:rPr>
              <w:t>采用电动侧移式，有行程控制；炉门关到位后液压缸锁紧。</w:t>
            </w:r>
          </w:p>
          <w:p>
            <w:pPr>
              <w:spacing w:line="360" w:lineRule="auto"/>
              <w:rPr>
                <w:rFonts w:hint="eastAsia" w:ascii="宋体" w:hAnsi="宋体"/>
                <w:szCs w:val="21"/>
              </w:rPr>
            </w:pPr>
            <w:r>
              <w:rPr>
                <w:rFonts w:hint="eastAsia" w:ascii="宋体" w:hAnsi="宋体"/>
                <w:szCs w:val="21"/>
              </w:rPr>
              <w:t>2、罐门走行导向机构</w:t>
            </w:r>
          </w:p>
          <w:p>
            <w:pPr>
              <w:spacing w:line="420" w:lineRule="exact"/>
              <w:rPr>
                <w:rFonts w:hint="eastAsia" w:ascii="Times New Roman" w:hAnsi="Times New Roman"/>
                <w:sz w:val="24"/>
              </w:rPr>
            </w:pPr>
            <w:r>
              <w:rPr>
                <w:rFonts w:hint="eastAsia" w:ascii="宋体" w:hAnsi="宋体"/>
                <w:szCs w:val="21"/>
              </w:rPr>
              <w:t>3、</w:t>
            </w:r>
            <w:r>
              <w:rPr>
                <w:rFonts w:ascii="Times New Roman" w:hAnsi="Times New Roman"/>
                <w:szCs w:val="21"/>
              </w:rPr>
              <w:t>该系统由</w:t>
            </w:r>
            <w:r>
              <w:rPr>
                <w:rFonts w:hint="eastAsia" w:ascii="Times New Roman" w:hAnsi="Times New Roman"/>
                <w:szCs w:val="21"/>
              </w:rPr>
              <w:t>罐</w:t>
            </w:r>
            <w:r>
              <w:rPr>
                <w:rFonts w:ascii="Times New Roman" w:hAnsi="Times New Roman"/>
                <w:szCs w:val="21"/>
              </w:rPr>
              <w:t>门横移门架、驱动减速机、传动机构组成；炉门开启到位有安全锁紧装置。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numPr>
                <w:ilvl w:val="0"/>
                <w:numId w:val="4"/>
              </w:numPr>
              <w:spacing w:line="360" w:lineRule="auto"/>
              <w:rPr>
                <w:rFonts w:hint="eastAsia" w:ascii="宋体" w:hAnsi="宋体"/>
                <w:szCs w:val="21"/>
              </w:rPr>
            </w:pPr>
            <w:r>
              <w:rPr>
                <w:rFonts w:hint="eastAsia" w:ascii="宋体" w:hAnsi="宋体"/>
                <w:szCs w:val="21"/>
              </w:rPr>
              <w:t>电动牵引及工</w:t>
            </w:r>
          </w:p>
          <w:p>
            <w:pPr>
              <w:spacing w:line="360" w:lineRule="auto"/>
              <w:ind w:firstLine="420" w:firstLineChars="200"/>
              <w:rPr>
                <w:rFonts w:ascii="宋体" w:hAnsi="宋体"/>
                <w:szCs w:val="21"/>
              </w:rPr>
            </w:pPr>
            <w:r>
              <w:rPr>
                <w:rFonts w:hint="eastAsia" w:ascii="宋体" w:hAnsi="宋体"/>
                <w:szCs w:val="21"/>
              </w:rPr>
              <w:t>作台车</w:t>
            </w:r>
          </w:p>
        </w:tc>
        <w:tc>
          <w:tcPr>
            <w:tcW w:w="7380" w:type="dxa"/>
            <w:noWrap w:val="0"/>
            <w:vAlign w:val="top"/>
          </w:tcPr>
          <w:p>
            <w:pPr>
              <w:spacing w:before="50" w:after="50" w:line="360" w:lineRule="auto"/>
              <w:rPr>
                <w:rFonts w:hint="eastAsia" w:ascii="宋体" w:hAnsi="宋体"/>
                <w:szCs w:val="21"/>
              </w:rPr>
            </w:pPr>
            <w:r>
              <w:rPr>
                <w:rFonts w:hint="eastAsia" w:ascii="宋体" w:hAnsi="宋体"/>
                <w:szCs w:val="21"/>
              </w:rPr>
              <w:t>由电动牵引车及工作台车两部分组成，实现工作台车</w:t>
            </w:r>
            <w:r>
              <w:rPr>
                <w:rFonts w:hint="eastAsia" w:ascii="宋体" w:hAnsi="宋体"/>
                <w:szCs w:val="21"/>
                <w:lang w:eastAsia="zh-CN"/>
              </w:rPr>
              <w:t>电动</w:t>
            </w:r>
            <w:r>
              <w:rPr>
                <w:rFonts w:hint="eastAsia" w:ascii="宋体" w:hAnsi="宋体"/>
                <w:szCs w:val="21"/>
              </w:rPr>
              <w:t>进出。</w:t>
            </w:r>
          </w:p>
          <w:p>
            <w:pPr>
              <w:numPr>
                <w:ilvl w:val="0"/>
                <w:numId w:val="6"/>
              </w:numPr>
              <w:spacing w:line="360" w:lineRule="auto"/>
              <w:rPr>
                <w:rFonts w:hint="eastAsia" w:ascii="宋体" w:hAnsi="宋体"/>
                <w:szCs w:val="21"/>
              </w:rPr>
            </w:pPr>
            <w:r>
              <w:rPr>
                <w:rFonts w:hint="eastAsia" w:ascii="宋体" w:hAnsi="宋体"/>
                <w:szCs w:val="21"/>
              </w:rPr>
              <w:t>工作台车外型尺寸：</w:t>
            </w:r>
            <w:r>
              <w:rPr>
                <w:rFonts w:hint="eastAsia" w:ascii="宋体" w:hAnsi="宋体"/>
                <w:szCs w:val="21"/>
                <w:lang w:eastAsia="zh-CN"/>
              </w:rPr>
              <w:t>不小于</w:t>
            </w:r>
            <w:r>
              <w:rPr>
                <w:rFonts w:hint="eastAsia" w:ascii="宋体" w:hAnsi="宋体"/>
                <w:szCs w:val="21"/>
              </w:rPr>
              <w:t>3900×2400（长×宽）</w:t>
            </w:r>
            <w:r>
              <w:rPr>
                <w:rFonts w:hint="eastAsia" w:ascii="宋体" w:hAnsi="宋体"/>
                <w:szCs w:val="21"/>
                <w:lang w:eastAsia="zh-CN"/>
              </w:rPr>
              <w:t>，≤</w:t>
            </w:r>
            <w:r>
              <w:rPr>
                <w:rFonts w:hint="eastAsia" w:ascii="宋体" w:hAnsi="宋体"/>
                <w:szCs w:val="21"/>
              </w:rPr>
              <w:t>500</w:t>
            </w:r>
            <w:r>
              <w:rPr>
                <w:rFonts w:hint="eastAsia" w:ascii="宋体" w:hAnsi="宋体"/>
                <w:szCs w:val="21"/>
                <w:lang w:eastAsia="zh-CN"/>
              </w:rPr>
              <w:t>（高）</w:t>
            </w:r>
          </w:p>
          <w:p>
            <w:pPr>
              <w:numPr>
                <w:ilvl w:val="0"/>
                <w:numId w:val="0"/>
              </w:numPr>
              <w:spacing w:line="360" w:lineRule="auto"/>
              <w:ind w:leftChars="0"/>
              <w:rPr>
                <w:rFonts w:hint="eastAsia" w:ascii="宋体" w:hAnsi="宋体"/>
                <w:szCs w:val="21"/>
              </w:rPr>
            </w:pPr>
            <w:r>
              <w:rPr>
                <w:rFonts w:hint="eastAsia" w:ascii="宋体" w:hAnsi="宋体"/>
                <w:szCs w:val="21"/>
                <w:lang w:val="en-US" w:eastAsia="zh-CN"/>
              </w:rPr>
              <w:t>2、</w:t>
            </w:r>
            <w:r>
              <w:rPr>
                <w:rFonts w:hint="eastAsia" w:ascii="宋体" w:hAnsi="宋体"/>
                <w:szCs w:val="21"/>
              </w:rPr>
              <w:t>电动牵引车</w:t>
            </w:r>
          </w:p>
          <w:p>
            <w:pPr>
              <w:spacing w:line="360" w:lineRule="auto"/>
              <w:ind w:firstLine="420" w:firstLineChars="200"/>
              <w:rPr>
                <w:rFonts w:hint="eastAsia" w:ascii="宋体" w:hAnsi="宋体"/>
                <w:szCs w:val="21"/>
              </w:rPr>
            </w:pPr>
            <w:r>
              <w:rPr>
                <w:rFonts w:hint="eastAsia" w:ascii="宋体" w:hAnsi="宋体"/>
                <w:szCs w:val="21"/>
              </w:rPr>
              <w:t xml:space="preserve">电机直联减速机      拖动机构                            </w:t>
            </w:r>
          </w:p>
          <w:p>
            <w:pPr>
              <w:spacing w:line="360" w:lineRule="auto"/>
              <w:rPr>
                <w:rFonts w:hint="eastAsia" w:ascii="宋体" w:hAnsi="宋体" w:eastAsia="宋体"/>
                <w:szCs w:val="21"/>
                <w:lang w:eastAsia="zh-CN"/>
              </w:rPr>
            </w:pPr>
            <w:r>
              <w:rPr>
                <w:rFonts w:hint="eastAsia" w:ascii="宋体" w:hAnsi="宋体"/>
                <w:szCs w:val="21"/>
              </w:rPr>
              <w:t>3、承重:30T</w:t>
            </w:r>
            <w:r>
              <w:rPr>
                <w:rFonts w:hint="eastAsia" w:ascii="宋体" w:hAnsi="宋体"/>
                <w:szCs w:val="21"/>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spacing w:line="360" w:lineRule="auto"/>
              <w:rPr>
                <w:rFonts w:ascii="宋体" w:hAnsi="宋体"/>
                <w:szCs w:val="21"/>
              </w:rPr>
            </w:pPr>
            <w:r>
              <w:rPr>
                <w:rFonts w:hint="eastAsia" w:ascii="宋体" w:hAnsi="宋体"/>
                <w:szCs w:val="21"/>
              </w:rPr>
              <w:t>四、真空系统及低温冷凝系统</w:t>
            </w:r>
          </w:p>
        </w:tc>
        <w:tc>
          <w:tcPr>
            <w:tcW w:w="7380" w:type="dxa"/>
            <w:noWrap w:val="0"/>
            <w:vAlign w:val="top"/>
          </w:tcPr>
          <w:p>
            <w:pPr>
              <w:spacing w:line="360" w:lineRule="auto"/>
              <w:rPr>
                <w:rFonts w:hint="eastAsia" w:ascii="宋体" w:hAnsi="宋体"/>
                <w:szCs w:val="21"/>
              </w:rPr>
            </w:pPr>
            <w:r>
              <w:rPr>
                <w:rFonts w:hint="eastAsia" w:ascii="宋体" w:hAnsi="宋体"/>
                <w:szCs w:val="21"/>
              </w:rPr>
              <w:t>采用</w:t>
            </w:r>
            <w:r>
              <w:rPr>
                <w:rFonts w:hint="eastAsia" w:ascii="宋体" w:hAnsi="宋体"/>
                <w:szCs w:val="21"/>
                <w:highlight w:val="none"/>
              </w:rPr>
              <w:t>600A/150A/ 2台SV300B</w:t>
            </w:r>
            <w:r>
              <w:rPr>
                <w:rFonts w:hint="eastAsia" w:ascii="宋体" w:hAnsi="宋体"/>
                <w:szCs w:val="21"/>
              </w:rPr>
              <w:t>三级真空泵机组，</w:t>
            </w:r>
            <w:r>
              <w:rPr>
                <w:rFonts w:ascii="Times New Roman" w:hAnsi="Times New Roman"/>
                <w:sz w:val="24"/>
              </w:rPr>
              <w:t>各泵、</w:t>
            </w:r>
            <w:r>
              <w:rPr>
                <w:rFonts w:ascii="Times New Roman" w:hAnsi="Times New Roman"/>
                <w:szCs w:val="21"/>
              </w:rPr>
              <w:t>阀有连锁保护功能</w:t>
            </w:r>
          </w:p>
          <w:p>
            <w:pPr>
              <w:spacing w:line="360" w:lineRule="auto"/>
              <w:rPr>
                <w:rFonts w:hint="eastAsia" w:ascii="宋体" w:hAnsi="宋体"/>
                <w:szCs w:val="21"/>
              </w:rPr>
            </w:pPr>
            <w:r>
              <w:rPr>
                <w:rFonts w:hint="eastAsia" w:ascii="宋体" w:hAnsi="宋体"/>
                <w:szCs w:val="21"/>
              </w:rPr>
              <w:t xml:space="preserve">1、600A罗茨泵            </w:t>
            </w:r>
            <w:r>
              <w:rPr>
                <w:rFonts w:hint="eastAsia" w:ascii="宋体" w:hAnsi="宋体"/>
                <w:szCs w:val="21"/>
                <w:lang w:val="en-US" w:eastAsia="zh-CN"/>
              </w:rPr>
              <w:t xml:space="preserve"> </w:t>
            </w:r>
            <w:r>
              <w:rPr>
                <w:rFonts w:hint="eastAsia" w:ascii="宋体" w:hAnsi="宋体"/>
                <w:szCs w:val="21"/>
              </w:rPr>
              <w:t xml:space="preserve"> （上海阳光）1台</w:t>
            </w:r>
          </w:p>
          <w:p>
            <w:pPr>
              <w:spacing w:line="360" w:lineRule="auto"/>
              <w:rPr>
                <w:rFonts w:hint="eastAsia" w:ascii="宋体" w:hAnsi="宋体"/>
                <w:szCs w:val="21"/>
              </w:rPr>
            </w:pPr>
            <w:r>
              <w:rPr>
                <w:rFonts w:hint="eastAsia" w:ascii="宋体" w:hAnsi="宋体"/>
                <w:szCs w:val="21"/>
              </w:rPr>
              <w:t xml:space="preserve">   150A罗茨泵              （上海阳光）1台</w:t>
            </w:r>
          </w:p>
          <w:p>
            <w:pPr>
              <w:spacing w:line="360" w:lineRule="auto"/>
              <w:ind w:firstLine="420" w:firstLineChars="200"/>
              <w:rPr>
                <w:rFonts w:hint="eastAsia" w:ascii="宋体" w:hAnsi="宋体"/>
                <w:szCs w:val="21"/>
              </w:rPr>
            </w:pPr>
            <w:r>
              <w:rPr>
                <w:rFonts w:hint="eastAsia" w:ascii="宋体" w:hAnsi="宋体"/>
                <w:szCs w:val="21"/>
              </w:rPr>
              <w:t>SV300B</w:t>
            </w:r>
            <w:r>
              <w:rPr>
                <w:rFonts w:hint="eastAsia" w:ascii="宋体" w:hAnsi="宋体"/>
                <w:color w:val="FF0000"/>
                <w:szCs w:val="21"/>
              </w:rPr>
              <w:t xml:space="preserve"> </w:t>
            </w:r>
            <w:r>
              <w:rPr>
                <w:rFonts w:hint="eastAsia" w:ascii="宋体" w:hAnsi="宋体"/>
                <w:szCs w:val="21"/>
              </w:rPr>
              <w:t>旋片泵                （莱宝）2台</w:t>
            </w:r>
          </w:p>
          <w:p>
            <w:pPr>
              <w:spacing w:line="360" w:lineRule="auto"/>
              <w:rPr>
                <w:rFonts w:hint="eastAsia" w:ascii="宋体" w:hAnsi="宋体"/>
                <w:szCs w:val="21"/>
              </w:rPr>
            </w:pPr>
            <w:r>
              <w:rPr>
                <w:rFonts w:hint="eastAsia" w:ascii="宋体" w:hAnsi="宋体"/>
                <w:szCs w:val="21"/>
              </w:rPr>
              <w:t xml:space="preserve">2、气动蝶阀            </w:t>
            </w:r>
            <w:r>
              <w:rPr>
                <w:rFonts w:hint="eastAsia" w:ascii="宋体" w:hAnsi="宋体"/>
                <w:szCs w:val="21"/>
                <w:lang w:val="en-US" w:eastAsia="zh-CN"/>
              </w:rPr>
              <w:t xml:space="preserve">     </w:t>
            </w:r>
            <w:r>
              <w:rPr>
                <w:rFonts w:hint="eastAsia" w:ascii="宋体" w:hAnsi="宋体"/>
                <w:szCs w:val="21"/>
              </w:rPr>
              <w:t xml:space="preserve">   （上海）</w:t>
            </w:r>
          </w:p>
          <w:p>
            <w:pPr>
              <w:spacing w:line="360" w:lineRule="auto"/>
              <w:rPr>
                <w:rFonts w:hint="eastAsia" w:ascii="宋体" w:hAnsi="宋体"/>
                <w:szCs w:val="21"/>
              </w:rPr>
            </w:pPr>
            <w:r>
              <w:rPr>
                <w:rFonts w:hint="eastAsia" w:ascii="宋体" w:hAnsi="宋体"/>
                <w:szCs w:val="21"/>
              </w:rPr>
              <w:t>3、前级冷凝器（卧式、采用不锈钢管芯及不锈钢挡板</w:t>
            </w:r>
          </w:p>
          <w:p>
            <w:pPr>
              <w:spacing w:line="360" w:lineRule="auto"/>
              <w:rPr>
                <w:rFonts w:hint="eastAsia" w:ascii="宋体" w:hAnsi="宋体"/>
                <w:szCs w:val="21"/>
              </w:rPr>
            </w:pPr>
            <w:r>
              <w:rPr>
                <w:rFonts w:hint="eastAsia" w:ascii="宋体" w:hAnsi="宋体"/>
                <w:szCs w:val="21"/>
              </w:rPr>
              <w:t>4、中间冷凝器（卧式、采用不锈钢管芯及不锈钢挡板）</w:t>
            </w:r>
          </w:p>
          <w:p>
            <w:pPr>
              <w:spacing w:line="360" w:lineRule="auto"/>
              <w:rPr>
                <w:rFonts w:hint="eastAsia" w:ascii="宋体" w:hAnsi="宋体"/>
                <w:szCs w:val="21"/>
              </w:rPr>
            </w:pPr>
            <w:r>
              <w:rPr>
                <w:rFonts w:hint="eastAsia" w:ascii="宋体" w:hAnsi="宋体"/>
                <w:szCs w:val="21"/>
              </w:rPr>
              <w:t xml:space="preserve">5、手动球阀、气动蝶阀及相应管路等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spacing w:line="360" w:lineRule="auto"/>
              <w:ind w:left="420" w:hanging="420" w:hangingChars="200"/>
              <w:rPr>
                <w:rFonts w:ascii="宋体" w:hAnsi="宋体"/>
                <w:szCs w:val="21"/>
              </w:rPr>
            </w:pPr>
            <w:r>
              <w:rPr>
                <w:rFonts w:hint="eastAsia" w:ascii="宋体" w:hAnsi="宋体"/>
                <w:szCs w:val="21"/>
              </w:rPr>
              <w:t>五、加热系统</w:t>
            </w:r>
          </w:p>
        </w:tc>
        <w:tc>
          <w:tcPr>
            <w:tcW w:w="7380" w:type="dxa"/>
            <w:noWrap w:val="0"/>
            <w:vAlign w:val="top"/>
          </w:tcPr>
          <w:p>
            <w:pPr>
              <w:spacing w:before="50" w:after="50" w:line="360" w:lineRule="auto"/>
              <w:rPr>
                <w:rFonts w:hint="eastAsia" w:ascii="宋体" w:hAnsi="宋体"/>
                <w:szCs w:val="21"/>
              </w:rPr>
            </w:pPr>
            <w:r>
              <w:rPr>
                <w:rFonts w:ascii="Times New Roman" w:hAnsi="Times New Roman"/>
                <w:szCs w:val="21"/>
              </w:rPr>
              <w:t>对真空干燥</w:t>
            </w:r>
            <w:r>
              <w:rPr>
                <w:rFonts w:hint="eastAsia" w:ascii="Times New Roman" w:hAnsi="Times New Roman"/>
                <w:szCs w:val="21"/>
              </w:rPr>
              <w:t>罐</w:t>
            </w:r>
            <w:r>
              <w:rPr>
                <w:rFonts w:ascii="Times New Roman" w:hAnsi="Times New Roman"/>
                <w:szCs w:val="21"/>
              </w:rPr>
              <w:t>加热。导热油作为传热介质，配置</w:t>
            </w:r>
            <w:r>
              <w:rPr>
                <w:rFonts w:hint="eastAsia" w:ascii="Times New Roman" w:hAnsi="Times New Roman"/>
              </w:rPr>
              <w:t>高温导热油泵</w:t>
            </w:r>
            <w:r>
              <w:rPr>
                <w:rFonts w:ascii="Times New Roman" w:hAnsi="Times New Roman"/>
                <w:color w:val="FF0000"/>
                <w:szCs w:val="21"/>
              </w:rPr>
              <w:t>、</w:t>
            </w:r>
            <w:r>
              <w:rPr>
                <w:rFonts w:ascii="Times New Roman" w:hAnsi="Times New Roman"/>
                <w:szCs w:val="21"/>
              </w:rPr>
              <w:t>过滤器、油膨胀箱、压力表、温度表、控温传感器、相应的管路及阀门。自动控温，超温报警。以空间温度110</w:t>
            </w:r>
            <w:r>
              <w:rPr>
                <w:rFonts w:hint="eastAsia" w:ascii="Times New Roman" w:hAnsi="Times New Roman"/>
                <w:szCs w:val="21"/>
              </w:rPr>
              <w:t>℃</w:t>
            </w:r>
            <w:r>
              <w:rPr>
                <w:rFonts w:ascii="Times New Roman" w:hAnsi="Times New Roman"/>
                <w:szCs w:val="21"/>
              </w:rPr>
              <w:t>为控制依据，</w:t>
            </w:r>
            <w:r>
              <w:rPr>
                <w:rFonts w:hint="eastAsia" w:ascii="Times New Roman" w:hAnsi="Times New Roman"/>
                <w:szCs w:val="21"/>
              </w:rPr>
              <w:t>控温精度±2℃</w:t>
            </w:r>
            <w:r>
              <w:rPr>
                <w:rFonts w:hint="eastAsia" w:ascii="Times New Roman" w:hAnsi="Times New Roman"/>
                <w:szCs w:val="21"/>
                <w:lang w:eastAsia="zh-CN"/>
              </w:rPr>
              <w:t>，</w:t>
            </w:r>
            <w:r>
              <w:rPr>
                <w:rFonts w:ascii="Times New Roman" w:hAnsi="Times New Roman"/>
                <w:szCs w:val="21"/>
              </w:rPr>
              <w:t>可以自动调节导热油温度</w:t>
            </w:r>
            <w:r>
              <w:rPr>
                <w:rFonts w:hint="eastAsia" w:ascii="宋体" w:hAnsi="宋体"/>
                <w:szCs w:val="21"/>
              </w:rPr>
              <w:t>，安全节能。电加热器，</w:t>
            </w:r>
            <w:r>
              <w:rPr>
                <w:rFonts w:hint="eastAsia" w:ascii="宋体" w:hAnsi="宋体"/>
                <w:szCs w:val="21"/>
                <w:lang w:eastAsia="zh-CN"/>
              </w:rPr>
              <w:t>至少</w:t>
            </w:r>
            <w:r>
              <w:rPr>
                <w:rFonts w:hint="eastAsia" w:ascii="宋体" w:hAnsi="宋体"/>
                <w:szCs w:val="21"/>
              </w:rPr>
              <w:t>分3组加热，每组可单独控制。</w:t>
            </w:r>
          </w:p>
          <w:p>
            <w:pPr>
              <w:spacing w:before="50" w:after="50" w:line="360" w:lineRule="auto"/>
              <w:rPr>
                <w:rFonts w:hint="eastAsia" w:ascii="宋体" w:hAnsi="宋体"/>
                <w:szCs w:val="21"/>
              </w:rPr>
            </w:pPr>
            <w:r>
              <w:rPr>
                <w:rFonts w:hint="eastAsia" w:ascii="宋体" w:hAnsi="宋体"/>
                <w:szCs w:val="21"/>
              </w:rPr>
              <w:t>1、加热油箱                              1台</w:t>
            </w:r>
          </w:p>
          <w:p>
            <w:pPr>
              <w:spacing w:before="50" w:after="50" w:line="360" w:lineRule="auto"/>
              <w:rPr>
                <w:rFonts w:hint="eastAsia" w:ascii="宋体" w:hAnsi="宋体"/>
                <w:szCs w:val="21"/>
              </w:rPr>
            </w:pPr>
            <w:r>
              <w:rPr>
                <w:rFonts w:hint="eastAsia" w:ascii="宋体" w:hAnsi="宋体"/>
                <w:szCs w:val="21"/>
              </w:rPr>
              <w:t>2、膨胀油箱                              1台</w:t>
            </w:r>
          </w:p>
          <w:p>
            <w:pPr>
              <w:spacing w:before="50" w:after="50" w:line="360" w:lineRule="auto"/>
              <w:rPr>
                <w:rFonts w:hint="eastAsia" w:ascii="宋体" w:hAnsi="宋体"/>
                <w:szCs w:val="21"/>
              </w:rPr>
            </w:pPr>
            <w:r>
              <w:rPr>
                <w:rFonts w:hint="eastAsia" w:ascii="宋体" w:hAnsi="宋体"/>
                <w:szCs w:val="21"/>
              </w:rPr>
              <w:t>3、</w:t>
            </w:r>
            <w:r>
              <w:rPr>
                <w:rFonts w:hint="eastAsia" w:ascii="Times New Roman" w:hAnsi="Times New Roman"/>
              </w:rPr>
              <w:t>高温导热油泵</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宋体" w:hAnsi="宋体"/>
                <w:szCs w:val="21"/>
              </w:rPr>
              <w:t>1台</w:t>
            </w:r>
          </w:p>
          <w:p>
            <w:pPr>
              <w:spacing w:before="50" w:after="50" w:line="360" w:lineRule="auto"/>
              <w:ind w:firstLine="315" w:firstLineChars="150"/>
              <w:rPr>
                <w:rFonts w:hint="eastAsia" w:ascii="宋体" w:hAnsi="宋体" w:eastAsia="宋体"/>
                <w:szCs w:val="21"/>
                <w:lang w:eastAsia="zh-CN"/>
              </w:rPr>
            </w:pPr>
            <w:r>
              <w:rPr>
                <w:rFonts w:hint="eastAsia" w:ascii="宋体" w:hAnsi="宋体"/>
                <w:szCs w:val="21"/>
              </w:rPr>
              <w:t xml:space="preserve"> </w:t>
            </w:r>
            <w:r>
              <w:rPr>
                <w:rFonts w:hint="eastAsia" w:ascii="宋体" w:hAnsi="宋体"/>
              </w:rPr>
              <w:t>工作介质：导热油</w:t>
            </w:r>
            <w:r>
              <w:rPr>
                <w:rFonts w:hint="eastAsia" w:ascii="宋体" w:hAnsi="宋体"/>
                <w:szCs w:val="21"/>
                <w:lang w:val="en-US" w:eastAsia="zh-CN"/>
              </w:rPr>
              <w:t xml:space="preserve"> </w:t>
            </w:r>
          </w:p>
          <w:p>
            <w:pPr>
              <w:spacing w:before="50" w:after="50" w:line="360" w:lineRule="auto"/>
              <w:rPr>
                <w:rFonts w:hint="eastAsia" w:ascii="宋体" w:hAnsi="宋体"/>
                <w:szCs w:val="21"/>
              </w:rPr>
            </w:pPr>
            <w:r>
              <w:rPr>
                <w:rFonts w:hint="eastAsia" w:ascii="宋体" w:hAnsi="宋体"/>
                <w:szCs w:val="21"/>
              </w:rPr>
              <w:t>4、油过滤器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2" w:hRule="atLeast"/>
        </w:trPr>
        <w:tc>
          <w:tcPr>
            <w:tcW w:w="1728" w:type="dxa"/>
            <w:noWrap w:val="0"/>
            <w:vAlign w:val="top"/>
          </w:tcPr>
          <w:p>
            <w:pPr>
              <w:spacing w:line="360" w:lineRule="auto"/>
              <w:rPr>
                <w:rFonts w:ascii="宋体" w:hAnsi="宋体"/>
                <w:szCs w:val="21"/>
              </w:rPr>
            </w:pPr>
            <w:r>
              <w:rPr>
                <w:rFonts w:hint="eastAsia" w:ascii="宋体" w:hAnsi="宋体"/>
                <w:szCs w:val="21"/>
              </w:rPr>
              <w:t>六、气动系统</w:t>
            </w:r>
          </w:p>
        </w:tc>
        <w:tc>
          <w:tcPr>
            <w:tcW w:w="7380" w:type="dxa"/>
            <w:noWrap w:val="0"/>
            <w:vAlign w:val="top"/>
          </w:tcPr>
          <w:p>
            <w:pPr>
              <w:numPr>
                <w:ilvl w:val="0"/>
                <w:numId w:val="7"/>
              </w:numPr>
              <w:spacing w:line="360" w:lineRule="auto"/>
              <w:rPr>
                <w:rFonts w:hint="eastAsia" w:ascii="宋体" w:hAnsi="宋体"/>
                <w:szCs w:val="21"/>
              </w:rPr>
            </w:pPr>
            <w:r>
              <w:rPr>
                <w:rFonts w:hint="eastAsia" w:ascii="宋体" w:hAnsi="宋体"/>
                <w:szCs w:val="21"/>
              </w:rPr>
              <w:t>外来气源转换成向气动阀门提供可靠定压气源的装置</w:t>
            </w:r>
            <w:r>
              <w:rPr>
                <w:rFonts w:hint="eastAsia" w:ascii="宋体" w:hAnsi="宋体"/>
                <w:szCs w:val="21"/>
                <w:lang w:eastAsia="zh-CN"/>
              </w:rPr>
              <w:t>，具有</w:t>
            </w:r>
            <w:r>
              <w:rPr>
                <w:rFonts w:hint="eastAsia" w:ascii="宋体" w:hAnsi="宋体"/>
                <w:szCs w:val="21"/>
              </w:rPr>
              <w:t>0.6MPa干燥空气，</w:t>
            </w:r>
            <w:r>
              <w:rPr>
                <w:rFonts w:hint="eastAsia" w:ascii="宋体" w:hAnsi="宋体"/>
                <w:szCs w:val="21"/>
                <w:lang w:eastAsia="zh-CN"/>
              </w:rPr>
              <w:t>设备具有</w:t>
            </w:r>
            <w:r>
              <w:rPr>
                <w:rFonts w:hint="eastAsia" w:ascii="宋体" w:hAnsi="宋体"/>
                <w:szCs w:val="21"/>
              </w:rPr>
              <w:t>气压不足报警；</w:t>
            </w:r>
          </w:p>
          <w:p>
            <w:pPr>
              <w:spacing w:line="360" w:lineRule="auto"/>
              <w:rPr>
                <w:rFonts w:hint="eastAsia" w:ascii="宋体" w:hAnsi="宋体"/>
                <w:szCs w:val="21"/>
              </w:rPr>
            </w:pPr>
            <w:r>
              <w:rPr>
                <w:rFonts w:hint="eastAsia" w:ascii="宋体" w:hAnsi="宋体"/>
                <w:szCs w:val="21"/>
              </w:rPr>
              <w:t>2、</w:t>
            </w:r>
            <w:r>
              <w:rPr>
                <w:rFonts w:hint="eastAsia" w:ascii="宋体" w:hAnsi="宋体"/>
                <w:szCs w:val="21"/>
                <w:lang w:eastAsia="zh-CN"/>
              </w:rPr>
              <w:t>配备</w:t>
            </w:r>
            <w:r>
              <w:rPr>
                <w:rFonts w:hint="eastAsia" w:ascii="宋体" w:hAnsi="宋体"/>
                <w:szCs w:val="21"/>
              </w:rPr>
              <w:t>气动三联件、二位五通电磁换向阀、气动柜、相应的联管接头等附属机构；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spacing w:line="360" w:lineRule="auto"/>
              <w:rPr>
                <w:rFonts w:ascii="宋体" w:hAnsi="宋体"/>
                <w:szCs w:val="21"/>
              </w:rPr>
            </w:pPr>
            <w:r>
              <w:rPr>
                <w:rFonts w:hint="eastAsia" w:ascii="宋体" w:hAnsi="宋体"/>
                <w:szCs w:val="21"/>
              </w:rPr>
              <w:t>七、冷却水系统</w:t>
            </w:r>
          </w:p>
        </w:tc>
        <w:tc>
          <w:tcPr>
            <w:tcW w:w="7380" w:type="dxa"/>
            <w:noWrap w:val="0"/>
            <w:vAlign w:val="top"/>
          </w:tcPr>
          <w:p>
            <w:pPr>
              <w:spacing w:line="360" w:lineRule="auto"/>
              <w:rPr>
                <w:rFonts w:hint="eastAsia" w:ascii="宋体" w:hAnsi="宋体"/>
                <w:szCs w:val="21"/>
              </w:rPr>
            </w:pPr>
            <w:r>
              <w:rPr>
                <w:rFonts w:hint="eastAsia" w:ascii="宋体" w:hAnsi="宋体"/>
                <w:szCs w:val="21"/>
              </w:rPr>
              <w:t>当水源被切断或水温超过设定温度时，自动发出警报，切断相应泵电源，使泵停止运转，起到设备保护作用。</w:t>
            </w:r>
          </w:p>
          <w:p>
            <w:pPr>
              <w:spacing w:line="360" w:lineRule="auto"/>
              <w:rPr>
                <w:rFonts w:ascii="宋体" w:hAnsi="宋体"/>
                <w:szCs w:val="21"/>
              </w:rPr>
            </w:pPr>
            <w:r>
              <w:rPr>
                <w:rFonts w:hint="eastAsia" w:ascii="宋体" w:hAnsi="宋体"/>
                <w:szCs w:val="21"/>
              </w:rPr>
              <w:t xml:space="preserve">由冷水机组、过滤器、压力表、双金属温度计、靶式流量计、手动球阀、相应的管路、活节、丝头、弯头等构成  </w:t>
            </w: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spacing w:line="360" w:lineRule="auto"/>
              <w:rPr>
                <w:rFonts w:hint="eastAsia" w:ascii="宋体" w:hAnsi="宋体"/>
                <w:szCs w:val="21"/>
              </w:rPr>
            </w:pPr>
            <w:r>
              <w:rPr>
                <w:rFonts w:hint="eastAsia" w:ascii="宋体" w:hAnsi="宋体"/>
                <w:szCs w:val="21"/>
              </w:rPr>
              <w:t>八、变压系统</w:t>
            </w:r>
          </w:p>
        </w:tc>
        <w:tc>
          <w:tcPr>
            <w:tcW w:w="7380" w:type="dxa"/>
            <w:noWrap w:val="0"/>
            <w:vAlign w:val="top"/>
          </w:tcPr>
          <w:p>
            <w:pPr>
              <w:spacing w:line="360" w:lineRule="auto"/>
              <w:rPr>
                <w:rFonts w:hint="eastAsia" w:ascii="宋体" w:hAnsi="宋体"/>
                <w:szCs w:val="21"/>
              </w:rPr>
            </w:pPr>
            <w:r>
              <w:rPr>
                <w:rFonts w:hint="eastAsia" w:ascii="宋体" w:hAnsi="宋体"/>
                <w:szCs w:val="21"/>
              </w:rPr>
              <w:t>产品处理过程中，调节干燥罐内压力，提高绝缘材料出水速度。产品处理结束时，解除干燥罐内真空，恢复大气状态。</w:t>
            </w:r>
          </w:p>
          <w:p>
            <w:pPr>
              <w:spacing w:line="360" w:lineRule="auto"/>
              <w:rPr>
                <w:rFonts w:hint="eastAsia" w:ascii="宋体" w:hAnsi="宋体"/>
                <w:szCs w:val="21"/>
              </w:rPr>
            </w:pPr>
            <w:r>
              <w:rPr>
                <w:rFonts w:hint="eastAsia" w:ascii="宋体" w:hAnsi="宋体"/>
                <w:szCs w:val="21"/>
              </w:rPr>
              <w:t>由气动球阀、空气过滤器、相应联管等构成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spacing w:line="360" w:lineRule="auto"/>
              <w:rPr>
                <w:rFonts w:ascii="宋体" w:hAnsi="宋体"/>
                <w:szCs w:val="21"/>
              </w:rPr>
            </w:pPr>
            <w:r>
              <w:rPr>
                <w:rFonts w:hint="eastAsia" w:ascii="宋体" w:hAnsi="宋体"/>
                <w:szCs w:val="21"/>
              </w:rPr>
              <w:t>九、保温装铠</w:t>
            </w:r>
          </w:p>
        </w:tc>
        <w:tc>
          <w:tcPr>
            <w:tcW w:w="7380" w:type="dxa"/>
            <w:noWrap w:val="0"/>
            <w:vAlign w:val="top"/>
          </w:tcPr>
          <w:p>
            <w:pPr>
              <w:numPr>
                <w:ilvl w:val="0"/>
                <w:numId w:val="8"/>
              </w:numPr>
              <w:spacing w:line="360" w:lineRule="auto"/>
              <w:rPr>
                <w:rFonts w:hint="eastAsia" w:ascii="宋体" w:hAnsi="宋体"/>
                <w:szCs w:val="21"/>
              </w:rPr>
            </w:pPr>
            <w:r>
              <w:rPr>
                <w:rFonts w:hint="eastAsia" w:ascii="宋体" w:hAnsi="宋体"/>
                <w:szCs w:val="21"/>
              </w:rPr>
              <w:t>对真空罐，联管等必须进行保温，以使外壁温度不超过规定室温10℃（接口、骨架及岩棉板搭接处除外）。</w:t>
            </w:r>
          </w:p>
          <w:p>
            <w:pPr>
              <w:numPr>
                <w:ilvl w:val="0"/>
                <w:numId w:val="8"/>
              </w:numPr>
              <w:spacing w:line="360" w:lineRule="auto"/>
              <w:rPr>
                <w:rFonts w:hint="eastAsia" w:ascii="宋体" w:hAnsi="宋体"/>
                <w:szCs w:val="21"/>
              </w:rPr>
            </w:pPr>
            <w:r>
              <w:rPr>
                <w:rFonts w:hint="eastAsia" w:ascii="宋体" w:hAnsi="宋体"/>
                <w:szCs w:val="21"/>
              </w:rPr>
              <w:t>干燥罐用δ100彩钢岩棉复合板保温。管路采用δ30-δ40岩棉保温，装铠0.3</w:t>
            </w:r>
            <w:r>
              <w:rPr>
                <w:rFonts w:ascii="宋体" w:hAnsi="宋体"/>
                <w:szCs w:val="21"/>
              </w:rPr>
              <w:t>mm</w:t>
            </w:r>
            <w:r>
              <w:rPr>
                <w:rFonts w:hint="eastAsia" w:ascii="宋体" w:hAnsi="宋体"/>
                <w:szCs w:val="21"/>
              </w:rPr>
              <w:t>彩板。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spacing w:line="360" w:lineRule="auto"/>
              <w:rPr>
                <w:rFonts w:hint="eastAsia" w:ascii="宋体" w:hAnsi="宋体"/>
                <w:szCs w:val="21"/>
              </w:rPr>
            </w:pPr>
            <w:r>
              <w:rPr>
                <w:rFonts w:hint="eastAsia" w:ascii="宋体" w:hAnsi="宋体"/>
                <w:szCs w:val="21"/>
              </w:rPr>
              <w:t>十、控制测量系</w:t>
            </w:r>
          </w:p>
          <w:p>
            <w:pPr>
              <w:spacing w:line="360" w:lineRule="auto"/>
              <w:ind w:firstLine="630" w:firstLineChars="300"/>
              <w:rPr>
                <w:rFonts w:ascii="宋体" w:hAnsi="宋体"/>
                <w:szCs w:val="21"/>
              </w:rPr>
            </w:pPr>
            <w:r>
              <w:rPr>
                <w:rFonts w:hint="eastAsia" w:ascii="宋体" w:hAnsi="宋体"/>
                <w:szCs w:val="21"/>
              </w:rPr>
              <w:t>统</w:t>
            </w:r>
          </w:p>
        </w:tc>
        <w:tc>
          <w:tcPr>
            <w:tcW w:w="7380" w:type="dxa"/>
            <w:noWrap w:val="0"/>
            <w:vAlign w:val="top"/>
          </w:tcPr>
          <w:p>
            <w:pPr>
              <w:spacing w:line="400" w:lineRule="exact"/>
              <w:ind w:firstLine="420" w:firstLineChars="200"/>
              <w:rPr>
                <w:rFonts w:hint="eastAsia"/>
              </w:rPr>
            </w:pPr>
            <w:r>
              <w:rPr>
                <w:rFonts w:hint="eastAsia"/>
              </w:rPr>
              <w:t>1、本系统配有：集成式电控柜。控制系统采用PLC+监控站方式。提供计算机＋PLC自动控制和手动按钮操作两种方式。</w:t>
            </w:r>
          </w:p>
          <w:p>
            <w:pPr>
              <w:spacing w:line="360" w:lineRule="auto"/>
              <w:ind w:firstLine="420" w:firstLineChars="200"/>
              <w:rPr>
                <w:rFonts w:hint="eastAsia"/>
              </w:rPr>
            </w:pPr>
            <w:r>
              <w:rPr>
                <w:rFonts w:hint="eastAsia"/>
              </w:rPr>
              <w:t>2、监控站以工控机为核心,本设备采用可编程控制器PLC作为主控单元，配备各种检测仪表或元件、执行机构能实现整个生产过程的全自动控制。</w:t>
            </w:r>
          </w:p>
          <w:p>
            <w:pPr>
              <w:spacing w:line="360" w:lineRule="auto"/>
              <w:ind w:firstLine="420" w:firstLineChars="200"/>
              <w:rPr>
                <w:rFonts w:hint="eastAsia"/>
              </w:rPr>
            </w:pPr>
            <w:r>
              <w:rPr>
                <w:rFonts w:hint="eastAsia"/>
              </w:rPr>
              <w:t>3、主控系统技术性能特点</w:t>
            </w:r>
          </w:p>
          <w:p>
            <w:pPr>
              <w:spacing w:line="360" w:lineRule="auto"/>
              <w:ind w:firstLine="420" w:firstLineChars="200"/>
              <w:rPr>
                <w:rFonts w:hint="eastAsia"/>
              </w:rPr>
            </w:pPr>
            <w:r>
              <w:rPr>
                <w:rFonts w:hint="eastAsia"/>
              </w:rPr>
              <w:t>3.1)温度、真空度的检测、显示、存储。</w:t>
            </w:r>
          </w:p>
          <w:p>
            <w:pPr>
              <w:spacing w:line="360" w:lineRule="auto"/>
              <w:ind w:firstLine="420" w:firstLineChars="200"/>
              <w:rPr>
                <w:rFonts w:hint="eastAsia"/>
              </w:rPr>
            </w:pPr>
            <w:r>
              <w:rPr>
                <w:rFonts w:hint="eastAsia"/>
              </w:rPr>
              <w:t>3.2)人机界面显示工艺流程图，显示各设备单元运行状态；并具备防止其他人员进入控制程序的管理功能。</w:t>
            </w:r>
          </w:p>
          <w:p>
            <w:pPr>
              <w:spacing w:line="360" w:lineRule="auto"/>
              <w:ind w:firstLine="420" w:firstLineChars="200"/>
              <w:rPr>
                <w:rFonts w:hint="eastAsia"/>
              </w:rPr>
            </w:pPr>
            <w:r>
              <w:rPr>
                <w:rFonts w:hint="eastAsia"/>
              </w:rPr>
              <w:t>3.3)干燥过程根据待处理产品的规格，选择工艺参数，根据需要更改工艺参数。</w:t>
            </w:r>
          </w:p>
          <w:p>
            <w:pPr>
              <w:spacing w:line="360" w:lineRule="auto"/>
              <w:ind w:firstLine="420" w:firstLineChars="200"/>
              <w:rPr>
                <w:rFonts w:hint="eastAsia"/>
              </w:rPr>
            </w:pPr>
            <w:r>
              <w:rPr>
                <w:rFonts w:hint="eastAsia"/>
              </w:rPr>
              <w:t>3.4)实现各泵、阀之间的联锁、互锁。</w:t>
            </w:r>
          </w:p>
          <w:p>
            <w:pPr>
              <w:spacing w:line="360" w:lineRule="auto"/>
              <w:ind w:firstLine="420" w:firstLineChars="200"/>
              <w:rPr>
                <w:rFonts w:hint="eastAsia"/>
              </w:rPr>
            </w:pPr>
            <w:r>
              <w:rPr>
                <w:rFonts w:hint="eastAsia"/>
              </w:rPr>
              <w:t>3.5)实现各控制回路之间的联锁互锁。</w:t>
            </w:r>
          </w:p>
          <w:p>
            <w:pPr>
              <w:spacing w:line="360" w:lineRule="auto"/>
              <w:ind w:firstLine="420" w:firstLineChars="200"/>
              <w:rPr>
                <w:rFonts w:hint="eastAsia"/>
              </w:rPr>
            </w:pPr>
            <w:r>
              <w:rPr>
                <w:rFonts w:hint="eastAsia"/>
              </w:rPr>
              <w:t>3.6)实现气压、水压不足报警。</w:t>
            </w:r>
          </w:p>
          <w:p>
            <w:pPr>
              <w:spacing w:line="360" w:lineRule="auto"/>
              <w:ind w:firstLine="420" w:firstLineChars="200"/>
              <w:rPr>
                <w:rFonts w:hint="eastAsia"/>
              </w:rPr>
            </w:pPr>
            <w:r>
              <w:rPr>
                <w:rFonts w:hint="eastAsia"/>
              </w:rPr>
              <w:t>3.7)当某一设备出现故障时,可自动报警并能给出检修程序及简单排除故障方法。突然停电后,可保存各种参数及程序执行状态,并执行相应操作程序使系统处于安全状态（如所有设备停止工作状态，所有阀门复位到关闭状态）,恢复供电后, 可根据需要从原工序继续执行或人工干预从某一工序执行。</w:t>
            </w:r>
          </w:p>
          <w:p>
            <w:pPr>
              <w:spacing w:line="360" w:lineRule="auto"/>
              <w:ind w:firstLine="420" w:firstLineChars="200"/>
              <w:rPr>
                <w:rFonts w:hint="eastAsia"/>
              </w:rPr>
            </w:pPr>
            <w:r>
              <w:rPr>
                <w:rFonts w:hint="eastAsia"/>
              </w:rPr>
              <w:t>3.8)自动进行干燥终点判断。执行时，依工艺编制数据，自动对全工艺过程进行终点判断。自动进入、退出和提示工艺完成。</w:t>
            </w:r>
          </w:p>
          <w:p>
            <w:pPr>
              <w:spacing w:line="360" w:lineRule="auto"/>
              <w:ind w:firstLine="420" w:firstLineChars="200"/>
              <w:rPr>
                <w:rFonts w:hint="eastAsia"/>
              </w:rPr>
            </w:pPr>
            <w:r>
              <w:rPr>
                <w:rFonts w:hint="eastAsia"/>
              </w:rPr>
              <w:t>3.9)自动记录干燥过程工艺曲线，存盘作为历史数据（存储量为一年的产品工艺记录以上），以便日后查阅。</w:t>
            </w:r>
          </w:p>
          <w:p>
            <w:pPr>
              <w:spacing w:line="360" w:lineRule="auto"/>
              <w:ind w:firstLine="420" w:firstLineChars="200"/>
              <w:rPr>
                <w:rFonts w:hint="eastAsia"/>
              </w:rPr>
            </w:pPr>
            <w:r>
              <w:rPr>
                <w:rFonts w:hint="eastAsia"/>
                <w:lang w:val="en-US" w:eastAsia="zh-CN"/>
              </w:rPr>
              <w:t>4、</w:t>
            </w:r>
            <w:r>
              <w:rPr>
                <w:rFonts w:hint="eastAsia"/>
              </w:rPr>
              <w:t>辅助功能及保护功能</w:t>
            </w:r>
          </w:p>
          <w:p>
            <w:pPr>
              <w:spacing w:line="360" w:lineRule="auto"/>
              <w:ind w:firstLine="420" w:firstLineChars="200"/>
              <w:rPr>
                <w:rFonts w:hint="eastAsia"/>
              </w:rPr>
            </w:pPr>
            <w:r>
              <w:rPr>
                <w:rFonts w:hint="eastAsia"/>
                <w:lang w:val="en-US" w:eastAsia="zh-CN"/>
              </w:rPr>
              <w:t>4.1）</w:t>
            </w:r>
            <w:r>
              <w:rPr>
                <w:rFonts w:hint="eastAsia"/>
              </w:rPr>
              <w:t>按国家电气行业标准对电气元件、线路进行保护。</w:t>
            </w:r>
          </w:p>
          <w:p>
            <w:pPr>
              <w:spacing w:line="360" w:lineRule="auto"/>
              <w:ind w:firstLine="420" w:firstLineChars="200"/>
              <w:rPr>
                <w:rFonts w:hint="eastAsia"/>
              </w:rPr>
            </w:pPr>
            <w:r>
              <w:rPr>
                <w:rFonts w:hint="eastAsia"/>
                <w:lang w:val="en-US" w:eastAsia="zh-CN"/>
              </w:rPr>
              <w:t>4.2）</w:t>
            </w:r>
            <w:r>
              <w:rPr>
                <w:rFonts w:hint="eastAsia"/>
              </w:rPr>
              <w:t>电机过载保护，防止电机烧毁及跳脱。</w:t>
            </w:r>
          </w:p>
          <w:p>
            <w:pPr>
              <w:spacing w:line="360" w:lineRule="auto"/>
              <w:ind w:firstLine="420" w:firstLineChars="200"/>
              <w:rPr>
                <w:rFonts w:hint="eastAsia"/>
              </w:rPr>
            </w:pPr>
            <w:r>
              <w:rPr>
                <w:rFonts w:hint="eastAsia"/>
                <w:lang w:val="en-US" w:eastAsia="zh-CN"/>
              </w:rPr>
              <w:t>4.3）</w:t>
            </w:r>
            <w:r>
              <w:rPr>
                <w:rFonts w:hint="eastAsia"/>
              </w:rPr>
              <w:t>控制线路保护，防止电路短路，造成意外。</w:t>
            </w:r>
          </w:p>
          <w:p>
            <w:pPr>
              <w:spacing w:line="360" w:lineRule="auto"/>
              <w:ind w:firstLine="420" w:firstLineChars="200"/>
              <w:rPr>
                <w:rFonts w:hint="eastAsia"/>
              </w:rPr>
            </w:pPr>
            <w:r>
              <w:rPr>
                <w:rFonts w:hint="eastAsia"/>
                <w:lang w:val="en-US" w:eastAsia="zh-CN"/>
              </w:rPr>
              <w:t>4.4）</w:t>
            </w:r>
            <w:r>
              <w:rPr>
                <w:rFonts w:hint="eastAsia"/>
              </w:rPr>
              <w:t>断路器，防止主回路过载及短路造成意外。</w:t>
            </w:r>
          </w:p>
          <w:p>
            <w:pPr>
              <w:spacing w:line="360" w:lineRule="auto"/>
              <w:ind w:firstLine="420" w:firstLineChars="200"/>
              <w:rPr>
                <w:rFonts w:hint="eastAsia"/>
              </w:rPr>
            </w:pPr>
            <w:r>
              <w:rPr>
                <w:rFonts w:hint="eastAsia"/>
                <w:lang w:val="en-US" w:eastAsia="zh-CN"/>
              </w:rPr>
              <w:t>4.5）</w:t>
            </w:r>
            <w:r>
              <w:rPr>
                <w:rFonts w:hint="eastAsia"/>
              </w:rPr>
              <w:t>可编程控制器采用西门子品牌。</w:t>
            </w:r>
          </w:p>
          <w:p>
            <w:pPr>
              <w:spacing w:line="360" w:lineRule="auto"/>
              <w:ind w:firstLine="420" w:firstLineChars="200"/>
              <w:rPr>
                <w:rFonts w:hint="eastAsia"/>
              </w:rPr>
            </w:pPr>
            <w:r>
              <w:rPr>
                <w:rFonts w:hint="eastAsia"/>
                <w:lang w:val="en-US" w:eastAsia="zh-CN"/>
              </w:rPr>
              <w:t>4.6）</w:t>
            </w:r>
            <w:r>
              <w:rPr>
                <w:rFonts w:hint="eastAsia"/>
              </w:rPr>
              <w:t>真空度测量采用莱宝公司真空变送器(信号传输至</w:t>
            </w:r>
            <w:r>
              <w:rPr>
                <w:rFonts w:hint="eastAsia"/>
                <w:lang w:eastAsia="zh-CN"/>
              </w:rPr>
              <w:t>显示屏</w:t>
            </w:r>
            <w:r>
              <w:rPr>
                <w:rFonts w:hint="eastAsia"/>
              </w:rPr>
              <w:t>)。</w:t>
            </w:r>
          </w:p>
          <w:p>
            <w:pPr>
              <w:spacing w:line="360" w:lineRule="auto"/>
              <w:ind w:firstLine="420" w:firstLineChars="200"/>
              <w:rPr>
                <w:rFonts w:hint="eastAsia"/>
              </w:rPr>
            </w:pPr>
            <w:r>
              <w:rPr>
                <w:rFonts w:hint="eastAsia"/>
                <w:lang w:val="en-US" w:eastAsia="zh-CN"/>
              </w:rPr>
              <w:t>4.7）</w:t>
            </w:r>
            <w:r>
              <w:rPr>
                <w:rFonts w:hint="eastAsia"/>
              </w:rPr>
              <w:t>整个系统保证买方生产环境条件下运行可靠。</w:t>
            </w:r>
          </w:p>
          <w:p>
            <w:pPr>
              <w:spacing w:line="360" w:lineRule="auto"/>
              <w:ind w:firstLine="420" w:firstLineChars="200"/>
              <w:rPr>
                <w:rFonts w:hint="eastAsia"/>
              </w:rPr>
            </w:pPr>
            <w:r>
              <w:rPr>
                <w:rFonts w:hint="eastAsia"/>
                <w:lang w:val="en-US" w:eastAsia="zh-CN"/>
              </w:rPr>
              <w:t>4.8）</w:t>
            </w:r>
            <w:r>
              <w:rPr>
                <w:rFonts w:hint="eastAsia"/>
              </w:rPr>
              <w:t>全部控制组件必须可靠良好，满足工艺要求，达到同行业标准。</w:t>
            </w:r>
          </w:p>
          <w:p>
            <w:pPr>
              <w:spacing w:line="360" w:lineRule="auto"/>
              <w:ind w:firstLine="420" w:firstLineChars="200"/>
              <w:rPr>
                <w:rFonts w:hint="eastAsia" w:ascii="宋体" w:hAnsi="宋体" w:cs="宋体"/>
                <w:szCs w:val="21"/>
              </w:rPr>
            </w:pPr>
            <w:r>
              <w:rPr>
                <w:rFonts w:hint="eastAsia"/>
                <w:lang w:val="en-US" w:eastAsia="zh-CN"/>
              </w:rPr>
              <w:t>4.9）</w:t>
            </w:r>
            <w:r>
              <w:rPr>
                <w:rFonts w:hint="eastAsia"/>
              </w:rPr>
              <w:t>控制操作由</w:t>
            </w:r>
            <w:r>
              <w:rPr>
                <w:rFonts w:hint="eastAsia"/>
                <w:lang w:eastAsia="zh-CN"/>
              </w:rPr>
              <w:t>计算机电脑</w:t>
            </w:r>
            <w:r>
              <w:rPr>
                <w:rFonts w:hint="eastAsia"/>
              </w:rPr>
              <w:t>完成，并可显示真空等参数。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spacing w:line="360" w:lineRule="auto"/>
              <w:rPr>
                <w:rFonts w:hint="eastAsia" w:ascii="宋体" w:hAnsi="宋体" w:cs="宋体"/>
                <w:szCs w:val="21"/>
                <w:lang w:eastAsia="zh-CN"/>
              </w:rPr>
            </w:pPr>
            <w:r>
              <w:rPr>
                <w:rFonts w:hint="eastAsia" w:ascii="宋体" w:hAnsi="宋体" w:cs="宋体"/>
                <w:szCs w:val="21"/>
                <w:lang w:eastAsia="zh-CN"/>
              </w:rPr>
              <w:t>十一、介损检测系统</w:t>
            </w:r>
          </w:p>
        </w:tc>
        <w:tc>
          <w:tcPr>
            <w:tcW w:w="7380" w:type="dxa"/>
            <w:noWrap w:val="0"/>
            <w:vAlign w:val="top"/>
          </w:tcPr>
          <w:p>
            <w:pPr>
              <w:spacing w:line="360" w:lineRule="auto"/>
              <w:rPr>
                <w:rFonts w:hint="default" w:ascii="宋体" w:hAnsi="宋体" w:cs="宋体"/>
                <w:szCs w:val="21"/>
                <w:lang w:val="en-US"/>
              </w:rPr>
            </w:pPr>
            <w:r>
              <w:rPr>
                <w:rFonts w:hint="eastAsia" w:ascii="宋体" w:hAnsi="宋体" w:cs="宋体"/>
                <w:szCs w:val="21"/>
                <w:lang w:eastAsia="zh-CN"/>
              </w:rPr>
              <w:t>配备介损检测仪一台（武汉竣腾），型号</w:t>
            </w:r>
            <w:r>
              <w:rPr>
                <w:rFonts w:hint="eastAsia" w:ascii="宋体" w:hAnsi="宋体" w:cs="宋体"/>
                <w:szCs w:val="21"/>
                <w:lang w:val="en-US" w:eastAsia="zh-CN"/>
              </w:rPr>
              <w:t>JT-6000E。在真空烘干过程中，实时可检测主变压器器身的介损值。要求</w:t>
            </w:r>
            <w:r>
              <w:rPr>
                <w:rFonts w:hint="eastAsia" w:ascii="宋体" w:hAnsi="宋体" w:cs="宋体"/>
                <w:szCs w:val="21"/>
                <w:lang w:eastAsia="zh-CN"/>
              </w:rPr>
              <w:t>介损测试仪采用的检测测量电压为100V。满足主变压器器身烘干过程中，实时检测其介损要求。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728" w:type="dxa"/>
            <w:noWrap w:val="0"/>
            <w:vAlign w:val="top"/>
          </w:tcPr>
          <w:p>
            <w:pPr>
              <w:spacing w:line="360" w:lineRule="auto"/>
              <w:rPr>
                <w:rFonts w:hint="eastAsia" w:ascii="宋体" w:hAnsi="宋体" w:cs="宋体"/>
                <w:szCs w:val="21"/>
                <w:lang w:eastAsia="zh-CN"/>
              </w:rPr>
            </w:pPr>
            <w:r>
              <w:rPr>
                <w:rFonts w:hint="eastAsia" w:ascii="宋体" w:hAnsi="宋体" w:cs="宋体"/>
                <w:szCs w:val="21"/>
                <w:lang w:eastAsia="zh-CN"/>
              </w:rPr>
              <w:t>十二、热风循环系统</w:t>
            </w:r>
          </w:p>
        </w:tc>
        <w:tc>
          <w:tcPr>
            <w:tcW w:w="7380" w:type="dxa"/>
            <w:noWrap w:val="0"/>
            <w:vAlign w:val="top"/>
          </w:tcPr>
          <w:p>
            <w:pPr>
              <w:spacing w:line="360" w:lineRule="auto"/>
              <w:rPr>
                <w:rFonts w:hint="eastAsia" w:ascii="宋体" w:hAnsi="宋体" w:cs="宋体"/>
                <w:szCs w:val="21"/>
                <w:lang w:eastAsia="zh-CN"/>
              </w:rPr>
            </w:pPr>
            <w:r>
              <w:rPr>
                <w:rFonts w:hint="eastAsia" w:ascii="宋体" w:hAnsi="宋体" w:cs="宋体"/>
                <w:szCs w:val="21"/>
                <w:lang w:eastAsia="zh-CN"/>
              </w:rPr>
              <w:t>1、热风循环系统用于实现干燥过程中，强迫罐内空气流动，使罐内温度分布均匀，特别要求循环空气必须进入到需干燥产品的底部。</w:t>
            </w:r>
          </w:p>
          <w:p>
            <w:pPr>
              <w:spacing w:line="360" w:lineRule="auto"/>
              <w:rPr>
                <w:rFonts w:hint="eastAsia" w:ascii="宋体" w:hAnsi="宋体" w:cs="宋体"/>
                <w:szCs w:val="21"/>
                <w:lang w:eastAsia="zh-CN"/>
              </w:rPr>
            </w:pPr>
            <w:r>
              <w:rPr>
                <w:rFonts w:hint="eastAsia" w:ascii="宋体" w:hAnsi="宋体" w:cs="宋体"/>
                <w:szCs w:val="21"/>
                <w:lang w:eastAsia="zh-CN"/>
              </w:rPr>
              <w:t>2、热风循环装置安装在真空罐体，它包括1个内循环风机、一个外换气风机、气动真空挡板阀等，风机从罐内抽取气体，通过两侧风道，经加热排管加热后，从底部吹出，形成周而复始的热风循环。</w:t>
            </w:r>
          </w:p>
          <w:p>
            <w:pPr>
              <w:spacing w:line="360" w:lineRule="auto"/>
              <w:rPr>
                <w:rFonts w:hint="eastAsia" w:ascii="宋体" w:hAnsi="宋体" w:cs="宋体"/>
                <w:szCs w:val="21"/>
                <w:lang w:eastAsia="zh-CN"/>
              </w:rPr>
            </w:pPr>
            <w:r>
              <w:rPr>
                <w:rFonts w:hint="eastAsia" w:ascii="宋体" w:hAnsi="宋体" w:cs="宋体"/>
                <w:szCs w:val="21"/>
                <w:lang w:eastAsia="zh-CN"/>
              </w:rPr>
              <w:t>3、风道即为罐内壁与热排管外钢板之间的间隙，加热排管安装在风道中。</w:t>
            </w:r>
          </w:p>
          <w:p>
            <w:pPr>
              <w:spacing w:line="360" w:lineRule="auto"/>
              <w:rPr>
                <w:rFonts w:hint="eastAsia" w:ascii="宋体" w:hAnsi="宋体" w:cs="宋体"/>
                <w:szCs w:val="21"/>
                <w:lang w:eastAsia="zh-CN"/>
              </w:rPr>
            </w:pPr>
            <w:r>
              <w:rPr>
                <w:rFonts w:hint="eastAsia" w:ascii="宋体" w:hAnsi="宋体" w:cs="宋体"/>
                <w:szCs w:val="21"/>
                <w:lang w:eastAsia="zh-CN"/>
              </w:rPr>
              <w:t>4、换气气动碟阀为真空阀门。换气风机进风口装有过滤器，它与进气管道之间为软连接。</w:t>
            </w:r>
          </w:p>
        </w:tc>
      </w:tr>
    </w:tbl>
    <w:p/>
    <w:p>
      <w:pPr>
        <w:pStyle w:val="6"/>
        <w:keepNext w:val="0"/>
        <w:keepLines w:val="0"/>
        <w:pageBreakBefore w:val="0"/>
        <w:widowControl w:val="0"/>
        <w:kinsoku/>
        <w:wordWrap/>
        <w:overflowPunct/>
        <w:topLinePunct/>
        <w:autoSpaceDE/>
        <w:autoSpaceDN/>
        <w:bidi w:val="0"/>
        <w:snapToGrid w:val="0"/>
        <w:spacing w:line="360" w:lineRule="auto"/>
        <w:ind w:right="0" w:rightChars="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其它要求</w:t>
      </w:r>
    </w:p>
    <w:p>
      <w:pPr>
        <w:pStyle w:val="6"/>
        <w:keepNext w:val="0"/>
        <w:keepLines w:val="0"/>
        <w:pageBreakBefore w:val="0"/>
        <w:widowControl/>
        <w:tabs>
          <w:tab w:val="left" w:pos="1050"/>
        </w:tabs>
        <w:kinsoku/>
        <w:wordWrap/>
        <w:overflowPunct/>
        <w:topLinePunct/>
        <w:autoSpaceDE/>
        <w:autoSpaceDN/>
        <w:bidi w:val="0"/>
        <w:snapToGrid w:val="0"/>
        <w:spacing w:before="157" w:beforeLines="50"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此项目为交钥匙工程。该设备</w:t>
      </w:r>
      <w:r>
        <w:rPr>
          <w:rFonts w:hint="eastAsia"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eastAsia="zh-CN"/>
        </w:rPr>
        <w:t>需满足</w:t>
      </w:r>
      <w:r>
        <w:rPr>
          <w:rFonts w:hint="eastAsia" w:hAnsi="宋体" w:eastAsia="宋体" w:cs="宋体"/>
          <w:color w:val="auto"/>
          <w:sz w:val="21"/>
          <w:szCs w:val="21"/>
          <w:highlight w:val="none"/>
          <w:lang w:val="en-US" w:eastAsia="zh-CN"/>
        </w:rPr>
        <w:t>HXD3、HXD2、HXD1等</w:t>
      </w:r>
      <w:r>
        <w:rPr>
          <w:rFonts w:hint="eastAsia" w:ascii="宋体" w:hAnsi="宋体" w:eastAsia="宋体" w:cs="宋体"/>
          <w:color w:val="auto"/>
          <w:sz w:val="21"/>
          <w:szCs w:val="21"/>
          <w:highlight w:val="none"/>
          <w:lang w:val="en-US" w:eastAsia="zh-CN"/>
        </w:rPr>
        <w:t>系列</w:t>
      </w:r>
      <w:r>
        <w:rPr>
          <w:rFonts w:hint="eastAsia" w:hAnsi="宋体" w:eastAsia="宋体" w:cs="宋体"/>
          <w:color w:val="auto"/>
          <w:sz w:val="21"/>
          <w:szCs w:val="21"/>
          <w:highlight w:val="none"/>
          <w:lang w:val="en-US" w:eastAsia="zh-CN"/>
        </w:rPr>
        <w:t>主变压器C6</w:t>
      </w:r>
      <w:r>
        <w:rPr>
          <w:rFonts w:hint="eastAsia" w:ascii="宋体" w:hAnsi="宋体" w:eastAsia="宋体" w:cs="宋体"/>
          <w:color w:val="auto"/>
          <w:sz w:val="21"/>
          <w:szCs w:val="21"/>
          <w:highlight w:val="none"/>
          <w:lang w:val="en-US" w:eastAsia="zh-CN"/>
        </w:rPr>
        <w:t>修检修技术规程及检修工艺要求，同时，随着修程</w:t>
      </w:r>
      <w:r>
        <w:rPr>
          <w:rFonts w:hint="eastAsia" w:hAnsi="宋体" w:eastAsia="宋体" w:cs="宋体"/>
          <w:color w:val="auto"/>
          <w:sz w:val="21"/>
          <w:szCs w:val="21"/>
          <w:highlight w:val="none"/>
          <w:lang w:val="en-US" w:eastAsia="zh-CN"/>
        </w:rPr>
        <w:t>或检修规程</w:t>
      </w:r>
      <w:r>
        <w:rPr>
          <w:rFonts w:hint="eastAsia" w:ascii="宋体" w:hAnsi="宋体" w:eastAsia="宋体" w:cs="宋体"/>
          <w:color w:val="auto"/>
          <w:sz w:val="21"/>
          <w:szCs w:val="21"/>
          <w:highlight w:val="none"/>
          <w:lang w:val="en-US" w:eastAsia="zh-CN"/>
        </w:rPr>
        <w:t>的改变，根据新修程、工艺的要求设备系统、软件等应给予免费升级，以满足</w:t>
      </w:r>
      <w:r>
        <w:rPr>
          <w:rFonts w:hint="eastAsia"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en-US" w:eastAsia="zh-CN"/>
        </w:rPr>
        <w:t>要求。</w:t>
      </w:r>
      <w:r>
        <w:rPr>
          <w:rFonts w:hint="eastAsia" w:hAnsi="宋体" w:eastAsia="宋体" w:cs="宋体"/>
          <w:color w:val="auto"/>
          <w:sz w:val="21"/>
          <w:szCs w:val="21"/>
          <w:highlight w:val="none"/>
          <w:lang w:val="en-US" w:eastAsia="zh-CN"/>
        </w:rPr>
        <w:t>投标方应按照以上技术要求的基础上进一步完善，确保真空烘干的效率及工艺要求，以确保满足工艺要求为主要标准。</w:t>
      </w:r>
    </w:p>
    <w:p>
      <w:pPr>
        <w:pStyle w:val="6"/>
        <w:keepNext w:val="0"/>
        <w:keepLines w:val="0"/>
        <w:pageBreakBefore w:val="0"/>
        <w:widowControl/>
        <w:tabs>
          <w:tab w:val="left" w:pos="1050"/>
        </w:tabs>
        <w:kinsoku/>
        <w:wordWrap/>
        <w:overflowPunct/>
        <w:topLinePunct/>
        <w:autoSpaceDE/>
        <w:autoSpaceDN/>
        <w:bidi w:val="0"/>
        <w:snapToGrid w:val="0"/>
        <w:spacing w:before="157" w:beforeLines="50" w:line="360" w:lineRule="auto"/>
        <w:ind w:firstLine="420"/>
        <w:textAlignment w:val="auto"/>
        <w:rPr>
          <w:rFonts w:hint="eastAsia"/>
          <w:lang w:val="en-US" w:eastAsia="zh-CN"/>
        </w:rPr>
      </w:pPr>
      <w:r>
        <w:rPr>
          <w:rFonts w:hint="eastAsia" w:ascii="宋体" w:hAnsi="宋体" w:eastAsia="宋体" w:cs="宋体"/>
          <w:color w:val="auto"/>
          <w:sz w:val="21"/>
          <w:szCs w:val="21"/>
          <w:highlight w:val="none"/>
          <w:lang w:val="en-US" w:eastAsia="zh-CN"/>
        </w:rPr>
        <w:t>项目完工后，需由第三方权威机构或具有相关资质部门出具各仪表的检测报告，费用由供方自理。</w:t>
      </w:r>
    </w:p>
    <w:p>
      <w:pPr>
        <w:pStyle w:val="6"/>
        <w:keepNext w:val="0"/>
        <w:keepLines w:val="0"/>
        <w:pageBreakBefore w:val="0"/>
        <w:widowControl w:val="0"/>
        <w:kinsoku/>
        <w:wordWrap/>
        <w:overflowPunct/>
        <w:topLinePunct/>
        <w:autoSpaceDE/>
        <w:autoSpaceDN/>
        <w:bidi w:val="0"/>
        <w:snapToGrid w:val="0"/>
        <w:spacing w:line="360" w:lineRule="auto"/>
        <w:ind w:right="0" w:rightChars="0" w:firstLine="0" w:firstLineChars="0"/>
        <w:textAlignment w:val="auto"/>
        <w:rPr>
          <w:rFonts w:hint="eastAsia" w:ascii="宋体" w:hAnsi="宋体" w:eastAsia="宋体" w:cs="宋体"/>
          <w:b/>
          <w:bCs/>
          <w:color w:val="auto"/>
          <w:kern w:val="0"/>
          <w:sz w:val="21"/>
          <w:szCs w:val="21"/>
          <w:highlight w:val="none"/>
          <w:lang w:val="en-US" w:eastAsia="zh-CN"/>
        </w:rPr>
      </w:pPr>
      <w:r>
        <w:rPr>
          <w:rFonts w:hint="eastAsia"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.投标人随设备应提供的资料及备件</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.1提供设备出厂检验证书、性能测验记录或报告，以及设备的有效合格证书</w:t>
      </w:r>
      <w:r>
        <w:rPr>
          <w:rFonts w:hint="eastAsia" w:ascii="宋体" w:hAnsi="宋体" w:eastAsia="宋体" w:cs="宋体"/>
          <w:bCs/>
          <w:color w:val="auto"/>
          <w:sz w:val="24"/>
          <w:szCs w:val="24"/>
          <w:highlight w:val="none"/>
        </w:rPr>
        <w:t>、使用说明书</w:t>
      </w:r>
      <w:r>
        <w:rPr>
          <w:rFonts w:hint="eastAsia" w:ascii="宋体" w:hAnsi="宋体" w:eastAsia="宋体" w:cs="宋体"/>
          <w:color w:val="auto"/>
          <w:kern w:val="0"/>
          <w:sz w:val="21"/>
          <w:szCs w:val="21"/>
          <w:highlight w:val="none"/>
          <w:lang w:val="en-US" w:eastAsia="zh-CN"/>
        </w:rPr>
        <w:t>，第三方出具的标定检验报告。</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.2提供非设备制造厂制造的零部件，元器件清单。</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.3提供完整的技术资料（纸质文档三套，可编辑电子文档一套）包括：</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设备的总图、部件图、电气控制图、原理图</w:t>
      </w:r>
      <w:r>
        <w:rPr>
          <w:rFonts w:hint="eastAsia" w:hAnsi="宋体" w:eastAsia="宋体" w:cs="宋体"/>
          <w:color w:val="auto"/>
          <w:kern w:val="0"/>
          <w:sz w:val="21"/>
          <w:szCs w:val="21"/>
          <w:highlight w:val="none"/>
          <w:lang w:val="en-US" w:eastAsia="zh-CN"/>
        </w:rPr>
        <w:t>、PLC图等</w:t>
      </w:r>
      <w:r>
        <w:rPr>
          <w:rFonts w:hint="eastAsia" w:ascii="宋体" w:hAnsi="宋体" w:eastAsia="宋体" w:cs="宋体"/>
          <w:color w:val="auto"/>
          <w:kern w:val="0"/>
          <w:sz w:val="21"/>
          <w:szCs w:val="21"/>
          <w:highlight w:val="none"/>
          <w:lang w:val="en-US" w:eastAsia="zh-CN"/>
        </w:rPr>
        <w:t>。</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设备的操作手册、软件使用手册、维修和保养手册、合格证、装箱单。</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设备的随机附件、易损易耗件、备品备件清单。</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设备的软件程序、PLC程序等相关控制软件及程序。</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.4随机附件及提供满足试验用</w:t>
      </w:r>
      <w:r>
        <w:rPr>
          <w:rFonts w:hint="eastAsia"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工装</w:t>
      </w:r>
      <w:r>
        <w:rPr>
          <w:rFonts w:hint="eastAsia" w:hAnsi="宋体" w:eastAsia="宋体" w:cs="宋体"/>
          <w:color w:val="auto"/>
          <w:kern w:val="0"/>
          <w:sz w:val="21"/>
          <w:szCs w:val="21"/>
          <w:highlight w:val="none"/>
          <w:lang w:val="en-US" w:eastAsia="zh-CN"/>
        </w:rPr>
        <w:t>工具</w:t>
      </w:r>
      <w:r>
        <w:rPr>
          <w:rFonts w:hint="eastAsia" w:ascii="宋体" w:hAnsi="宋体" w:eastAsia="宋体" w:cs="宋体"/>
          <w:color w:val="auto"/>
          <w:kern w:val="0"/>
          <w:sz w:val="21"/>
          <w:szCs w:val="21"/>
          <w:highlight w:val="none"/>
          <w:lang w:val="en-US" w:eastAsia="zh-CN"/>
        </w:rPr>
        <w:t>。</w:t>
      </w:r>
    </w:p>
    <w:p>
      <w:pPr>
        <w:pStyle w:val="6"/>
        <w:keepNext w:val="0"/>
        <w:keepLines w:val="0"/>
        <w:pageBreakBefore w:val="0"/>
        <w:kinsoku/>
        <w:wordWrap/>
        <w:overflowPunct/>
        <w:topLinePunct/>
        <w:autoSpaceDE/>
        <w:autoSpaceDN/>
        <w:bidi w:val="0"/>
        <w:snapToGrid w:val="0"/>
        <w:spacing w:line="360" w:lineRule="auto"/>
        <w:ind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3.5</w:t>
      </w:r>
      <w:r>
        <w:rPr>
          <w:rFonts w:hint="eastAsia" w:ascii="宋体" w:hAnsi="宋体" w:eastAsia="宋体" w:cs="宋体"/>
          <w:bCs w:val="0"/>
          <w:color w:val="auto"/>
          <w:sz w:val="21"/>
          <w:szCs w:val="21"/>
          <w:highlight w:val="none"/>
        </w:rPr>
        <w:t>提供1套与工程设计及维护管理有关的技术资料(包括设备操作规程、日常维护保养标准，设备点检、巡检、</w:t>
      </w:r>
      <w:r>
        <w:rPr>
          <w:rFonts w:hint="eastAsia" w:ascii="宋体" w:hAnsi="宋体" w:eastAsia="宋体" w:cs="宋体"/>
          <w:bCs w:val="0"/>
          <w:color w:val="auto"/>
          <w:sz w:val="21"/>
          <w:szCs w:val="21"/>
          <w:highlight w:val="none"/>
          <w:lang w:eastAsia="zh-CN"/>
        </w:rPr>
        <w:t>定保、</w:t>
      </w:r>
      <w:r>
        <w:rPr>
          <w:rFonts w:hint="eastAsia" w:ascii="宋体" w:hAnsi="宋体" w:eastAsia="宋体" w:cs="宋体"/>
          <w:bCs w:val="0"/>
          <w:color w:val="auto"/>
          <w:sz w:val="21"/>
          <w:szCs w:val="21"/>
          <w:highlight w:val="none"/>
        </w:rPr>
        <w:t>小修作业指导书（</w:t>
      </w:r>
      <w:r>
        <w:rPr>
          <w:rFonts w:hint="eastAsia" w:ascii="宋体" w:hAnsi="宋体" w:eastAsia="宋体" w:cs="宋体"/>
          <w:bCs w:val="0"/>
          <w:color w:val="auto"/>
          <w:sz w:val="21"/>
          <w:szCs w:val="21"/>
          <w:highlight w:val="none"/>
          <w:lang w:eastAsia="zh-CN"/>
        </w:rPr>
        <w:t>检修技术标准</w:t>
      </w:r>
      <w:r>
        <w:rPr>
          <w:rFonts w:hint="eastAsia" w:ascii="宋体" w:hAnsi="宋体" w:eastAsia="宋体" w:cs="宋体"/>
          <w:bCs w:val="0"/>
          <w:color w:val="auto"/>
          <w:sz w:val="21"/>
          <w:szCs w:val="21"/>
          <w:highlight w:val="none"/>
        </w:rPr>
        <w:t>），设备故障应急处置预案等，每套包括印刷版和电子版)。</w:t>
      </w:r>
    </w:p>
    <w:p>
      <w:pPr>
        <w:pStyle w:val="6"/>
        <w:keepNext w:val="0"/>
        <w:keepLines w:val="0"/>
        <w:pageBreakBefore w:val="0"/>
        <w:tabs>
          <w:tab w:val="left" w:pos="2040"/>
        </w:tabs>
        <w:kinsoku/>
        <w:wordWrap/>
        <w:overflowPunct/>
        <w:topLinePunct/>
        <w:autoSpaceDE/>
        <w:autoSpaceDN/>
        <w:bidi w:val="0"/>
        <w:snapToGrid w:val="0"/>
        <w:spacing w:line="360" w:lineRule="auto"/>
        <w:ind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w:t>
      </w:r>
      <w:r>
        <w:rPr>
          <w:rFonts w:hint="eastAsia" w:hAnsi="宋体" w:eastAsia="宋体" w:cs="宋体"/>
          <w:bCs w:val="0"/>
          <w:color w:val="auto"/>
          <w:sz w:val="21"/>
          <w:szCs w:val="21"/>
          <w:highlight w:val="none"/>
          <w:lang w:eastAsia="zh-CN"/>
        </w:rPr>
        <w:t>6</w:t>
      </w:r>
      <w:r>
        <w:rPr>
          <w:rFonts w:hint="eastAsia" w:ascii="宋体" w:hAnsi="宋体" w:eastAsia="宋体" w:cs="宋体"/>
          <w:bCs w:val="0"/>
          <w:color w:val="auto"/>
          <w:sz w:val="21"/>
          <w:szCs w:val="21"/>
          <w:highlight w:val="none"/>
        </w:rPr>
        <w:t>以上所有技术文件、技术资料、图纸、说明书等应采用中文。</w:t>
      </w:r>
    </w:p>
    <w:p>
      <w:pPr>
        <w:pStyle w:val="6"/>
        <w:keepNext w:val="0"/>
        <w:keepLines w:val="0"/>
        <w:pageBreakBefore w:val="0"/>
        <w:widowControl w:val="0"/>
        <w:kinsoku/>
        <w:wordWrap/>
        <w:overflowPunct/>
        <w:topLinePunct/>
        <w:autoSpaceDE/>
        <w:autoSpaceDN/>
        <w:bidi w:val="0"/>
        <w:snapToGrid w:val="0"/>
        <w:spacing w:line="360" w:lineRule="auto"/>
        <w:ind w:right="0" w:rightChars="0"/>
        <w:textAlignment w:val="auto"/>
        <w:rPr>
          <w:rFonts w:hint="eastAsia" w:ascii="宋体" w:hAnsi="宋体" w:eastAsia="宋体" w:cs="宋体"/>
          <w:b/>
          <w:bCs/>
          <w:color w:val="auto"/>
          <w:kern w:val="0"/>
          <w:sz w:val="21"/>
          <w:szCs w:val="21"/>
          <w:highlight w:val="none"/>
          <w:lang w:val="en-US" w:eastAsia="zh-CN"/>
        </w:rPr>
      </w:pPr>
      <w:r>
        <w:rPr>
          <w:rFonts w:hint="eastAsia"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lang w:val="en-US" w:eastAsia="zh-CN"/>
        </w:rPr>
        <w:t>.设备预验收和最终验收</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.1设备预验收（根据竞标方需要进行）</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.1.1在</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生产现场进行设备预验收。</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.1.2按设备验收标准及标书技术规格要求对主要部件进行验收。</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.1.3预验收项目全部合格后，设备方可发运。</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.2设备最终验收</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.2.1在</w:t>
      </w:r>
      <w:r>
        <w:rPr>
          <w:rFonts w:hint="eastAsia"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lang w:val="en-US" w:eastAsia="zh-CN"/>
        </w:rPr>
        <w:t>生产现场进行设备最终验收。</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.2.2验收内容包括：设备外观质量及状态检查，设备功能是否齐全，是否符合工艺技术条件、参数要求；设备</w:t>
      </w:r>
      <w:r>
        <w:rPr>
          <w:rFonts w:hint="eastAsia" w:hAnsi="宋体" w:eastAsia="宋体" w:cs="宋体"/>
          <w:color w:val="auto"/>
          <w:kern w:val="0"/>
          <w:sz w:val="21"/>
          <w:szCs w:val="21"/>
          <w:highlight w:val="none"/>
          <w:lang w:val="en-US" w:eastAsia="zh-CN"/>
        </w:rPr>
        <w:t>线路</w:t>
      </w:r>
      <w:r>
        <w:rPr>
          <w:rFonts w:hint="eastAsia" w:ascii="宋体" w:hAnsi="宋体" w:eastAsia="宋体" w:cs="宋体"/>
          <w:color w:val="auto"/>
          <w:kern w:val="0"/>
          <w:sz w:val="21"/>
          <w:szCs w:val="21"/>
          <w:highlight w:val="none"/>
          <w:lang w:val="en-US" w:eastAsia="zh-CN"/>
        </w:rPr>
        <w:t>连接是否规范、牢固，以及是否满足相关安全、环保、消防等规定。进行设备功能验收，达到规定的技术参数要求。此设备为交钥匙工程，须提供第三方设备标定检验合格报告，满足公司及国家相关环保、安全、消防等要求</w:t>
      </w:r>
      <w:r>
        <w:rPr>
          <w:rFonts w:hint="eastAsia" w:hAnsi="宋体" w:eastAsia="宋体" w:cs="宋体"/>
          <w:color w:val="auto"/>
          <w:kern w:val="0"/>
          <w:sz w:val="21"/>
          <w:szCs w:val="21"/>
          <w:highlight w:val="none"/>
          <w:lang w:val="en-US" w:eastAsia="zh-CN"/>
        </w:rPr>
        <w:t>，设备具有液压系统、冷凝系统等所需的油品、冷却液等需充装到位，达到设备使用条件</w:t>
      </w:r>
      <w:r>
        <w:rPr>
          <w:rFonts w:hint="eastAsia" w:ascii="宋体" w:hAnsi="宋体" w:eastAsia="宋体" w:cs="宋体"/>
          <w:color w:val="auto"/>
          <w:kern w:val="0"/>
          <w:sz w:val="21"/>
          <w:szCs w:val="21"/>
          <w:highlight w:val="none"/>
          <w:lang w:val="en-US" w:eastAsia="zh-CN"/>
        </w:rPr>
        <w:t>。</w:t>
      </w:r>
    </w:p>
    <w:p>
      <w:pPr>
        <w:pStyle w:val="6"/>
        <w:keepNext w:val="0"/>
        <w:keepLines w:val="0"/>
        <w:pageBreakBefore w:val="0"/>
        <w:widowControl w:val="0"/>
        <w:kinsoku/>
        <w:wordWrap/>
        <w:overflowPunct/>
        <w:topLinePunct/>
        <w:autoSpaceDE/>
        <w:autoSpaceDN/>
        <w:bidi w:val="0"/>
        <w:snapToGrid w:val="0"/>
        <w:spacing w:line="360" w:lineRule="auto"/>
        <w:ind w:right="0" w:rightChars="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.设备安装与调试</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按照竞标方通知的日期，派具有丰富经验的</w:t>
      </w:r>
      <w:r>
        <w:rPr>
          <w:rFonts w:hint="eastAsia" w:hAnsi="宋体" w:eastAsia="宋体" w:cs="宋体"/>
          <w:color w:val="auto"/>
          <w:kern w:val="0"/>
          <w:sz w:val="21"/>
          <w:szCs w:val="21"/>
          <w:highlight w:val="none"/>
          <w:lang w:val="en-US" w:eastAsia="zh-CN"/>
        </w:rPr>
        <w:t>技术</w:t>
      </w:r>
      <w:r>
        <w:rPr>
          <w:rFonts w:hint="eastAsia" w:ascii="宋体" w:hAnsi="宋体" w:eastAsia="宋体" w:cs="宋体"/>
          <w:color w:val="auto"/>
          <w:kern w:val="0"/>
          <w:sz w:val="21"/>
          <w:szCs w:val="21"/>
          <w:highlight w:val="none"/>
          <w:lang w:val="en-US" w:eastAsia="zh-CN"/>
        </w:rPr>
        <w:t>人员到竞标方工厂负责整台设备的安装、调试工作，直到该设备进入正常工作状态，才能进行设备终验收。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自备安装及调试、检测专用工具。</w:t>
      </w:r>
      <w:r>
        <w:rPr>
          <w:rFonts w:hint="eastAsia" w:hAnsi="宋体" w:eastAsia="宋体" w:cs="宋体"/>
          <w:color w:val="auto"/>
          <w:kern w:val="0"/>
          <w:sz w:val="21"/>
          <w:szCs w:val="21"/>
          <w:highlight w:val="none"/>
          <w:lang w:val="en-US" w:eastAsia="zh-CN"/>
        </w:rPr>
        <w:t>现场配有20T天车，在不影响我公司生产使用的前提下，可供具有特种设备（天车）</w:t>
      </w:r>
      <w:r>
        <w:rPr>
          <w:rFonts w:hint="eastAsia" w:ascii="宋体" w:hAnsi="宋体" w:eastAsia="宋体" w:cs="宋体"/>
          <w:color w:val="auto"/>
          <w:kern w:val="0"/>
          <w:sz w:val="21"/>
          <w:szCs w:val="21"/>
          <w:highlight w:val="none"/>
          <w:lang w:val="en-US" w:eastAsia="zh-CN"/>
        </w:rPr>
        <w:t>操作证的厂家人员在我公司备案后使用。我公司现场提供相关配套的电源、水源、气源等点位，根据设备基础相关图纸的位置进行设置，动力电缆需设备厂家配合，接至设备的电控柜。</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5.2设备到达招标人公司后，由投标人负责到招标人现场进行设备的开箱、清点、交接。</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.3设备在安装调试过程中产生影响环境的固弃物，</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按有关部门的规定进行收集，集中处理。</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在提供产品及服务的过程中不得造成环境污染或发生重大环境污染事故，在施工中要执行国家、天津市、甲方有关职业健康、安全的法律、法规中的相关内容的要求。</w:t>
      </w:r>
    </w:p>
    <w:p>
      <w:pPr>
        <w:pStyle w:val="6"/>
        <w:keepNext w:val="0"/>
        <w:keepLines w:val="0"/>
        <w:pageBreakBefore w:val="0"/>
        <w:widowControl w:val="0"/>
        <w:kinsoku/>
        <w:wordWrap/>
        <w:overflowPunct/>
        <w:topLinePunct/>
        <w:autoSpaceDE/>
        <w:autoSpaceDN/>
        <w:bidi w:val="0"/>
        <w:snapToGrid w:val="0"/>
        <w:spacing w:line="360" w:lineRule="auto"/>
        <w:ind w:right="0" w:rightChars="0"/>
        <w:textAlignment w:val="auto"/>
        <w:rPr>
          <w:rFonts w:hint="eastAsia" w:ascii="宋体" w:hAnsi="宋体" w:eastAsia="宋体" w:cs="宋体"/>
          <w:b/>
          <w:bCs/>
          <w:color w:val="auto"/>
          <w:kern w:val="0"/>
          <w:sz w:val="21"/>
          <w:szCs w:val="21"/>
          <w:highlight w:val="none"/>
          <w:lang w:val="en-US" w:eastAsia="zh-CN"/>
        </w:rPr>
      </w:pPr>
      <w:r>
        <w:rPr>
          <w:rFonts w:hint="eastAsia"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lang w:val="en-US" w:eastAsia="zh-CN"/>
        </w:rPr>
        <w:t>.培训</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负责对甲方操作与维修人员进行培训，培训要有完整的书面材料，并使操作人员能达到正确、独立操作设备的状态，维修人员达到正常的维修水平。培训能使操作人员独立操作设备后，培训方可结束。</w:t>
      </w:r>
    </w:p>
    <w:p>
      <w:pPr>
        <w:pStyle w:val="6"/>
        <w:keepNext w:val="0"/>
        <w:keepLines w:val="0"/>
        <w:pageBreakBefore w:val="0"/>
        <w:widowControl w:val="0"/>
        <w:kinsoku/>
        <w:wordWrap/>
        <w:overflowPunct/>
        <w:topLinePunct/>
        <w:autoSpaceDE/>
        <w:autoSpaceDN/>
        <w:bidi w:val="0"/>
        <w:snapToGrid w:val="0"/>
        <w:spacing w:line="360" w:lineRule="auto"/>
        <w:ind w:right="0" w:rightChars="0"/>
        <w:textAlignment w:val="auto"/>
        <w:rPr>
          <w:rFonts w:hint="eastAsia" w:ascii="宋体" w:hAnsi="宋体" w:eastAsia="宋体" w:cs="宋体"/>
          <w:b/>
          <w:bCs/>
          <w:color w:val="auto"/>
          <w:kern w:val="0"/>
          <w:sz w:val="21"/>
          <w:szCs w:val="21"/>
          <w:highlight w:val="none"/>
          <w:lang w:val="en-US" w:eastAsia="zh-CN"/>
        </w:rPr>
      </w:pPr>
      <w:r>
        <w:rPr>
          <w:rFonts w:hint="eastAsia" w:hAnsi="宋体" w:eastAsia="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lang w:val="en-US" w:eastAsia="zh-CN"/>
        </w:rPr>
        <w:t>.质量保证</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.1从最终验收签字之日起计算设备质保期为</w:t>
      </w:r>
      <w:r>
        <w:rPr>
          <w:rFonts w:hint="eastAsia"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年。</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.2在质保期内，设备如出现质量问题，</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应在接到甲方通知后4小时内作出回应，并在24小时内及时到达</w:t>
      </w:r>
      <w:r>
        <w:rPr>
          <w:rFonts w:hint="eastAsia"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lang w:val="en-US" w:eastAsia="zh-CN"/>
        </w:rPr>
        <w:t>现场免费处理。处理过程中，如有零部件更换，该零部件的质保期自更换之日起顺延，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承担更换部件的所有费用。在主要零部件发生更换或修理时，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应相应延长整台设备的质量保证期（延长时间按设备停时累计）。</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.3在质保期内，因属产品质量问题，</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维修人员如不能排除故障，或调整后仍达不到设备质量要求，该产品可退换。</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.4在质保期结束前，</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须到</w:t>
      </w:r>
      <w:r>
        <w:rPr>
          <w:rFonts w:hint="eastAsia"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lang w:val="en-US" w:eastAsia="zh-CN"/>
        </w:rPr>
        <w:t>工厂对设备进行一次免费的全面调整和维护保养；并保证设备符合出厂标准。</w:t>
      </w:r>
    </w:p>
    <w:p>
      <w:pPr>
        <w:pStyle w:val="6"/>
        <w:keepNext w:val="0"/>
        <w:keepLines w:val="0"/>
        <w:pageBreakBefore w:val="0"/>
        <w:widowControl w:val="0"/>
        <w:kinsoku/>
        <w:wordWrap/>
        <w:overflowPunct/>
        <w:topLinePunct/>
        <w:autoSpaceDE/>
        <w:autoSpaceDN/>
        <w:bidi w:val="0"/>
        <w:snapToGrid w:val="0"/>
        <w:spacing w:line="360" w:lineRule="auto"/>
        <w:ind w:right="0" w:rightChars="0"/>
        <w:textAlignment w:val="auto"/>
        <w:rPr>
          <w:rFonts w:hint="eastAsia" w:ascii="宋体" w:hAnsi="宋体" w:eastAsia="宋体" w:cs="宋体"/>
          <w:b/>
          <w:bCs/>
          <w:color w:val="auto"/>
          <w:kern w:val="0"/>
          <w:sz w:val="21"/>
          <w:szCs w:val="21"/>
          <w:highlight w:val="none"/>
          <w:lang w:val="en-US" w:eastAsia="zh-CN"/>
        </w:rPr>
      </w:pPr>
      <w:r>
        <w:rPr>
          <w:rFonts w:hint="eastAsia"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lang w:val="en-US" w:eastAsia="zh-CN"/>
        </w:rPr>
        <w:t>.售后服务</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kern w:val="0"/>
          <w:sz w:val="21"/>
          <w:szCs w:val="21"/>
          <w:highlight w:val="none"/>
          <w:lang w:val="en-US" w:eastAsia="zh-CN"/>
        </w:rPr>
        <w:t>在接到</w:t>
      </w:r>
      <w:r>
        <w:rPr>
          <w:rFonts w:hint="eastAsia"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lang w:val="en-US" w:eastAsia="zh-CN"/>
        </w:rPr>
        <w:t>故障信息通知后，应在4小时内作出响应，24小时内到达现场排除故障。</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.2双方应建立一个长期相对稳定的配件供应关系。</w:t>
      </w:r>
    </w:p>
    <w:p>
      <w:pPr>
        <w:pStyle w:val="6"/>
        <w:keepNext w:val="0"/>
        <w:keepLines w:val="0"/>
        <w:pageBreakBefore w:val="0"/>
        <w:widowControl w:val="0"/>
        <w:kinsoku/>
        <w:wordWrap/>
        <w:overflowPunct/>
        <w:topLinePunct/>
        <w:autoSpaceDE/>
        <w:autoSpaceDN/>
        <w:bidi w:val="0"/>
        <w:snapToGrid w:val="0"/>
        <w:spacing w:line="360" w:lineRule="auto"/>
        <w:ind w:right="0" w:righ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.3设备保修期过后，能终身提供广泛优惠的技术支持。</w:t>
      </w:r>
    </w:p>
    <w:p>
      <w:pPr>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.4设备保修期过后，要求能终身提供广泛优惠的技术支持。</w:t>
      </w:r>
    </w:p>
    <w:p>
      <w:pPr>
        <w:pStyle w:val="6"/>
        <w:keepNext w:val="0"/>
        <w:keepLines w:val="0"/>
        <w:pageBreakBefore w:val="0"/>
        <w:widowControl w:val="0"/>
        <w:kinsoku/>
        <w:wordWrap/>
        <w:overflowPunct/>
        <w:topLinePunct/>
        <w:autoSpaceDE/>
        <w:autoSpaceDN/>
        <w:bidi w:val="0"/>
        <w:snapToGrid w:val="0"/>
        <w:spacing w:line="360" w:lineRule="auto"/>
        <w:ind w:right="0" w:rightChars="0"/>
        <w:textAlignment w:val="auto"/>
        <w:rPr>
          <w:rFonts w:hint="default" w:hAnsi="宋体" w:eastAsia="宋体" w:cs="宋体"/>
          <w:b/>
          <w:bCs/>
          <w:color w:val="auto"/>
          <w:kern w:val="0"/>
          <w:sz w:val="21"/>
          <w:szCs w:val="21"/>
          <w:highlight w:val="none"/>
          <w:lang w:val="en-US" w:eastAsia="zh-CN"/>
        </w:rPr>
      </w:pPr>
      <w:r>
        <w:rPr>
          <w:rFonts w:hint="eastAsia" w:hAnsi="宋体" w:eastAsia="宋体" w:cs="宋体"/>
          <w:b/>
          <w:bCs/>
          <w:color w:val="auto"/>
          <w:kern w:val="0"/>
          <w:sz w:val="21"/>
          <w:szCs w:val="21"/>
          <w:highlight w:val="none"/>
          <w:lang w:val="en-US" w:eastAsia="zh-CN"/>
        </w:rPr>
        <w:t>9.付款条件</w:t>
      </w:r>
    </w:p>
    <w:p>
      <w:pPr>
        <w:pStyle w:val="2"/>
        <w:ind w:left="0" w:leftChars="0" w:firstLine="480" w:firstLineChars="200"/>
      </w:pPr>
      <w:bookmarkStart w:id="0" w:name="_GoBack"/>
      <w:bookmarkEnd w:id="0"/>
      <w:r>
        <w:rPr>
          <w:rFonts w:hint="eastAsia" w:ascii="宋体" w:hAnsi="宋体" w:eastAsia="宋体" w:cs="宋体"/>
          <w:sz w:val="24"/>
          <w:szCs w:val="24"/>
          <w:highlight w:val="none"/>
          <w:lang w:val="en-US" w:eastAsia="zh-CN"/>
        </w:rPr>
        <w:t>货物由买方货到验收合格并收到由卖方提供的增值税专用发票后，根据买方资金情况付款。买方可以采用电汇或汇票、云信、抹帐等非现金支付方式向卖方支付合同价款，向卖方交付汇票、云信等之日视为买方已支付相应款项。</w:t>
      </w:r>
      <w:r>
        <w:rPr>
          <w:rFonts w:hint="eastAsia" w:ascii="宋体" w:hAnsi="宋体" w:eastAsia="宋体" w:cs="宋体"/>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 95%货款，余款5%留作质量保证金，买方在质量保证期届满后视卖方质量责任履行情况无息支付。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1B0AF"/>
    <w:multiLevelType w:val="singleLevel"/>
    <w:tmpl w:val="9C21B0AF"/>
    <w:lvl w:ilvl="0" w:tentative="0">
      <w:start w:val="2"/>
      <w:numFmt w:val="chineseCounting"/>
      <w:suff w:val="nothing"/>
      <w:lvlText w:val="（%1）"/>
      <w:lvlJc w:val="left"/>
      <w:rPr>
        <w:rFonts w:hint="eastAsia"/>
      </w:rPr>
    </w:lvl>
  </w:abstractNum>
  <w:abstractNum w:abstractNumId="1">
    <w:nsid w:val="BE289690"/>
    <w:multiLevelType w:val="singleLevel"/>
    <w:tmpl w:val="BE289690"/>
    <w:lvl w:ilvl="0" w:tentative="0">
      <w:start w:val="1"/>
      <w:numFmt w:val="decimal"/>
      <w:pStyle w:val="7"/>
      <w:lvlText w:val="%1."/>
      <w:lvlJc w:val="left"/>
      <w:pPr>
        <w:tabs>
          <w:tab w:val="left" w:pos="2040"/>
        </w:tabs>
        <w:ind w:left="2040" w:hanging="360"/>
      </w:pPr>
    </w:lvl>
  </w:abstractNum>
  <w:abstractNum w:abstractNumId="2">
    <w:nsid w:val="00000004"/>
    <w:multiLevelType w:val="multilevel"/>
    <w:tmpl w:val="00000004"/>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9D1B7B"/>
    <w:multiLevelType w:val="multilevel"/>
    <w:tmpl w:val="6C9D1B7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7"/>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67E38"/>
    <w:rsid w:val="12D800A9"/>
    <w:rsid w:val="221345F4"/>
    <w:rsid w:val="2B8C7A34"/>
    <w:rsid w:val="37E36052"/>
    <w:rsid w:val="57EE6ADF"/>
    <w:rsid w:val="6D9E2941"/>
    <w:rsid w:val="7174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120" w:beforeLines="0" w:after="120" w:afterLines="0" w:line="300" w:lineRule="auto"/>
      <w:jc w:val="center"/>
      <w:outlineLvl w:val="0"/>
    </w:pPr>
    <w:rPr>
      <w:b/>
      <w:bCs/>
      <w:kern w:val="44"/>
      <w:sz w:val="36"/>
      <w:szCs w:val="44"/>
    </w:rPr>
  </w:style>
  <w:style w:type="character" w:default="1" w:styleId="12">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6"/>
    <w:qFormat/>
    <w:uiPriority w:val="0"/>
    <w:pPr>
      <w:spacing w:after="120" w:line="240" w:lineRule="auto"/>
      <w:ind w:left="420" w:leftChars="200" w:firstLine="420"/>
    </w:pPr>
    <w:rPr>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uiPriority w:val="0"/>
    <w:pPr>
      <w:pBdr>
        <w:bottom w:val="single" w:color="auto" w:sz="6" w:space="1"/>
      </w:pBdr>
      <w:tabs>
        <w:tab w:val="center" w:pos="4153"/>
        <w:tab w:val="right" w:pos="8306"/>
      </w:tabs>
      <w:snapToGrid w:val="0"/>
      <w:jc w:val="center"/>
    </w:pPr>
    <w:rPr>
      <w:sz w:val="18"/>
      <w:szCs w:val="18"/>
    </w:rPr>
  </w:style>
  <w:style w:type="paragraph" w:styleId="5">
    <w:name w:val="Date"/>
    <w:basedOn w:val="1"/>
    <w:next w:val="1"/>
    <w:uiPriority w:val="0"/>
    <w:pPr>
      <w:ind w:left="100" w:leftChars="2500"/>
    </w:pPr>
  </w:style>
  <w:style w:type="paragraph" w:styleId="6">
    <w:name w:val="Plain Text"/>
    <w:basedOn w:val="1"/>
    <w:next w:val="7"/>
    <w:uiPriority w:val="0"/>
    <w:rPr>
      <w:rFonts w:ascii="宋体" w:hAnsi="Courier New"/>
      <w:color w:val="000000"/>
      <w:kern w:val="0"/>
      <w:sz w:val="28"/>
      <w:szCs w:val="20"/>
    </w:rPr>
  </w:style>
  <w:style w:type="paragraph" w:styleId="7">
    <w:name w:val="List Number 5"/>
    <w:basedOn w:val="1"/>
    <w:uiPriority w:val="0"/>
    <w:pPr>
      <w:numPr>
        <w:ilvl w:val="0"/>
        <w:numId w:val="1"/>
      </w:numPr>
    </w:pPr>
  </w:style>
  <w:style w:type="paragraph" w:styleId="9">
    <w:name w:val="Body Text"/>
    <w:basedOn w:val="1"/>
    <w:qFormat/>
    <w:uiPriority w:val="0"/>
    <w:rPr>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2021-07-13T09:31:00Z</dcterms:created>
  <dc:creator>014700991614</dc:creator>
  <cp:lastModifiedBy>乔鹏飞</cp:lastModifiedBy>
  <dcterms:modified xsi:type="dcterms:W3CDTF">2023-04-07T09:39:40Z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