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highlight w:val="none"/>
        </w:rPr>
        <w:t>供货需求</w:t>
      </w:r>
      <w:bookmarkStart w:id="0" w:name="_Toc24279"/>
      <w:bookmarkStart w:id="1" w:name="_Toc9885"/>
      <w:bookmarkStart w:id="2" w:name="_Toc287707136"/>
    </w:p>
    <w:bookmarkEnd w:id="0"/>
    <w:bookmarkEnd w:id="1"/>
    <w:bookmarkEnd w:id="2"/>
    <w:p>
      <w:pPr>
        <w:pStyle w:val="4"/>
        <w:jc w:val="center"/>
        <w:rPr>
          <w:rFonts w:hint="eastAsia" w:hAnsi="宋体"/>
          <w:b/>
          <w:bCs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line="460" w:lineRule="atLeast"/>
        <w:jc w:val="left"/>
        <w:outlineLvl w:val="1"/>
        <w:rPr>
          <w:rFonts w:hint="eastAsia" w:ascii="宋体" w:hAnsi="宋体"/>
          <w:b/>
          <w:bCs/>
          <w:color w:val="auto"/>
          <w:sz w:val="24"/>
          <w:highlight w:val="none"/>
        </w:rPr>
      </w:pPr>
      <w:bookmarkStart w:id="3" w:name="_Toc16386"/>
      <w:r>
        <w:rPr>
          <w:rFonts w:hint="eastAsia" w:ascii="宋体" w:hAnsi="宋体"/>
          <w:b/>
          <w:color w:val="auto"/>
          <w:sz w:val="24"/>
          <w:highlight w:val="none"/>
          <w:lang w:val="en-US" w:eastAsia="zh-CN"/>
        </w:rPr>
        <w:t>一</w:t>
      </w:r>
      <w:r>
        <w:rPr>
          <w:rFonts w:hint="eastAsia" w:ascii="宋体" w:hAnsi="宋体"/>
          <w:b/>
          <w:color w:val="auto"/>
          <w:sz w:val="24"/>
          <w:highlight w:val="none"/>
        </w:rPr>
        <w:t>、货物需求一览表</w:t>
      </w:r>
      <w:bookmarkEnd w:id="3"/>
    </w:p>
    <w:p>
      <w:pPr>
        <w:adjustRightInd w:val="0"/>
        <w:snapToGrid w:val="0"/>
        <w:spacing w:line="460" w:lineRule="atLeast"/>
        <w:ind w:left="200"/>
        <w:jc w:val="center"/>
        <w:rPr>
          <w:rFonts w:hint="eastAsia" w:ascii="宋体" w:hAnsi="宋体"/>
          <w:b/>
          <w:bCs/>
          <w:color w:val="auto"/>
          <w:szCs w:val="21"/>
          <w:highlight w:val="none"/>
        </w:rPr>
      </w:pPr>
    </w:p>
    <w:tbl>
      <w:tblPr>
        <w:tblStyle w:val="5"/>
        <w:tblW w:w="919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2119"/>
        <w:gridCol w:w="677"/>
        <w:gridCol w:w="676"/>
        <w:gridCol w:w="1893"/>
        <w:gridCol w:w="1758"/>
        <w:gridCol w:w="14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2" w:hRule="atLeast"/>
          <w:jc w:val="center"/>
        </w:trPr>
        <w:tc>
          <w:tcPr>
            <w:tcW w:w="614" w:type="dxa"/>
            <w:tcBorders>
              <w:top w:val="single" w:color="auto" w:sz="12" w:space="0"/>
              <w:bottom w:val="single" w:color="auto" w:sz="4" w:space="0"/>
            </w:tcBorders>
            <w:shd w:val="clear" w:color="auto" w:fill="F3F3F3"/>
            <w:noWrap w:val="0"/>
            <w:textDirection w:val="tbRlV"/>
            <w:vAlign w:val="center"/>
          </w:tcPr>
          <w:p>
            <w:pPr>
              <w:pStyle w:val="4"/>
              <w:ind w:left="113" w:right="113"/>
              <w:jc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119" w:type="dxa"/>
            <w:tcBorders>
              <w:top w:val="single" w:color="auto" w:sz="12" w:space="0"/>
              <w:bottom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pStyle w:val="4"/>
              <w:jc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货物名称</w:t>
            </w:r>
          </w:p>
        </w:tc>
        <w:tc>
          <w:tcPr>
            <w:tcW w:w="677" w:type="dxa"/>
            <w:tcBorders>
              <w:top w:val="single" w:color="auto" w:sz="12" w:space="0"/>
              <w:bottom w:val="single" w:color="auto" w:sz="4" w:space="0"/>
            </w:tcBorders>
            <w:shd w:val="clear" w:color="auto" w:fill="F3F3F3"/>
            <w:noWrap w:val="0"/>
            <w:textDirection w:val="tbRlV"/>
            <w:vAlign w:val="center"/>
          </w:tcPr>
          <w:p>
            <w:pPr>
              <w:pStyle w:val="4"/>
              <w:ind w:left="113" w:right="113"/>
              <w:jc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676" w:type="dxa"/>
            <w:tcBorders>
              <w:top w:val="single" w:color="auto" w:sz="12" w:space="0"/>
              <w:bottom w:val="single" w:color="auto" w:sz="4" w:space="0"/>
            </w:tcBorders>
            <w:shd w:val="clear" w:color="auto" w:fill="F3F3F3"/>
            <w:noWrap w:val="0"/>
            <w:textDirection w:val="tbRlV"/>
            <w:vAlign w:val="center"/>
          </w:tcPr>
          <w:p>
            <w:pPr>
              <w:pStyle w:val="4"/>
              <w:ind w:left="113" w:right="113"/>
              <w:jc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1893" w:type="dxa"/>
            <w:tcBorders>
              <w:top w:val="single" w:color="auto" w:sz="12" w:space="0"/>
              <w:bottom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pStyle w:val="4"/>
              <w:jc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主要技术规格</w:t>
            </w:r>
          </w:p>
        </w:tc>
        <w:tc>
          <w:tcPr>
            <w:tcW w:w="1758" w:type="dxa"/>
            <w:tcBorders>
              <w:top w:val="single" w:color="auto" w:sz="12" w:space="0"/>
              <w:bottom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pStyle w:val="4"/>
              <w:jc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交货期</w:t>
            </w:r>
          </w:p>
        </w:tc>
        <w:tc>
          <w:tcPr>
            <w:tcW w:w="1459" w:type="dxa"/>
            <w:tcBorders>
              <w:top w:val="single" w:color="auto" w:sz="12" w:space="0"/>
              <w:bottom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pStyle w:val="4"/>
              <w:jc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到货地点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3" w:hRule="atLeast"/>
          <w:jc w:val="center"/>
        </w:trPr>
        <w:tc>
          <w:tcPr>
            <w:tcW w:w="61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hAnsi="宋体" w:cs="Arial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 w:cs="Arial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1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阿特拉斯空压机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维修保养包、滤芯、专用润滑油等</w:t>
            </w:r>
          </w:p>
        </w:tc>
        <w:tc>
          <w:tcPr>
            <w:tcW w:w="67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hAnsi="宋体" w:eastAsia="宋体" w:cs="Arial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hAnsi="宋体" w:cs="Arial"/>
                <w:color w:val="auto"/>
                <w:sz w:val="21"/>
                <w:szCs w:val="21"/>
                <w:highlight w:val="none"/>
                <w:lang w:eastAsia="zh-CN"/>
              </w:rPr>
              <w:t>批</w:t>
            </w:r>
          </w:p>
        </w:tc>
        <w:tc>
          <w:tcPr>
            <w:tcW w:w="6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hAnsi="宋体" w:cs="Arial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 w:cs="Arial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8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hAnsi="宋体" w:cs="Arial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 w:cs="Arial"/>
                <w:color w:val="auto"/>
                <w:sz w:val="21"/>
                <w:szCs w:val="21"/>
                <w:highlight w:val="none"/>
              </w:rPr>
              <w:t>详见本章：</w:t>
            </w:r>
          </w:p>
          <w:p>
            <w:pPr>
              <w:pStyle w:val="4"/>
              <w:jc w:val="center"/>
              <w:rPr>
                <w:rFonts w:hint="eastAsia" w:hAnsi="宋体" w:cs="Arial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 w:cs="Arial"/>
                <w:color w:val="auto"/>
                <w:sz w:val="21"/>
                <w:szCs w:val="21"/>
                <w:highlight w:val="none"/>
              </w:rPr>
              <w:t>二、技术规格</w:t>
            </w:r>
          </w:p>
        </w:tc>
        <w:tc>
          <w:tcPr>
            <w:tcW w:w="17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10" w:leftChars="0" w:right="-53" w:rightChars="-25" w:hanging="10" w:hangingChars="5"/>
              <w:jc w:val="left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交货分批次进行，批次不限，由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供货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方按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的供货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需求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在指定时间内将指定物品送至指定位置。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此次单价招标有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期限为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2022年1月1日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起至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年12月31日止。</w:t>
            </w:r>
          </w:p>
        </w:tc>
        <w:tc>
          <w:tcPr>
            <w:tcW w:w="14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hAnsi="宋体" w:cs="Arial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 w:cs="Arial"/>
                <w:color w:val="auto"/>
                <w:sz w:val="21"/>
                <w:szCs w:val="21"/>
                <w:highlight w:val="none"/>
              </w:rPr>
              <w:t>买方现场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eastAsia="仿宋_GB2312"/>
          <w:color w:val="auto"/>
          <w:sz w:val="32"/>
          <w:szCs w:val="32"/>
          <w:highlight w:val="none"/>
        </w:rPr>
      </w:pPr>
    </w:p>
    <w:p>
      <w:pPr>
        <w:adjustRightInd w:val="0"/>
        <w:snapToGrid w:val="0"/>
        <w:spacing w:line="400" w:lineRule="exact"/>
        <w:rPr>
          <w:rFonts w:hint="eastAsia" w:ascii="宋体" w:hAnsi="宋体"/>
          <w:b/>
          <w:color w:val="auto"/>
          <w:sz w:val="24"/>
          <w:highlight w:val="none"/>
          <w:lang w:val="en-US" w:eastAsia="zh-CN"/>
        </w:rPr>
      </w:pPr>
      <w:bookmarkStart w:id="4" w:name="_Toc1137"/>
      <w:r>
        <w:rPr>
          <w:rFonts w:hint="eastAsia" w:ascii="宋体" w:hAnsi="宋体"/>
          <w:b/>
          <w:bCs/>
          <w:color w:val="auto"/>
          <w:sz w:val="24"/>
          <w:highlight w:val="none"/>
        </w:rPr>
        <w:br w:type="page"/>
      </w:r>
      <w:r>
        <w:rPr>
          <w:rFonts w:hint="eastAsia" w:ascii="宋体" w:hAnsi="宋体"/>
          <w:b/>
          <w:color w:val="auto"/>
          <w:sz w:val="24"/>
          <w:highlight w:val="none"/>
          <w:lang w:val="en-US" w:eastAsia="zh-CN"/>
        </w:rPr>
        <w:t xml:space="preserve">二、 </w:t>
      </w:r>
      <w:bookmarkEnd w:id="4"/>
      <w:r>
        <w:rPr>
          <w:rFonts w:hint="eastAsia" w:ascii="宋体" w:hAnsi="宋体"/>
          <w:b/>
          <w:color w:val="auto"/>
          <w:sz w:val="24"/>
          <w:highlight w:val="none"/>
          <w:lang w:val="en-US" w:eastAsia="zh-CN"/>
        </w:rPr>
        <w:t>技 术 规 格</w:t>
      </w:r>
    </w:p>
    <w:p>
      <w:pPr>
        <w:numPr>
          <w:ilvl w:val="0"/>
          <w:numId w:val="0"/>
        </w:numPr>
        <w:adjustRightInd w:val="0"/>
        <w:snapToGrid w:val="0"/>
        <w:spacing w:line="460" w:lineRule="atLeast"/>
        <w:rPr>
          <w:rFonts w:hint="eastAsia" w:ascii="宋体" w:hAnsi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  <w:lang w:val="en-US" w:eastAsia="zh-CN"/>
        </w:rPr>
        <w:t>1. 备件明细及技术参数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主要包括用于阿特拉斯品牌空气压缩机维修及保养用备件等。投标单位严格按表内的品牌、规格型号或货号、包装大小报价，报价为含税单价。</w:t>
      </w:r>
    </w:p>
    <w:p>
      <w:pPr>
        <w:pStyle w:val="3"/>
        <w:tabs>
          <w:tab w:val="left" w:pos="420"/>
        </w:tabs>
        <w:jc w:val="center"/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阿特拉斯空压机维修保养包、滤芯、专用润滑油等备件清单</w:t>
      </w:r>
    </w:p>
    <w:tbl>
      <w:tblPr>
        <w:tblStyle w:val="5"/>
        <w:tblW w:w="90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0"/>
        <w:gridCol w:w="1125"/>
        <w:gridCol w:w="2550"/>
        <w:gridCol w:w="2550"/>
        <w:gridCol w:w="1635"/>
        <w:gridCol w:w="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物料编号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设备型号或备件货号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品牌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计量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（制造厂家）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420100001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GA132转向阀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GA132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阿特拉斯原厂件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420100002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GA132恒温阀包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1619756000/GA132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阿特拉斯原厂件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420100114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GA132空滤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1630040899/GA132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阿特拉斯原厂件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420100115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GA132油滤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1621737890/GA132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阿特拉斯原厂件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420700008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过滤器保养包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2901091900/GX7P-10TM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阿特拉斯原厂件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420700009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恒温阀&amp;最小压力阀保养包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2901109500/GX7P-10TM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阿特拉斯原厂件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420700010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卸荷阀保养包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2901029801/GX7P-10TM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阿特拉斯原厂件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420700011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过滤器保养包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2901091900/GA7-10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阿特拉斯原厂件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420700012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单向阀保养包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2901107700/GA7-10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阿特拉斯原厂件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420700013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最小压力阀保养包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2901139900/GA7-10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阿特拉斯原厂件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420700014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过滤器保养包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2901091900/GA11-7.5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阿特拉斯原厂件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420700015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单向阀保养包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2901107700/GA11-7.5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阿特拉斯原厂件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420700016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最小压力阀保养包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2901139900/GA11-7.5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阿特拉斯原厂件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420700019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预防性保养包(B)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2901145381/GA75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阿特拉斯原厂件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420700020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过滤器保养包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2901194402/GA75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阿特拉斯原厂件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420700021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油分保养包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2901056622/GA75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阿特拉斯原厂件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420700024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预防性保养包(B)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1625005580/GAe30VSD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阿特拉斯原厂件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420700025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油分保养包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3001500625/GA132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阿特拉斯原厂件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420700026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预防性保养包(B)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2901990033/GA132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阿特拉斯原厂件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420700050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过滤器保养包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3001500621/GA132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阿特拉斯原厂件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420700051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过滤器保养包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2901199900/GAe30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阿特拉斯原厂件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420700052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油分保养包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2903775400/GAe30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阿特拉斯原厂件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420700065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卸荷阀保养包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2901029801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阿特拉斯原厂件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420700066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EWD330排水阀保养包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GA75空压机-2901063320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阿特拉斯原厂件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420700067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恒温阀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GA75空压机-2901146400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阿特拉斯原厂件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420800111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20L润滑油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4000小时矿物油，20L/桶-1630091800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阿特拉斯原厂件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20L润滑油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8000小时合成油，20L/桶-2901170100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阿特拉斯原厂件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8000H保养包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2901145381/GA75VSDFF13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阿特拉斯原厂件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RIFN润滑油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1630091800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阿特拉斯原厂件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电机润滑脂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2901033803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阿特拉斯原厂件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电机润滑脂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2908851400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阿特拉斯原厂件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过滤器保养包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2901194402/GA75VSDFF13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阿特拉斯原厂件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油分保养包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2901056622/GA75VSDFF13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阿特拉斯原厂件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油分保养包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2901162600/GA45VSD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阿特拉斯原厂件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油分压差传感器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1089057543/GA75VSDFF13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阿特拉斯原厂件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油位计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1622365900/GA75VSDFF13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阿特拉斯原厂件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EWD330电子疏水器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2901146551/GA75VSDFF13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阿特拉斯原厂件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机头兑换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GA75VSDFF13/GA75VSDFF13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阿特拉斯原厂件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电机维修包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1625000923/GA75VSDFF13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阿特拉斯原厂件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回油管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1092902834/GA75VSDFF13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阿特拉斯原厂件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油管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0574991137/GAe30VSD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阿特拉斯原厂件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油管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0574800249/GAe30VSD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阿特拉斯原厂件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油管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0574800263/GAe30VSD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阿特拉斯原厂件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油管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0574800219/GAe30VSD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阿特拉斯原厂件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油管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0574800244/GAe30VSD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阿特拉斯原厂件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油管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0574800260/GAe30VSD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阿特拉斯原厂件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</w:tr>
    </w:tbl>
    <w:p>
      <w:pPr>
        <w:rPr>
          <w:rFonts w:hint="eastAsia"/>
          <w:color w:val="auto"/>
          <w:highlight w:val="none"/>
          <w:lang w:val="en-US" w:eastAsia="zh-CN"/>
        </w:rPr>
      </w:pPr>
    </w:p>
    <w:p>
      <w:pPr>
        <w:adjustRightInd w:val="0"/>
        <w:snapToGrid w:val="0"/>
        <w:spacing w:line="400" w:lineRule="exact"/>
        <w:rPr>
          <w:rFonts w:hint="eastAsia" w:ascii="仿宋_GB2312" w:eastAsia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2. 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highlight w:val="none"/>
        </w:rPr>
        <w:t>技术规格</w:t>
      </w:r>
    </w:p>
    <w:p>
      <w:pPr>
        <w:adjustRightInd w:val="0"/>
        <w:snapToGrid w:val="0"/>
        <w:spacing w:line="400" w:lineRule="exact"/>
        <w:ind w:firstLine="560" w:firstLineChars="200"/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val="en-US" w:eastAsia="zh-CN"/>
        </w:rPr>
        <w:t>严格按上表内的品牌、规格型号或货号、包装大小要求报价，报价为含税单价。</w:t>
      </w:r>
    </w:p>
    <w:p>
      <w:pPr>
        <w:adjustRightInd w:val="0"/>
        <w:snapToGrid w:val="0"/>
        <w:spacing w:line="400" w:lineRule="exact"/>
        <w:ind w:firstLine="560" w:firstLineChars="200"/>
        <w:rPr>
          <w:rFonts w:hint="eastAsia" w:ascii="仿宋_GB2312" w:hAnsi="宋体" w:eastAsia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质量要求：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val="en-US" w:eastAsia="zh-CN"/>
        </w:rPr>
        <w:t>备件必须为合格品，供货方应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提供所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eastAsia="zh-CN"/>
        </w:rPr>
        <w:t>供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备件的出厂性能测验记录或报告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eastAsia="zh-CN"/>
        </w:rPr>
        <w:t>，必须提供备件的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有效合格证书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若有不合格品，供应商免费调换或无条件退货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eastAsia="zh-CN"/>
        </w:rPr>
        <w:t>。</w:t>
      </w:r>
    </w:p>
    <w:p>
      <w:pPr>
        <w:adjustRightInd w:val="0"/>
        <w:snapToGrid w:val="0"/>
        <w:spacing w:line="460" w:lineRule="atLeast"/>
        <w:rPr>
          <w:rFonts w:hint="eastAsia" w:ascii="仿宋_GB2312" w:hAnsi="宋体" w:eastAsia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bCs/>
          <w:color w:val="auto"/>
          <w:sz w:val="28"/>
          <w:szCs w:val="28"/>
          <w:highlight w:val="none"/>
        </w:rPr>
        <w:t>3. 投标人投标标书应提供的内容</w:t>
      </w:r>
    </w:p>
    <w:p>
      <w:pPr>
        <w:adjustRightInd w:val="0"/>
        <w:snapToGrid w:val="0"/>
        <w:spacing w:line="460" w:lineRule="exact"/>
        <w:rPr>
          <w:rFonts w:hint="eastAsia" w:ascii="仿宋_GB2312" w:hAnsi="宋体" w:eastAsia="仿宋_GB2312"/>
          <w:color w:val="auto"/>
          <w:spacing w:val="-10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color w:val="auto"/>
          <w:spacing w:val="-10"/>
          <w:sz w:val="28"/>
          <w:szCs w:val="28"/>
          <w:highlight w:val="none"/>
        </w:rPr>
        <w:t>3.1投标方提供交钥匙工程。</w:t>
      </w:r>
    </w:p>
    <w:p>
      <w:pPr>
        <w:adjustRightInd w:val="0"/>
        <w:snapToGrid w:val="0"/>
        <w:spacing w:line="460" w:lineRule="exact"/>
        <w:rPr>
          <w:rFonts w:ascii="仿宋_GB2312" w:hAnsi="宋体" w:eastAsia="仿宋_GB2312"/>
          <w:color w:val="auto"/>
          <w:spacing w:val="-10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color w:val="auto"/>
          <w:spacing w:val="-10"/>
          <w:sz w:val="28"/>
          <w:szCs w:val="28"/>
          <w:highlight w:val="none"/>
        </w:rPr>
        <w:t>3.2提供对设备备件的检验标准（检验方法及设备标准精度值）、检测手段、检验时所用工具等。</w:t>
      </w:r>
    </w:p>
    <w:p>
      <w:pPr>
        <w:adjustRightInd w:val="0"/>
        <w:snapToGrid w:val="0"/>
        <w:spacing w:line="460" w:lineRule="exact"/>
        <w:rPr>
          <w:rFonts w:hint="eastAsia" w:ascii="仿宋_GB2312" w:hAnsi="宋体" w:eastAsia="仿宋_GB2312"/>
          <w:color w:val="auto"/>
          <w:spacing w:val="-10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color w:val="auto"/>
          <w:spacing w:val="-10"/>
          <w:sz w:val="28"/>
          <w:szCs w:val="28"/>
          <w:highlight w:val="none"/>
        </w:rPr>
        <w:t>3.3提供设备备件的产品样本。投标书应对所投设备备件的用途、功能、技术参数进行详细介绍，并出示必要的说明资料，应根据招标书提出的要求进行应答。</w:t>
      </w:r>
    </w:p>
    <w:p>
      <w:pPr>
        <w:adjustRightInd w:val="0"/>
        <w:snapToGrid w:val="0"/>
        <w:spacing w:line="460" w:lineRule="exact"/>
        <w:rPr>
          <w:rFonts w:hint="eastAsia" w:ascii="仿宋_GB2312" w:hAnsi="宋体" w:eastAsia="仿宋_GB2312"/>
          <w:color w:val="auto"/>
          <w:spacing w:val="-10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color w:val="auto"/>
          <w:spacing w:val="-10"/>
          <w:sz w:val="28"/>
          <w:szCs w:val="28"/>
          <w:highlight w:val="none"/>
        </w:rPr>
        <w:t>3.5提供设备备件售后服务的说明。</w:t>
      </w:r>
    </w:p>
    <w:p>
      <w:pPr>
        <w:adjustRightInd w:val="0"/>
        <w:snapToGrid w:val="0"/>
        <w:spacing w:line="460" w:lineRule="atLeast"/>
        <w:rPr>
          <w:rFonts w:hint="eastAsia" w:ascii="仿宋_GB2312" w:hAnsi="宋体" w:eastAsia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bCs/>
          <w:color w:val="auto"/>
          <w:sz w:val="28"/>
          <w:szCs w:val="28"/>
          <w:highlight w:val="none"/>
        </w:rPr>
        <w:t>4. 投标人随设备需提供资料</w:t>
      </w:r>
    </w:p>
    <w:p>
      <w:pPr>
        <w:adjustRightInd w:val="0"/>
        <w:snapToGrid w:val="0"/>
        <w:spacing w:line="460" w:lineRule="exact"/>
        <w:rPr>
          <w:rFonts w:ascii="仿宋_GB2312" w:hAnsi="宋体" w:eastAsia="仿宋_GB2312"/>
          <w:color w:val="auto"/>
          <w:spacing w:val="-10"/>
          <w:sz w:val="28"/>
          <w:szCs w:val="28"/>
          <w:highlight w:val="none"/>
        </w:rPr>
      </w:pPr>
      <w:r>
        <w:rPr>
          <w:rFonts w:ascii="仿宋_GB2312" w:hAnsi="宋体" w:eastAsia="仿宋_GB2312"/>
          <w:color w:val="auto"/>
          <w:spacing w:val="-10"/>
          <w:sz w:val="28"/>
          <w:szCs w:val="28"/>
          <w:highlight w:val="none"/>
        </w:rPr>
        <w:t>4.</w:t>
      </w:r>
      <w:r>
        <w:rPr>
          <w:rFonts w:hint="eastAsia" w:ascii="仿宋_GB2312" w:hAnsi="宋体" w:eastAsia="仿宋_GB2312"/>
          <w:color w:val="auto"/>
          <w:spacing w:val="-10"/>
          <w:sz w:val="28"/>
          <w:szCs w:val="28"/>
          <w:highlight w:val="none"/>
        </w:rPr>
        <w:t>1卖方应提供所有设备备件的出厂性能测验记录或报告。</w:t>
      </w:r>
    </w:p>
    <w:p>
      <w:pPr>
        <w:adjustRightInd w:val="0"/>
        <w:snapToGrid w:val="0"/>
        <w:spacing w:line="460" w:lineRule="exact"/>
        <w:rPr>
          <w:rFonts w:hint="eastAsia" w:ascii="仿宋_GB2312" w:hAnsi="宋体" w:eastAsia="仿宋_GB2312"/>
          <w:color w:val="auto"/>
          <w:spacing w:val="-10"/>
          <w:sz w:val="28"/>
          <w:szCs w:val="28"/>
          <w:highlight w:val="none"/>
        </w:rPr>
      </w:pPr>
      <w:r>
        <w:rPr>
          <w:rFonts w:ascii="仿宋_GB2312" w:hAnsi="宋体" w:eastAsia="仿宋_GB2312"/>
          <w:color w:val="auto"/>
          <w:spacing w:val="-10"/>
          <w:sz w:val="28"/>
          <w:szCs w:val="28"/>
          <w:highlight w:val="none"/>
        </w:rPr>
        <w:t>4.</w:t>
      </w:r>
      <w:r>
        <w:rPr>
          <w:rFonts w:hint="eastAsia" w:ascii="仿宋_GB2312" w:hAnsi="宋体" w:eastAsia="仿宋_GB2312"/>
          <w:color w:val="auto"/>
          <w:spacing w:val="-10"/>
          <w:sz w:val="28"/>
          <w:szCs w:val="28"/>
          <w:highlight w:val="none"/>
        </w:rPr>
        <w:t>2卖方应提供所有设备备件的有效合格证书</w:t>
      </w:r>
      <w:r>
        <w:rPr>
          <w:rFonts w:hint="eastAsia" w:ascii="仿宋_GB2312" w:hAnsi="宋体" w:eastAsia="仿宋_GB2312"/>
          <w:color w:val="auto"/>
          <w:spacing w:val="-10"/>
          <w:sz w:val="28"/>
          <w:szCs w:val="28"/>
          <w:highlight w:val="none"/>
          <w:lang w:eastAsia="zh-CN"/>
        </w:rPr>
        <w:t>或出库单据</w:t>
      </w:r>
      <w:r>
        <w:rPr>
          <w:rFonts w:hint="eastAsia" w:ascii="仿宋_GB2312" w:hAnsi="宋体" w:eastAsia="仿宋_GB2312"/>
          <w:color w:val="auto"/>
          <w:spacing w:val="-10"/>
          <w:sz w:val="28"/>
          <w:szCs w:val="28"/>
          <w:highlight w:val="none"/>
        </w:rPr>
        <w:t>。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  <w:highlight w:val="none"/>
        </w:rPr>
        <w:t>5. 货物验收</w:t>
      </w:r>
    </w:p>
    <w:p>
      <w:pPr>
        <w:adjustRightInd w:val="0"/>
        <w:snapToGrid w:val="0"/>
        <w:spacing w:line="460" w:lineRule="atLeast"/>
        <w:rPr>
          <w:rFonts w:ascii="仿宋_GB2312" w:hAnsi="宋体" w:eastAsia="仿宋_GB2312"/>
          <w:color w:val="auto"/>
          <w:spacing w:val="-10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color w:val="auto"/>
          <w:spacing w:val="-10"/>
          <w:sz w:val="28"/>
          <w:szCs w:val="28"/>
          <w:highlight w:val="none"/>
        </w:rPr>
        <w:t>5</w:t>
      </w:r>
      <w:r>
        <w:rPr>
          <w:rFonts w:ascii="仿宋_GB2312" w:hAnsi="宋体" w:eastAsia="仿宋_GB2312"/>
          <w:color w:val="auto"/>
          <w:spacing w:val="-10"/>
          <w:sz w:val="28"/>
          <w:szCs w:val="28"/>
          <w:highlight w:val="none"/>
        </w:rPr>
        <w:t>.</w:t>
      </w:r>
      <w:r>
        <w:rPr>
          <w:rFonts w:hint="eastAsia" w:ascii="仿宋_GB2312" w:hAnsi="宋体" w:eastAsia="仿宋_GB2312"/>
          <w:color w:val="auto"/>
          <w:spacing w:val="-10"/>
          <w:sz w:val="28"/>
          <w:szCs w:val="28"/>
          <w:highlight w:val="none"/>
        </w:rPr>
        <w:t>1</w:t>
      </w:r>
      <w:r>
        <w:rPr>
          <w:rFonts w:ascii="仿宋_GB2312" w:hAnsi="宋体" w:eastAsia="仿宋_GB2312"/>
          <w:color w:val="auto"/>
          <w:spacing w:val="-10"/>
          <w:sz w:val="28"/>
          <w:szCs w:val="28"/>
          <w:highlight w:val="none"/>
        </w:rPr>
        <w:t>.</w:t>
      </w:r>
      <w:r>
        <w:rPr>
          <w:rFonts w:hint="eastAsia" w:ascii="仿宋_GB2312" w:hAnsi="宋体" w:eastAsia="仿宋_GB2312"/>
          <w:color w:val="auto"/>
          <w:spacing w:val="-10"/>
          <w:sz w:val="28"/>
          <w:szCs w:val="28"/>
          <w:highlight w:val="none"/>
        </w:rPr>
        <w:t>设备备件的最终验收在买方公司进行。</w:t>
      </w:r>
    </w:p>
    <w:p>
      <w:pPr>
        <w:adjustRightInd w:val="0"/>
        <w:snapToGrid w:val="0"/>
        <w:spacing w:line="460" w:lineRule="atLeast"/>
        <w:rPr>
          <w:rFonts w:hint="eastAsia" w:ascii="仿宋_GB2312" w:hAnsi="宋体" w:eastAsia="仿宋_GB2312"/>
          <w:color w:val="auto"/>
          <w:spacing w:val="-10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color w:val="auto"/>
          <w:spacing w:val="-10"/>
          <w:sz w:val="28"/>
          <w:szCs w:val="28"/>
          <w:highlight w:val="none"/>
        </w:rPr>
        <w:t>5</w:t>
      </w:r>
      <w:r>
        <w:rPr>
          <w:rFonts w:ascii="仿宋_GB2312" w:hAnsi="宋体" w:eastAsia="仿宋_GB2312"/>
          <w:color w:val="auto"/>
          <w:spacing w:val="-10"/>
          <w:sz w:val="28"/>
          <w:szCs w:val="28"/>
          <w:highlight w:val="none"/>
        </w:rPr>
        <w:t>.2</w:t>
      </w:r>
      <w:r>
        <w:rPr>
          <w:rFonts w:hint="eastAsia" w:ascii="仿宋_GB2312" w:hAnsi="宋体" w:eastAsia="仿宋_GB2312"/>
          <w:color w:val="auto"/>
          <w:spacing w:val="-10"/>
          <w:sz w:val="28"/>
          <w:szCs w:val="28"/>
          <w:highlight w:val="none"/>
        </w:rPr>
        <w:t>.按设备备件验收标准及标书技术规格要求进行验收。</w:t>
      </w:r>
    </w:p>
    <w:p>
      <w:pPr>
        <w:adjustRightInd w:val="0"/>
        <w:snapToGrid w:val="0"/>
        <w:spacing w:line="460" w:lineRule="atLeast"/>
        <w:rPr>
          <w:rFonts w:hint="eastAsia" w:ascii="仿宋_GB2312" w:eastAsia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  <w:highlight w:val="none"/>
        </w:rPr>
        <w:t>6. 货物安装与调试</w:t>
      </w:r>
    </w:p>
    <w:p>
      <w:pPr>
        <w:adjustRightInd w:val="0"/>
        <w:snapToGrid w:val="0"/>
        <w:spacing w:line="460" w:lineRule="atLeast"/>
        <w:rPr>
          <w:rFonts w:hint="eastAsia" w:ascii="仿宋_GB2312" w:hAnsi="宋体" w:eastAsia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  <w:highlight w:val="none"/>
        </w:rPr>
        <w:t>本项目为交钥匙工程，卖方负责运送、安装、调试直至交付使用。</w:t>
      </w:r>
    </w:p>
    <w:p>
      <w:pPr>
        <w:adjustRightInd w:val="0"/>
        <w:snapToGrid w:val="0"/>
        <w:spacing w:line="460" w:lineRule="atLeast"/>
        <w:rPr>
          <w:rFonts w:hint="eastAsia" w:ascii="仿宋_GB2312" w:eastAsia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  <w:highlight w:val="none"/>
        </w:rPr>
        <w:t>7.培训</w:t>
      </w:r>
    </w:p>
    <w:p>
      <w:pPr>
        <w:adjustRightInd w:val="0"/>
        <w:snapToGrid w:val="0"/>
        <w:spacing w:line="460" w:lineRule="atLeast"/>
        <w:rPr>
          <w:rFonts w:ascii="仿宋_GB2312" w:hAnsi="宋体" w:eastAsia="仿宋_GB2312"/>
          <w:color w:val="auto"/>
          <w:spacing w:val="-10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color w:val="auto"/>
          <w:spacing w:val="-10"/>
          <w:sz w:val="28"/>
          <w:szCs w:val="28"/>
          <w:highlight w:val="none"/>
        </w:rPr>
        <w:t>卖方需要就设备备件的操作和维护对用户进行现场免费培训。</w:t>
      </w:r>
    </w:p>
    <w:p>
      <w:pPr>
        <w:numPr>
          <w:ilvl w:val="0"/>
          <w:numId w:val="1"/>
        </w:numPr>
        <w:adjustRightInd w:val="0"/>
        <w:snapToGrid w:val="0"/>
        <w:spacing w:line="460" w:lineRule="atLeast"/>
        <w:rPr>
          <w:rFonts w:ascii="仿宋_GB2312" w:hAnsi="宋体" w:eastAsia="仿宋_GB2312"/>
          <w:color w:val="auto"/>
          <w:spacing w:val="-10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color w:val="auto"/>
          <w:spacing w:val="-10"/>
          <w:sz w:val="28"/>
          <w:szCs w:val="28"/>
          <w:highlight w:val="none"/>
        </w:rPr>
        <w:t>培训地点: 买方使用现场</w:t>
      </w:r>
    </w:p>
    <w:p>
      <w:pPr>
        <w:numPr>
          <w:ilvl w:val="0"/>
          <w:numId w:val="1"/>
        </w:numPr>
        <w:adjustRightInd w:val="0"/>
        <w:snapToGrid w:val="0"/>
        <w:spacing w:line="460" w:lineRule="atLeast"/>
        <w:rPr>
          <w:rFonts w:ascii="仿宋_GB2312" w:hAnsi="宋体" w:eastAsia="仿宋_GB2312"/>
          <w:color w:val="auto"/>
          <w:spacing w:val="-10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color w:val="auto"/>
          <w:spacing w:val="-10"/>
          <w:sz w:val="28"/>
          <w:szCs w:val="28"/>
          <w:highlight w:val="none"/>
        </w:rPr>
        <w:t>培训时间:  1天(8小时)</w:t>
      </w:r>
    </w:p>
    <w:p>
      <w:pPr>
        <w:numPr>
          <w:ilvl w:val="0"/>
          <w:numId w:val="1"/>
        </w:numPr>
        <w:adjustRightInd w:val="0"/>
        <w:snapToGrid w:val="0"/>
        <w:spacing w:line="460" w:lineRule="atLeast"/>
        <w:rPr>
          <w:rFonts w:ascii="仿宋_GB2312" w:hAnsi="宋体" w:eastAsia="仿宋_GB2312"/>
          <w:color w:val="auto"/>
          <w:spacing w:val="-10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color w:val="auto"/>
          <w:spacing w:val="-10"/>
          <w:sz w:val="28"/>
          <w:szCs w:val="28"/>
          <w:highlight w:val="none"/>
        </w:rPr>
        <w:t>卖方应该提供用于培训的详细资料。</w:t>
      </w:r>
    </w:p>
    <w:p>
      <w:pPr>
        <w:adjustRightInd w:val="0"/>
        <w:snapToGrid w:val="0"/>
        <w:spacing w:line="460" w:lineRule="atLeast"/>
        <w:rPr>
          <w:rFonts w:hint="eastAsia" w:ascii="仿宋_GB2312" w:eastAsia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  <w:highlight w:val="none"/>
        </w:rPr>
        <w:t>8. 质量保证期</w:t>
      </w:r>
    </w:p>
    <w:p>
      <w:pPr>
        <w:adjustRightInd w:val="0"/>
        <w:snapToGrid w:val="0"/>
        <w:spacing w:line="460" w:lineRule="atLeast"/>
        <w:rPr>
          <w:rFonts w:hint="eastAsia" w:ascii="仿宋_GB2312" w:hAnsi="宋体" w:eastAsia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  <w:highlight w:val="none"/>
        </w:rPr>
        <w:t>质量保证期：自检验合格之日起</w:t>
      </w:r>
      <w:r>
        <w:rPr>
          <w:rFonts w:ascii="仿宋_GB2312" w:hAnsi="宋体" w:eastAsia="仿宋_GB2312"/>
          <w:bCs/>
          <w:color w:val="auto"/>
          <w:sz w:val="28"/>
          <w:szCs w:val="28"/>
          <w:highlight w:val="none"/>
        </w:rPr>
        <w:t>1</w:t>
      </w:r>
      <w:r>
        <w:rPr>
          <w:rFonts w:hint="eastAsia" w:ascii="仿宋_GB2312" w:hAnsi="宋体" w:eastAsia="仿宋_GB2312"/>
          <w:bCs/>
          <w:color w:val="auto"/>
          <w:sz w:val="28"/>
          <w:szCs w:val="28"/>
          <w:highlight w:val="none"/>
        </w:rPr>
        <w:t>年。</w:t>
      </w:r>
    </w:p>
    <w:p>
      <w:pPr>
        <w:adjustRightInd w:val="0"/>
        <w:snapToGrid w:val="0"/>
        <w:spacing w:line="460" w:lineRule="atLeast"/>
        <w:rPr>
          <w:rFonts w:hint="eastAsia" w:ascii="仿宋_GB2312" w:eastAsia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  <w:highlight w:val="none"/>
        </w:rPr>
        <w:t>9 售后服务</w:t>
      </w:r>
    </w:p>
    <w:p>
      <w:pPr>
        <w:pStyle w:val="2"/>
        <w:rPr>
          <w:rFonts w:hint="eastAsia" w:ascii="宋体" w:hAnsi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9.1</w:t>
      </w:r>
      <w:r>
        <w:rPr>
          <w:rFonts w:hint="eastAsia" w:ascii="仿宋_GB2312" w:hAnsi="宋体" w:eastAsia="仿宋_GB2312"/>
          <w:bCs/>
          <w:color w:val="auto"/>
          <w:sz w:val="28"/>
          <w:szCs w:val="28"/>
          <w:highlight w:val="none"/>
        </w:rPr>
        <w:t>投标方在接到招标方故障信息通知后，应在</w:t>
      </w:r>
      <w:r>
        <w:rPr>
          <w:rFonts w:ascii="仿宋_GB2312" w:hAnsi="宋体" w:eastAsia="仿宋_GB2312"/>
          <w:bCs/>
          <w:color w:val="auto"/>
          <w:sz w:val="28"/>
          <w:szCs w:val="28"/>
          <w:highlight w:val="none"/>
        </w:rPr>
        <w:t>4</w:t>
      </w:r>
      <w:r>
        <w:rPr>
          <w:rFonts w:hint="eastAsia" w:ascii="仿宋_GB2312" w:hAnsi="宋体" w:eastAsia="仿宋_GB2312"/>
          <w:bCs/>
          <w:color w:val="auto"/>
          <w:sz w:val="28"/>
          <w:szCs w:val="28"/>
          <w:highlight w:val="none"/>
        </w:rPr>
        <w:t>小时内作出响应，</w:t>
      </w:r>
      <w:r>
        <w:rPr>
          <w:rFonts w:ascii="仿宋_GB2312" w:hAnsi="宋体" w:eastAsia="仿宋_GB2312"/>
          <w:bCs/>
          <w:color w:val="auto"/>
          <w:sz w:val="28"/>
          <w:szCs w:val="28"/>
          <w:highlight w:val="none"/>
        </w:rPr>
        <w:t>24</w:t>
      </w:r>
      <w:r>
        <w:rPr>
          <w:rFonts w:hint="eastAsia" w:ascii="仿宋_GB2312" w:hAnsi="宋体" w:eastAsia="仿宋_GB2312"/>
          <w:bCs/>
          <w:color w:val="auto"/>
          <w:sz w:val="28"/>
          <w:szCs w:val="28"/>
          <w:highlight w:val="none"/>
        </w:rPr>
        <w:t>小时内到达现场进行故障处理。</w:t>
      </w:r>
      <w:r>
        <w:rPr>
          <w:rFonts w:hint="eastAsia" w:ascii="宋体" w:hAnsi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</w:t>
      </w:r>
    </w:p>
    <w:p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12129"/>
    <w:multiLevelType w:val="multilevel"/>
    <w:tmpl w:val="6771212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D5DF0"/>
    <w:rsid w:val="21683C58"/>
    <w:rsid w:val="2B8C7A34"/>
    <w:rsid w:val="6D9E2941"/>
    <w:rsid w:val="7174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20" w:beforeLines="0" w:after="120" w:afterLines="0" w:line="300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  <w:style w:type="paragraph" w:styleId="4">
    <w:name w:val="Plain Text"/>
    <w:basedOn w:val="1"/>
    <w:uiPriority w:val="0"/>
    <w:rPr>
      <w:rFonts w:ascii="宋体" w:hAnsi="Courier New"/>
      <w:color w:val="000000"/>
      <w:kern w:val="0"/>
      <w:sz w:val="28"/>
      <w:szCs w:val="20"/>
    </w:rPr>
  </w:style>
  <w:style w:type="table" w:styleId="6">
    <w:name w:val="Table Grid"/>
    <w:basedOn w:val="5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2021-07-13T09:31:00Z</dcterms:created>
  <dc:creator>014700991614</dc:creator>
  <cp:lastModifiedBy>014700991614</cp:lastModifiedBy>
  <dcterms:modified xsi:type="dcterms:W3CDTF">2021-11-17T05:47:20Z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