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OLE_LINK23"/>
      <w:bookmarkStart w:id="1" w:name="_Toc51699507"/>
      <w:r>
        <w:rPr>
          <w:rFonts w:hint="eastAsia" w:ascii="黑体" w:hAnsi="黑体" w:eastAsia="黑体" w:cs="黑体"/>
          <w:b/>
          <w:bCs/>
          <w:sz w:val="44"/>
          <w:highlight w:val="none"/>
        </w:rPr>
        <w:t>技术</w:t>
      </w:r>
      <w:bookmarkEnd w:id="0"/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  <w:bookmarkEnd w:id="1"/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adjustRightInd w:val="0"/>
        <w:snapToGrid w:val="0"/>
        <w:spacing w:line="460" w:lineRule="atLeast"/>
        <w:jc w:val="left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一、</w:t>
      </w:r>
      <w:r>
        <w:rPr>
          <w:rFonts w:ascii="宋体" w:hAnsi="宋体"/>
          <w:b/>
          <w:bCs/>
          <w:sz w:val="32"/>
          <w:szCs w:val="32"/>
          <w:highlight w:val="none"/>
        </w:rPr>
        <w:t>货物需求一览表</w:t>
      </w:r>
    </w:p>
    <w:p>
      <w:pPr>
        <w:adjustRightInd w:val="0"/>
        <w:snapToGrid w:val="0"/>
        <w:spacing w:line="460" w:lineRule="atLeast"/>
        <w:jc w:val="left"/>
        <w:rPr>
          <w:rFonts w:ascii="宋体" w:hAnsi="宋体"/>
          <w:b/>
          <w:bCs/>
          <w:sz w:val="32"/>
          <w:szCs w:val="32"/>
          <w:highlight w:val="none"/>
        </w:rPr>
      </w:pPr>
    </w:p>
    <w:tbl>
      <w:tblPr>
        <w:tblStyle w:val="5"/>
        <w:tblW w:w="9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12"/>
        <w:gridCol w:w="459"/>
        <w:gridCol w:w="456"/>
        <w:gridCol w:w="3000"/>
        <w:gridCol w:w="1607"/>
        <w:gridCol w:w="1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货物名称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数量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主要技术规格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交货期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到货地点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mallCap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2021年9月装备分厂刀具采购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详见本章：二、技术规格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签订合同后30日内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天津电力机车有限公司</w:t>
            </w:r>
          </w:p>
        </w:tc>
      </w:tr>
    </w:tbl>
    <w:p>
      <w:pPr>
        <w:spacing w:line="460" w:lineRule="exact"/>
        <w:rPr>
          <w:highlight w:val="none"/>
        </w:rPr>
      </w:pPr>
    </w:p>
    <w:p>
      <w:pPr>
        <w:adjustRightInd w:val="0"/>
        <w:snapToGrid w:val="0"/>
        <w:spacing w:line="460" w:lineRule="atLeast"/>
        <w:jc w:val="left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二、刀具技术规格</w:t>
      </w:r>
    </w:p>
    <w:p>
      <w:p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 用途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本批刀具用于装备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分厂车轮及日常加工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 技术要求</w:t>
      </w:r>
    </w:p>
    <w:p>
      <w:pPr>
        <w:spacing w:line="360" w:lineRule="auto"/>
        <w:ind w:firstLine="560" w:firstLineChars="200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凡是本标书未作说明和要求的部分则表明是标准的结构或配置，投标者应列出标准结构或配置的内容和项目并附详细说明。如果提供的产品与下述情况不符，卖方应申报偏差程度。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2.1基本要求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2.1.1 卖方应按招标明细要求提供原型号刀，刀片必须符合国际标准。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2.1. 2各类刀具的配置必须满足设备的加工要求。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2.1.3各类刀具必须是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完整全新的(包括所有配件也必须是全新的)</w:t>
      </w:r>
      <w:r>
        <w:rPr>
          <w:rFonts w:hint="eastAsia" w:ascii="宋体" w:hAnsi="宋体"/>
          <w:sz w:val="28"/>
          <w:szCs w:val="28"/>
          <w:highlight w:val="none"/>
        </w:rPr>
        <w:t>。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刀具具有先进的制造工</w:t>
      </w:r>
      <w:r>
        <w:rPr>
          <w:rFonts w:hint="eastAsia" w:ascii="宋体" w:hAnsi="宋体"/>
          <w:sz w:val="28"/>
          <w:szCs w:val="28"/>
          <w:highlight w:val="none"/>
        </w:rPr>
        <w:t>艺，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质量优良，</w:t>
      </w:r>
      <w:r>
        <w:rPr>
          <w:rFonts w:hint="eastAsia" w:ascii="宋体" w:hAnsi="宋体"/>
          <w:sz w:val="28"/>
          <w:szCs w:val="28"/>
          <w:highlight w:val="none"/>
        </w:rPr>
        <w:t>外形美观，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不允许有任何锈蚀和其它缺陷。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2.1.4 各类刀具应具有单独合格证。</w:t>
      </w:r>
    </w:p>
    <w:p>
      <w:pPr>
        <w:pStyle w:val="2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2.1.5山特刀具需出具山特公司授权书。 </w:t>
      </w:r>
    </w:p>
    <w:p>
      <w:pPr>
        <w:spacing w:line="46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2.2 刀具技术规格与参数</w:t>
      </w:r>
      <w:bookmarkStart w:id="2" w:name="_GoBack"/>
      <w:bookmarkEnd w:id="2"/>
    </w:p>
    <w:p>
      <w:pPr>
        <w:pStyle w:val="2"/>
        <w:rPr>
          <w:rFonts w:hint="eastAsia"/>
          <w:highlight w:val="none"/>
        </w:rPr>
      </w:pPr>
    </w:p>
    <w:tbl>
      <w:tblPr>
        <w:tblStyle w:val="5"/>
        <w:tblW w:w="8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3575"/>
        <w:gridCol w:w="870"/>
        <w:gridCol w:w="105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直柄钻头φ10.2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直柄钻头φ4.2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直柄钻头φ6.7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直柄钻头φ8.5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日本倒角刀片CW1909A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品牌：日本BIG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刀片490R-140408M-PM4330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刀片490R-140408M-PH4330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刀片R390-170404M-PM4340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刀片R390-170408M-PM4330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刀片R390-18 06 08M-PM4340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光电寻边器，柄径20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直柄加长钻头φ5刃长87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D40山特方肩铣R390-040B32-17M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D80山特方肩铣R390-080Q27-17L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20圆刀杆PRDCN3232P 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刀垫176.39-853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刀片RCMX200600 4325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刀片CNMG190608-PM4325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刀片RCMX250700 4325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品牌：山特</w:t>
            </w:r>
          </w:p>
        </w:tc>
      </w:tr>
    </w:tbl>
    <w:p>
      <w:pPr>
        <w:pStyle w:val="2"/>
        <w:rPr>
          <w:highlight w:val="none"/>
        </w:rPr>
      </w:pPr>
    </w:p>
    <w:p>
      <w:pPr>
        <w:spacing w:line="460" w:lineRule="exac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投标时请比照以上刀具名称型号配备刀具或按照原型号刀具提供，以满足甲方生产要求。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2.3卖方投标标书应提供内容</w:t>
      </w:r>
    </w:p>
    <w:p>
      <w:pPr>
        <w:spacing w:line="5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2.3.1刀具清单有品牌的提供电子样本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pStyle w:val="2"/>
        <w:spacing w:line="5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2.3.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非标刀具必须提供图纸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pStyle w:val="2"/>
        <w:spacing w:line="5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2.3.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提供刀具名称、图样、订货号、供货来源及价格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2.4售后服务</w:t>
      </w:r>
    </w:p>
    <w:p>
      <w:pPr>
        <w:spacing w:line="5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2.4.1刀具到厂后由供应商完成刀具安装服务。</w:t>
      </w:r>
    </w:p>
    <w:p>
      <w:pPr>
        <w:spacing w:line="500" w:lineRule="exac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2.4.2供应商应承诺在2小时内对招标方售后服务要求作出响应，12小时内予以解决。</w:t>
      </w:r>
    </w:p>
    <w:p>
      <w:pPr>
        <w:spacing w:line="50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2.4.3 验收</w:t>
      </w:r>
    </w:p>
    <w:p>
      <w:pPr>
        <w:rPr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货物按要求送达天津电力机车有限公司，在双方在场的情况下进行开箱验货，清点确认。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0724"/>
    <w:rsid w:val="03840724"/>
    <w:rsid w:val="17C736F2"/>
    <w:rsid w:val="21EE183C"/>
    <w:rsid w:val="4A1853CD"/>
    <w:rsid w:val="50A22BE5"/>
    <w:rsid w:val="6DF913AF"/>
    <w:rsid w:val="728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2021-03-23T03:46:00Z</dcterms:created>
  <dc:creator>014700991614</dc:creator>
  <cp:lastModifiedBy>014700991614</cp:lastModifiedBy>
  <dcterms:modified xsi:type="dcterms:W3CDTF">2021-09-03T09:23:24Z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