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宋体" w:eastAsia="黑体"/>
          <w:b/>
          <w:bCs/>
          <w:color w:val="auto"/>
          <w:sz w:val="32"/>
          <w:szCs w:val="32"/>
          <w:highlight w:val="none"/>
          <w:lang w:eastAsia="zh-CN"/>
        </w:rPr>
        <w:t>供应商变更申请表</w:t>
      </w:r>
      <w:r>
        <w:rPr>
          <w:rFonts w:hint="eastAsia" w:ascii="黑体" w:hAnsi="宋体" w:eastAsia="黑体"/>
          <w:b w:val="0"/>
          <w:bCs w:val="0"/>
          <w:color w:val="auto"/>
          <w:sz w:val="24"/>
          <w:szCs w:val="24"/>
          <w:highlight w:val="none"/>
          <w:lang w:val="en-US" w:eastAsia="zh-CN"/>
        </w:rPr>
        <w:t>(表1-1)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编号：（</w:t>
      </w:r>
      <w:r>
        <w:rPr>
          <w:rFonts w:hint="eastAsia" w:ascii="宋体" w:hAnsi="宋体" w:eastAsia="宋体" w:cs="宋体"/>
          <w:i/>
          <w:iCs/>
          <w:color w:val="0000FF"/>
          <w:sz w:val="21"/>
          <w:szCs w:val="21"/>
          <w:highlight w:val="none"/>
          <w:lang w:val="en-US" w:eastAsia="zh-CN"/>
        </w:rPr>
        <w:t>与表1-2编号一致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）</w:t>
      </w:r>
    </w:p>
    <w:tbl>
      <w:tblPr>
        <w:tblStyle w:val="6"/>
        <w:tblW w:w="9274" w:type="dxa"/>
        <w:jc w:val="center"/>
        <w:tblInd w:w="-53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4"/>
        <w:gridCol w:w="50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27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 xml:space="preserve">申请单位（盖章）：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423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供应商申请人：</w:t>
            </w:r>
          </w:p>
        </w:tc>
        <w:tc>
          <w:tcPr>
            <w:tcW w:w="50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联系方式：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申请时间：</w:t>
            </w:r>
          </w:p>
        </w:tc>
        <w:tc>
          <w:tcPr>
            <w:tcW w:w="5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申请人邮箱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1" w:hRule="atLeast"/>
          <w:jc w:val="center"/>
        </w:trPr>
        <w:tc>
          <w:tcPr>
            <w:tcW w:w="927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变更项目类型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(参照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1-2)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□项目1  □项目2  □项目3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变更情况简述（说明变更内容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以及对产品质量稳定性的影响）：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18"/>
          <w:szCs w:val="18"/>
          <w:lang w:val="en-US" w:eastAsia="zh-CN"/>
        </w:rPr>
        <w:t>注：1.本表单由供应商填写。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18"/>
          <w:szCs w:val="18"/>
          <w:lang w:val="en-US" w:eastAsia="zh-CN"/>
        </w:rPr>
        <w:t>　　2.针对项目1的变更申请，供应商传递大同公司技术协议签订部门（研究院、工艺开发部或检修事业部）。变更情况简述时应明确产品名称、型号、车型和技术协议编号等信息，供应商同时提供已完成内部技术评审的证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18"/>
          <w:szCs w:val="18"/>
          <w:lang w:val="en-US" w:eastAsia="zh-CN"/>
        </w:rPr>
        <w:t>　　3.项目2和项目3的变更申请，供应商传递大同公司质量保证部/检修事业部。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0"/>
          <w:sz w:val="18"/>
          <w:szCs w:val="18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986" w:right="1247" w:bottom="986" w:left="1417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0" w:num="1"/>
          <w:rtlGutter w:val="0"/>
          <w:docGrid w:type="lines" w:linePitch="45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9" w:afterLines="5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宋体" w:eastAsia="黑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宋体" w:eastAsia="黑体"/>
          <w:b/>
          <w:bCs/>
          <w:color w:val="auto"/>
          <w:sz w:val="32"/>
          <w:szCs w:val="32"/>
          <w:highlight w:val="none"/>
          <w:lang w:val="en-US" w:eastAsia="zh-CN"/>
        </w:rPr>
        <w:t>供应商变更申请回执单</w:t>
      </w:r>
      <w:r>
        <w:rPr>
          <w:rFonts w:hint="eastAsia" w:ascii="黑体" w:hAnsi="宋体" w:eastAsia="黑体"/>
          <w:b w:val="0"/>
          <w:bCs w:val="0"/>
          <w:color w:val="auto"/>
          <w:sz w:val="24"/>
          <w:szCs w:val="24"/>
          <w:highlight w:val="none"/>
          <w:lang w:val="en-US" w:eastAsia="zh-CN"/>
        </w:rPr>
        <w:t xml:space="preserve">（表1-2) </w:t>
      </w:r>
      <w:r>
        <w:rPr>
          <w:rFonts w:hint="eastAsia" w:ascii="黑体" w:hAnsi="宋体" w:eastAsia="黑体"/>
          <w:color w:val="auto"/>
          <w:sz w:val="28"/>
          <w:szCs w:val="28"/>
          <w:highlight w:val="non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209" w:afterLines="5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宋体" w:eastAsia="黑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黑体" w:hAnsi="宋体" w:eastAsia="黑体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编号：（</w:t>
      </w:r>
      <w:r>
        <w:rPr>
          <w:rFonts w:hint="eastAsia" w:ascii="宋体" w:hAnsi="宋体" w:eastAsia="宋体" w:cs="宋体"/>
          <w:i/>
          <w:iCs/>
          <w:color w:val="0000FF"/>
          <w:sz w:val="21"/>
          <w:szCs w:val="21"/>
          <w:highlight w:val="none"/>
          <w:lang w:val="en-US" w:eastAsia="zh-CN"/>
        </w:rPr>
        <w:t>单位代号-年号-流水号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）</w:t>
      </w:r>
    </w:p>
    <w:tbl>
      <w:tblPr>
        <w:tblStyle w:val="6"/>
        <w:tblW w:w="10057" w:type="dxa"/>
        <w:jc w:val="center"/>
        <w:tblInd w:w="-3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1110"/>
        <w:gridCol w:w="2237"/>
        <w:gridCol w:w="1476"/>
        <w:gridCol w:w="792"/>
        <w:gridCol w:w="540"/>
        <w:gridCol w:w="12"/>
        <w:gridCol w:w="2244"/>
        <w:gridCol w:w="11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7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变更项目</w:t>
            </w:r>
          </w:p>
        </w:tc>
        <w:tc>
          <w:tcPr>
            <w:tcW w:w="22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项目内容</w:t>
            </w:r>
          </w:p>
        </w:tc>
        <w:tc>
          <w:tcPr>
            <w:tcW w:w="14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主管单位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评审结果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变更控制要求及说明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46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□涉及产品的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eastAsia="zh-CN"/>
              </w:rPr>
              <w:t>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□产品结构变更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□产品材质变更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□产品关键、重要零部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　件变更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□产品接口/外形变更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□产品关键、重要零部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　件供应商变更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□技术参数变更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□软件变更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□关键工序变更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□特殊过程变更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□关键工艺装备/模具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□关键测试设备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□其它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□检修事业部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□工艺开发部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□同意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□是 □否　重新技术确认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□是 □否　装车试用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□是 □否　运用考核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□是 □否　重新型式试验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□是 □否　特殊过程确认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□是 □否　重新工艺评定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4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□不同意</w:t>
            </w:r>
          </w:p>
        </w:tc>
        <w:tc>
          <w:tcPr>
            <w:tcW w:w="342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不同意变更说明：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4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ind w:left="0" w:leftChars="0" w:firstLine="0" w:firstLineChars="0"/>
              <w:jc w:val="both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其他变更控制要求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　□有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　□无</w:t>
            </w:r>
          </w:p>
        </w:tc>
        <w:tc>
          <w:tcPr>
            <w:tcW w:w="3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00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评审人：　　　　　　　　　　　　　　　　　　　　　　　　　　　　　　　　　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46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1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影响产品质量稳定性的变更</w:t>
            </w:r>
          </w:p>
        </w:tc>
        <w:tc>
          <w:tcPr>
            <w:tcW w:w="22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□生产场地变更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□内部工序异地转移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□集团内部业务转移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□其它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□质量保证部□检修事业部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□同意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□是 □否　重新资质评价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□是 □否　重新首件检验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□是 □否　过程审核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□是 □否　放行检验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□是 □否  重新办理供应商准入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4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□不同意</w:t>
            </w:r>
          </w:p>
        </w:tc>
        <w:tc>
          <w:tcPr>
            <w:tcW w:w="3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不同意变更说明：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4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其他变更控制要求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　□有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　□无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00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评审人：　　　　　　　　　　　　　　　　　　　　　　　　　　　　　　　　　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变更项目</w:t>
            </w:r>
          </w:p>
        </w:tc>
        <w:tc>
          <w:tcPr>
            <w:tcW w:w="223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项目内容</w:t>
            </w:r>
          </w:p>
        </w:tc>
        <w:tc>
          <w:tcPr>
            <w:tcW w:w="147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主管单位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评审结果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变更控制要求及说明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46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1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供应商注册信息变更</w:t>
            </w:r>
          </w:p>
        </w:tc>
        <w:tc>
          <w:tcPr>
            <w:tcW w:w="22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□企业名称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□企业归属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□企业性质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□供货范围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□其它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14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□质量保证部□检修事业部</w:t>
            </w: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同意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□是 □否　重新资质评价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□是 □否　重新首件检验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□是 □否　过程审核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□是 □否　放行检验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□是 □否  重新办理供应商准入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4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□不同意</w:t>
            </w:r>
          </w:p>
        </w:tc>
        <w:tc>
          <w:tcPr>
            <w:tcW w:w="3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  <w:t>不同意变更说明：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  <w:jc w:val="center"/>
        </w:trPr>
        <w:tc>
          <w:tcPr>
            <w:tcW w:w="46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22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4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color w:val="auto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其他变更控制要求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　□有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　□无</w:t>
            </w:r>
          </w:p>
        </w:tc>
        <w:tc>
          <w:tcPr>
            <w:tcW w:w="343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00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评审人：　　　　　　　　　　　　　　　　　　　　　　　　　　　　　　　　　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  <w:jc w:val="center"/>
        </w:trPr>
        <w:tc>
          <w:tcPr>
            <w:tcW w:w="1005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涉及产品变更的质量控制要求：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□是 □否　大同公司重新首件检验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□是 □否　大同公司放行检验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□是 □否　供应商内部首件检验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其它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　　　　             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42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▲涉及产品变更的，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供应商需回复“供应商变更回执说明（表1-3）”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　　　　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　　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　　签字（质量保证部/检修事业部）：　　　　　　　</w:t>
            </w: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　　　　　　　　　　　　　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057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变更控制要求提出单位签字确认供应商变更的完整性：　　　　　　　　　　　　　　　　　　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6078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确认内容</w:t>
            </w:r>
          </w:p>
        </w:tc>
        <w:tc>
          <w:tcPr>
            <w:tcW w:w="27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确认单位及人员</w:t>
            </w:r>
          </w:p>
        </w:tc>
        <w:tc>
          <w:tcPr>
            <w:tcW w:w="118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  <w:t>日期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6078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8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6078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8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6078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8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078" w:type="dxa"/>
            <w:gridSpan w:val="5"/>
            <w:tcBorders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79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83" w:type="dxa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注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1：</w:t>
      </w:r>
      <w:r>
        <w:rPr>
          <w:rFonts w:hint="eastAsia" w:ascii="宋体" w:hAnsi="宋体" w:eastAsia="宋体" w:cs="宋体"/>
          <w:color w:val="auto"/>
          <w:spacing w:val="-6"/>
          <w:sz w:val="18"/>
          <w:szCs w:val="18"/>
          <w:highlight w:val="none"/>
          <w:lang w:val="en-US" w:eastAsia="zh-CN" w:bidi="ar-SA"/>
        </w:rPr>
        <w:t>各主管单位组织变更申请的评审，保存评审记录，</w:t>
      </w:r>
      <w:r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 w:bidi="ar-SA"/>
        </w:rPr>
        <w:t>填写“供应商变更申请回执单”，并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18"/>
          <w:szCs w:val="18"/>
          <w:lang w:val="en-US" w:eastAsia="zh-CN"/>
        </w:rPr>
        <w:t>传递质量保证部一份。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18"/>
          <w:szCs w:val="18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注2：</w:t>
      </w:r>
      <w:r>
        <w:rPr>
          <w:rFonts w:hint="eastAsia" w:ascii="宋体" w:hAnsi="宋体" w:eastAsia="宋体" w:cs="宋体"/>
          <w:color w:val="auto"/>
          <w:spacing w:val="-6"/>
          <w:sz w:val="18"/>
          <w:szCs w:val="18"/>
          <w:highlight w:val="none"/>
          <w:lang w:val="en-US" w:eastAsia="zh-CN" w:bidi="ar-SA"/>
        </w:rPr>
        <w:t>因</w:t>
      </w:r>
      <w:r>
        <w:rPr>
          <w:rFonts w:hint="eastAsia" w:ascii="宋体" w:hAnsi="宋体" w:eastAsia="宋体" w:cs="宋体"/>
          <w:color w:val="auto"/>
          <w:spacing w:val="0"/>
          <w:sz w:val="18"/>
          <w:szCs w:val="18"/>
          <w:highlight w:val="none"/>
          <w:lang w:val="en-US" w:eastAsia="zh-CN" w:bidi="ar-SA"/>
        </w:rPr>
        <w:t>项目1供应商变更导致公司内生产过程和/或已交付客户产品的变更，由签订协议的主管单位将变更要求或通知传递相关单位；项目2、3的变更由质量保证部下发通知。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注3：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sz w:val="18"/>
          <w:szCs w:val="18"/>
          <w:lang w:val="en-US" w:eastAsia="zh-CN"/>
        </w:rPr>
        <w:t>当有特定控制要求或控制要求涉及其他部门，主管单位在“其他变更控制要求”填写栏内选“有”并详细说明。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-6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sz w:val="18"/>
          <w:szCs w:val="18"/>
          <w:lang w:val="en-US" w:eastAsia="zh-CN"/>
        </w:rPr>
        <w:t>注4：必要时，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val="en-US" w:eastAsia="zh-CN"/>
        </w:rPr>
        <w:t>变更评审单位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18"/>
          <w:szCs w:val="18"/>
          <w:lang w:val="en-US" w:eastAsia="zh-CN"/>
        </w:rPr>
        <w:t>邀请大同机车车辆监造项目部，或将评审结果传递大同机车车辆监造项目部</w:t>
      </w:r>
      <w:r>
        <w:rPr>
          <w:rFonts w:hint="eastAsia" w:asciiTheme="minorEastAsia" w:hAnsiTheme="minorEastAsia" w:eastAsiaTheme="minorEastAsia" w:cstheme="minorEastAsia"/>
          <w:color w:val="auto"/>
          <w:spacing w:val="-6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pacing w:val="-6"/>
          <w:sz w:val="18"/>
          <w:szCs w:val="18"/>
          <w:lang w:val="en-US" w:eastAsia="zh-CN"/>
        </w:rPr>
        <w:sectPr>
          <w:pgSz w:w="11906" w:h="16838"/>
          <w:pgMar w:top="986" w:right="1247" w:bottom="986" w:left="1417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0" w:num="1"/>
          <w:rtlGutter w:val="0"/>
          <w:docGrid w:type="lines" w:linePitch="45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42" w:beforeLines="100" w:after="442" w:afterLines="10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宋体" w:eastAsia="黑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宋体" w:eastAsia="黑体"/>
          <w:b/>
          <w:bCs/>
          <w:color w:val="auto"/>
          <w:sz w:val="32"/>
          <w:szCs w:val="32"/>
          <w:highlight w:val="none"/>
          <w:lang w:val="en-US" w:eastAsia="zh-CN"/>
        </w:rPr>
        <w:t>　　　　　　　　供应商变更回执说明</w:t>
      </w:r>
      <w:r>
        <w:rPr>
          <w:rFonts w:hint="eastAsia" w:ascii="黑体" w:hAnsi="宋体" w:eastAsia="黑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（表1-3)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中车大同电力机车有限公司：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　　按照《供应商变更申请表》（编号：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>　　　　　　　　　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）管控要求，我公司已完成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>　　　　　　　　　　　　　　　　　　　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变更管控工作。变更后的首批产品从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>　　　　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>　　　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>　　　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日开始供货，首批产品批次号/产品编号为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>　　　　　　　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，请大同公司悉知。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　　　　附件：（</w:t>
      </w:r>
      <w:r>
        <w:rPr>
          <w:rFonts w:hint="eastAsia" w:ascii="宋体" w:hAnsi="宋体" w:eastAsia="宋体" w:cs="宋体"/>
          <w:b w:val="0"/>
          <w:bCs w:val="0"/>
          <w:i/>
          <w:iCs/>
          <w:color w:val="0000FF"/>
          <w:sz w:val="28"/>
          <w:szCs w:val="28"/>
          <w:highlight w:val="none"/>
          <w:lang w:val="en-US" w:eastAsia="zh-CN"/>
        </w:rPr>
        <w:t>由供应商提供变更管控工作证据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beforeLines="50" w:after="222" w:afterLines="5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　　　　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2" w:beforeLines="50" w:after="222" w:afterLines="5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　　　　　　　　　　　　　　　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　供应商名称：（公章）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　　　　　　　　　　　　　　日　　　期：</w:t>
      </w:r>
    </w:p>
    <w:sectPr>
      <w:pgSz w:w="11906" w:h="16838"/>
      <w:pgMar w:top="986" w:right="1247" w:bottom="986" w:left="141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0" w:num="1"/>
      <w:rtlGutter w:val="0"/>
      <w:docGrid w:type="lines" w:linePitch="4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思源黑体 CN Regular">
    <w:altName w:val="宋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imSun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楷体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楷体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8505"/>
        <w:tab w:val="clear" w:pos="8306"/>
      </w:tabs>
      <w:ind w:right="-1" w:rightChars="0"/>
      <w:jc w:val="right"/>
      <w:rPr>
        <w:rFonts w:hint="default" w:eastAsia="宋体"/>
        <w:lang w:val="en-US" w:eastAsia="zh-CN"/>
      </w:rPr>
    </w:pPr>
    <w:r>
      <w:rPr>
        <w:rFonts w:hint="eastAsia"/>
        <w:sz w:val="21"/>
        <w:szCs w:val="21"/>
        <w:highlight w:val="none"/>
        <w:lang w:val="en-US" w:eastAsia="zh-CN"/>
      </w:rPr>
      <w:t>JL·质·122</w:t>
    </w:r>
    <w:r>
      <w:rPr>
        <w:rFonts w:hint="eastAsia"/>
        <w:sz w:val="21"/>
        <w:szCs w:val="21"/>
        <w:highlight w:val="none"/>
        <w:lang w:val="en-US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676910</wp:posOffset>
          </wp:positionH>
          <wp:positionV relativeFrom="page">
            <wp:posOffset>461645</wp:posOffset>
          </wp:positionV>
          <wp:extent cx="942340" cy="358775"/>
          <wp:effectExtent l="0" t="0" r="0" b="3175"/>
          <wp:wrapNone/>
          <wp:docPr id="1" name="图片 5" descr="中车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 descr="中车LOGO-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340" cy="3587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sz w:val="21"/>
        <w:szCs w:val="21"/>
        <w:highlight w:val="none"/>
        <w:lang w:val="en-US" w:eastAsia="zh-CN"/>
      </w:rPr>
      <w:t>-01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F15E0"/>
    <w:rsid w:val="00707A87"/>
    <w:rsid w:val="01C719E5"/>
    <w:rsid w:val="0466547D"/>
    <w:rsid w:val="07555500"/>
    <w:rsid w:val="07692484"/>
    <w:rsid w:val="078F2457"/>
    <w:rsid w:val="07A02345"/>
    <w:rsid w:val="07D94774"/>
    <w:rsid w:val="07F14284"/>
    <w:rsid w:val="0C131F6C"/>
    <w:rsid w:val="0E4D4357"/>
    <w:rsid w:val="0E763963"/>
    <w:rsid w:val="130417ED"/>
    <w:rsid w:val="17A84996"/>
    <w:rsid w:val="1A3E149F"/>
    <w:rsid w:val="1A62341D"/>
    <w:rsid w:val="1A6516B1"/>
    <w:rsid w:val="1B542694"/>
    <w:rsid w:val="1CFF5AC1"/>
    <w:rsid w:val="1E004418"/>
    <w:rsid w:val="1EF93E29"/>
    <w:rsid w:val="1FD07C2F"/>
    <w:rsid w:val="21160B07"/>
    <w:rsid w:val="23E60D4C"/>
    <w:rsid w:val="25813805"/>
    <w:rsid w:val="273C5350"/>
    <w:rsid w:val="27B618BD"/>
    <w:rsid w:val="2E162438"/>
    <w:rsid w:val="302C3D8C"/>
    <w:rsid w:val="30526D79"/>
    <w:rsid w:val="352203E0"/>
    <w:rsid w:val="3732783B"/>
    <w:rsid w:val="38246665"/>
    <w:rsid w:val="3C633C45"/>
    <w:rsid w:val="3EAC6F34"/>
    <w:rsid w:val="3F4C2271"/>
    <w:rsid w:val="40055CE4"/>
    <w:rsid w:val="48212B02"/>
    <w:rsid w:val="485C7464"/>
    <w:rsid w:val="4978216F"/>
    <w:rsid w:val="49AE2BAC"/>
    <w:rsid w:val="49C9136B"/>
    <w:rsid w:val="4BF33443"/>
    <w:rsid w:val="4CF47415"/>
    <w:rsid w:val="4D631C8B"/>
    <w:rsid w:val="4E7C7D7A"/>
    <w:rsid w:val="4E87207C"/>
    <w:rsid w:val="4EFE4E04"/>
    <w:rsid w:val="4F172E50"/>
    <w:rsid w:val="4F6E093B"/>
    <w:rsid w:val="4FBF15E0"/>
    <w:rsid w:val="52100760"/>
    <w:rsid w:val="540D11DA"/>
    <w:rsid w:val="54D3661C"/>
    <w:rsid w:val="57AC3A16"/>
    <w:rsid w:val="584F1DB6"/>
    <w:rsid w:val="59830EDE"/>
    <w:rsid w:val="59A84AB9"/>
    <w:rsid w:val="5ABB3319"/>
    <w:rsid w:val="5BA1323C"/>
    <w:rsid w:val="5BDB3E2D"/>
    <w:rsid w:val="5C885F4B"/>
    <w:rsid w:val="5CDB47CE"/>
    <w:rsid w:val="5D0B5FD0"/>
    <w:rsid w:val="5DC1138F"/>
    <w:rsid w:val="5E1404E9"/>
    <w:rsid w:val="5FA650A9"/>
    <w:rsid w:val="6099027D"/>
    <w:rsid w:val="61D24E60"/>
    <w:rsid w:val="62595E92"/>
    <w:rsid w:val="63826BF9"/>
    <w:rsid w:val="63B203F7"/>
    <w:rsid w:val="64B63C4B"/>
    <w:rsid w:val="65F30BC4"/>
    <w:rsid w:val="679E5961"/>
    <w:rsid w:val="685B3460"/>
    <w:rsid w:val="692C0F01"/>
    <w:rsid w:val="69AA5FA0"/>
    <w:rsid w:val="6A175C7D"/>
    <w:rsid w:val="6BE2451E"/>
    <w:rsid w:val="6C496537"/>
    <w:rsid w:val="6D322979"/>
    <w:rsid w:val="6F3C0780"/>
    <w:rsid w:val="719623E4"/>
    <w:rsid w:val="71C11A7F"/>
    <w:rsid w:val="71F666B4"/>
    <w:rsid w:val="72670D11"/>
    <w:rsid w:val="737254B8"/>
    <w:rsid w:val="74F14DE8"/>
    <w:rsid w:val="76024DF0"/>
    <w:rsid w:val="761A73FF"/>
    <w:rsid w:val="76536476"/>
    <w:rsid w:val="78626DF1"/>
    <w:rsid w:val="786C3438"/>
    <w:rsid w:val="78E27DFA"/>
    <w:rsid w:val="79F62A5A"/>
    <w:rsid w:val="79FF2E3E"/>
    <w:rsid w:val="7B224AB6"/>
    <w:rsid w:val="7B247F49"/>
    <w:rsid w:val="7C7E6AFE"/>
    <w:rsid w:val="7C9B3858"/>
    <w:rsid w:val="7DB70E67"/>
    <w:rsid w:val="7FBA2836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楷体_GB2312" w:cs="Times New Roman"/>
      <w:kern w:val="2"/>
      <w:sz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widowControl/>
      <w:tabs>
        <w:tab w:val="center" w:pos="4153"/>
        <w:tab w:val="right" w:pos="8306"/>
      </w:tabs>
      <w:spacing w:line="400" w:lineRule="atLeast"/>
      <w:ind w:left="450" w:right="238" w:rightChars="119"/>
      <w:jc w:val="left"/>
    </w:pPr>
    <w:rPr>
      <w:rFonts w:ascii="宋体" w:hAnsi="宋体" w:eastAsia="宋体"/>
      <w:spacing w:val="2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中车大同电力机车有限公司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2018-04-12T01:50:00Z</dcterms:created>
  <dc:creator>吕嘉明</dc:creator>
  <cp:lastModifiedBy>王海荣</cp:lastModifiedBy>
  <cp:lastPrinted>2022-07-08T03:03:25Z</cp:lastPrinted>
  <dcterms:modified xsi:type="dcterms:W3CDTF">2022-07-08T03:22:22Z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