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cs="Times New Roman"/>
                <w:sz w:val="21"/>
                <w:szCs w:val="21"/>
              </w:rPr>
              <w:t>中车株洲电力机车有限公司涂装事业部配件喷烘房建设项目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7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attachedTemplate r:id="rId1"/>
  <w:revisionView w:markup="0"/>
  <w:documentProtection w:edit="forms" w:enforcement="1" w:cryptProviderType="rsaFull" w:cryptAlgorithmClass="hash" w:cryptAlgorithmType="typeAny" w:cryptAlgorithmSid="4" w:cryptSpinCount="0" w:hash="03Qfmtuz5Wj7IFUFgadc5ggNvWc=" w:salt="Y+9MxH+DvpskulkFxs8I9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075C45"/>
    <w:rsid w:val="44EB321A"/>
    <w:rsid w:val="4ABD42C9"/>
    <w:rsid w:val="6D535020"/>
    <w:rsid w:val="7BAD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朱理涵</cp:lastModifiedBy>
  <dcterms:modified xsi:type="dcterms:W3CDTF">2019-09-30T00:31:59Z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