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04" w:rsidRDefault="00BD1017">
      <w:pPr>
        <w:spacing w:before="240" w:after="60"/>
        <w:ind w:left="402"/>
        <w:jc w:val="center"/>
        <w:outlineLvl w:val="0"/>
        <w:rPr>
          <w:rFonts w:ascii="Cambria" w:eastAsia="宋体" w:hAnsi="Cambria" w:cs="Times New Roman"/>
          <w:b/>
          <w:bCs/>
          <w:sz w:val="44"/>
          <w:szCs w:val="44"/>
        </w:rPr>
      </w:pPr>
      <w:bookmarkStart w:id="0" w:name="_Toc136981868"/>
      <w:r>
        <w:rPr>
          <w:rFonts w:ascii="Cambria" w:eastAsia="宋体" w:hAnsi="Cambria" w:cs="Times New Roman" w:hint="eastAsia"/>
          <w:b/>
          <w:bCs/>
          <w:sz w:val="44"/>
          <w:szCs w:val="44"/>
        </w:rPr>
        <w:t>招标公告</w:t>
      </w:r>
      <w:bookmarkEnd w:id="0"/>
    </w:p>
    <w:p w:rsidR="00F03B04" w:rsidRDefault="00BD1017">
      <w:pPr>
        <w:spacing w:line="360" w:lineRule="auto"/>
        <w:ind w:firstLineChars="200" w:firstLine="560"/>
        <w:jc w:val="left"/>
        <w:rPr>
          <w:rFonts w:ascii="仿宋_GB2312" w:eastAsia="仿宋_GB2312" w:hAnsi="Times New Roman" w:cs="Times New Roman"/>
          <w:b/>
          <w:sz w:val="28"/>
          <w:szCs w:val="28"/>
        </w:rPr>
      </w:pPr>
      <w:r>
        <w:rPr>
          <w:rFonts w:ascii="仿宋_GB2312" w:eastAsia="仿宋_GB2312" w:hAnsi="Times New Roman" w:cs="Times New Roman" w:hint="eastAsia"/>
          <w:sz w:val="28"/>
          <w:szCs w:val="28"/>
        </w:rPr>
        <w:t>一、招标编号：</w:t>
      </w:r>
      <w:r>
        <w:rPr>
          <w:rFonts w:ascii="仿宋_GB2312" w:eastAsia="仿宋_GB2312" w:hAnsi="Times New Roman" w:cs="Times New Roman"/>
          <w:b/>
          <w:sz w:val="28"/>
          <w:szCs w:val="28"/>
        </w:rPr>
        <w:t>WDZB20</w:t>
      </w:r>
      <w:r>
        <w:rPr>
          <w:rFonts w:ascii="仿宋_GB2312" w:eastAsia="仿宋_GB2312" w:hAnsi="Times New Roman" w:cs="Times New Roman" w:hint="eastAsia"/>
          <w:b/>
          <w:sz w:val="28"/>
          <w:szCs w:val="28"/>
        </w:rPr>
        <w:t>23</w:t>
      </w:r>
      <w:r>
        <w:rPr>
          <w:rFonts w:ascii="仿宋_GB2312" w:eastAsia="仿宋_GB2312" w:hAnsi="Times New Roman" w:cs="Times New Roman" w:hint="eastAsia"/>
          <w:b/>
          <w:sz w:val="28"/>
          <w:szCs w:val="28"/>
        </w:rPr>
        <w:t>19</w:t>
      </w:r>
    </w:p>
    <w:p w:rsidR="00F03B04" w:rsidRDefault="00BD1017">
      <w:pPr>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二、货物</w:t>
      </w:r>
      <w:r>
        <w:rPr>
          <w:rFonts w:ascii="仿宋_GB2312" w:eastAsia="仿宋_GB2312" w:hAnsi="Times New Roman" w:cs="Times New Roman"/>
          <w:sz w:val="28"/>
          <w:szCs w:val="28"/>
        </w:rPr>
        <w:t>一览表：</w:t>
      </w:r>
    </w:p>
    <w:tbl>
      <w:tblPr>
        <w:tblW w:w="8658" w:type="dxa"/>
        <w:jc w:val="center"/>
        <w:tblLayout w:type="fixed"/>
        <w:tblCellMar>
          <w:left w:w="0" w:type="dxa"/>
          <w:right w:w="0" w:type="dxa"/>
        </w:tblCellMar>
        <w:tblLook w:val="04A0" w:firstRow="1" w:lastRow="0" w:firstColumn="1" w:lastColumn="0" w:noHBand="0" w:noVBand="1"/>
      </w:tblPr>
      <w:tblGrid>
        <w:gridCol w:w="818"/>
        <w:gridCol w:w="1766"/>
        <w:gridCol w:w="709"/>
        <w:gridCol w:w="567"/>
        <w:gridCol w:w="567"/>
        <w:gridCol w:w="4231"/>
      </w:tblGrid>
      <w:tr w:rsidR="00F03B04">
        <w:trPr>
          <w:trHeight w:val="641"/>
          <w:jc w:val="center"/>
        </w:trPr>
        <w:tc>
          <w:tcPr>
            <w:tcW w:w="8658" w:type="dxa"/>
            <w:gridSpan w:val="6"/>
            <w:tcBorders>
              <w:top w:val="single" w:sz="4" w:space="0" w:color="000000"/>
              <w:left w:val="single" w:sz="4" w:space="0" w:color="000000"/>
              <w:right w:val="single" w:sz="4" w:space="0" w:color="000000"/>
            </w:tcBorders>
            <w:tcMar>
              <w:top w:w="15" w:type="dxa"/>
              <w:left w:w="15" w:type="dxa"/>
              <w:right w:w="15" w:type="dxa"/>
            </w:tcMar>
            <w:vAlign w:val="center"/>
          </w:tcPr>
          <w:p w:rsidR="00F03B04" w:rsidRDefault="00BD1017">
            <w:pPr>
              <w:widowControl/>
              <w:jc w:val="center"/>
              <w:textAlignment w:val="center"/>
              <w:rPr>
                <w:rFonts w:ascii="仿宋" w:eastAsia="仿宋" w:hAnsi="仿宋" w:cs="宋体"/>
                <w:b/>
                <w:color w:val="000000"/>
                <w:sz w:val="24"/>
              </w:rPr>
            </w:pPr>
            <w:r>
              <w:rPr>
                <w:rFonts w:ascii="仿宋" w:eastAsia="仿宋" w:hAnsi="仿宋" w:cs="宋体" w:hint="eastAsia"/>
                <w:b/>
                <w:color w:val="000000"/>
                <w:sz w:val="24"/>
              </w:rPr>
              <w:t>招标明细</w:t>
            </w:r>
          </w:p>
        </w:tc>
      </w:tr>
      <w:tr w:rsidR="00F03B04">
        <w:trPr>
          <w:trHeight w:val="641"/>
          <w:jc w:val="center"/>
        </w:trPr>
        <w:tc>
          <w:tcPr>
            <w:tcW w:w="81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序号</w:t>
            </w:r>
          </w:p>
        </w:tc>
        <w:tc>
          <w:tcPr>
            <w:tcW w:w="1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型号</w:t>
            </w:r>
          </w:p>
        </w:tc>
        <w:tc>
          <w:tcPr>
            <w:tcW w:w="567" w:type="dxa"/>
            <w:tcBorders>
              <w:top w:val="single" w:sz="4" w:space="0" w:color="000000"/>
              <w:left w:val="single" w:sz="4" w:space="0" w:color="000000"/>
              <w:bottom w:val="single" w:sz="4" w:space="0" w:color="000000"/>
              <w:right w:val="single" w:sz="4" w:space="0" w:color="000000"/>
            </w:tcBorders>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数量</w:t>
            </w:r>
          </w:p>
        </w:tc>
        <w:tc>
          <w:tcPr>
            <w:tcW w:w="567" w:type="dxa"/>
            <w:tcBorders>
              <w:top w:val="single" w:sz="4" w:space="0" w:color="000000"/>
              <w:left w:val="single" w:sz="4" w:space="0" w:color="000000"/>
              <w:bottom w:val="single" w:sz="4" w:space="0" w:color="000000"/>
              <w:right w:val="single" w:sz="4" w:space="0" w:color="000000"/>
            </w:tcBorders>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单位</w:t>
            </w:r>
          </w:p>
        </w:tc>
        <w:tc>
          <w:tcPr>
            <w:tcW w:w="4231" w:type="dxa"/>
            <w:tcBorders>
              <w:top w:val="single" w:sz="4" w:space="0" w:color="000000"/>
              <w:left w:val="single" w:sz="4" w:space="0" w:color="000000"/>
              <w:bottom w:val="single" w:sz="4" w:space="0" w:color="000000"/>
              <w:right w:val="single" w:sz="4" w:space="0" w:color="000000"/>
            </w:tcBorders>
            <w:vAlign w:val="center"/>
          </w:tcPr>
          <w:p w:rsidR="00F03B04" w:rsidRDefault="00BD1017">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备注</w:t>
            </w:r>
          </w:p>
        </w:tc>
      </w:tr>
      <w:tr w:rsidR="00F03B04">
        <w:trPr>
          <w:trHeight w:val="489"/>
          <w:jc w:val="center"/>
        </w:trPr>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3B04" w:rsidRDefault="00BD1017">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w:t>
            </w:r>
          </w:p>
        </w:tc>
        <w:tc>
          <w:tcPr>
            <w:tcW w:w="17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03B04" w:rsidRDefault="00BD1017">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定子激光清洗站</w:t>
            </w:r>
          </w:p>
        </w:tc>
        <w:tc>
          <w:tcPr>
            <w:tcW w:w="709" w:type="dxa"/>
            <w:tcBorders>
              <w:top w:val="single" w:sz="4" w:space="0" w:color="auto"/>
              <w:left w:val="single" w:sz="4" w:space="0" w:color="auto"/>
              <w:bottom w:val="single" w:sz="4" w:space="0" w:color="auto"/>
              <w:right w:val="single" w:sz="4" w:space="0" w:color="auto"/>
            </w:tcBorders>
            <w:vAlign w:val="center"/>
          </w:tcPr>
          <w:p w:rsidR="00F03B04" w:rsidRDefault="00BD1017">
            <w:pPr>
              <w:widowControl/>
              <w:jc w:val="center"/>
              <w:textAlignment w:val="center"/>
              <w:rPr>
                <w:rFonts w:ascii="仿宋" w:eastAsia="仿宋" w:hAnsi="仿宋" w:cs="宋体"/>
                <w:color w:val="000000"/>
                <w:sz w:val="24"/>
              </w:rPr>
            </w:pPr>
            <w:r>
              <w:rPr>
                <w:rFonts w:ascii="仿宋" w:eastAsia="仿宋" w:hAnsi="仿宋" w:cs="宋体"/>
                <w:color w:val="000000"/>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03B04" w:rsidRDefault="00BD1017">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03B04" w:rsidRDefault="00BD1017">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套</w:t>
            </w:r>
          </w:p>
        </w:tc>
        <w:tc>
          <w:tcPr>
            <w:tcW w:w="4231" w:type="dxa"/>
            <w:tcBorders>
              <w:top w:val="single" w:sz="4" w:space="0" w:color="000000"/>
              <w:left w:val="single" w:sz="4" w:space="0" w:color="000000"/>
              <w:bottom w:val="single" w:sz="4" w:space="0" w:color="000000"/>
              <w:right w:val="single" w:sz="4" w:space="0" w:color="000000"/>
            </w:tcBorders>
            <w:vAlign w:val="center"/>
          </w:tcPr>
          <w:p w:rsidR="00F03B04" w:rsidRDefault="00BD1017">
            <w:pPr>
              <w:widowControl/>
              <w:jc w:val="center"/>
              <w:textAlignment w:val="center"/>
              <w:rPr>
                <w:rFonts w:ascii="仿宋" w:eastAsia="仿宋" w:hAnsi="仿宋" w:cs="宋体"/>
                <w:color w:val="000000"/>
                <w:kern w:val="0"/>
                <w:sz w:val="24"/>
                <w:lang w:bidi="ar"/>
              </w:rPr>
            </w:pPr>
            <w:r>
              <w:rPr>
                <w:rFonts w:ascii="仿宋" w:eastAsia="仿宋" w:hAnsi="仿宋" w:cs="宋体" w:hint="eastAsia"/>
                <w:color w:val="000000"/>
                <w:kern w:val="0"/>
                <w:sz w:val="24"/>
                <w:lang w:bidi="ar"/>
              </w:rPr>
              <w:t>中车永济电机有限公司高端装备制造</w:t>
            </w:r>
            <w:proofErr w:type="gramStart"/>
            <w:r>
              <w:rPr>
                <w:rFonts w:ascii="仿宋" w:eastAsia="仿宋" w:hAnsi="仿宋" w:cs="宋体" w:hint="eastAsia"/>
                <w:color w:val="000000"/>
                <w:kern w:val="0"/>
                <w:sz w:val="24"/>
                <w:lang w:bidi="ar"/>
              </w:rPr>
              <w:t>行业电</w:t>
            </w:r>
            <w:proofErr w:type="gramEnd"/>
            <w:r>
              <w:rPr>
                <w:rFonts w:ascii="仿宋" w:eastAsia="仿宋" w:hAnsi="仿宋" w:cs="宋体" w:hint="eastAsia"/>
                <w:color w:val="000000"/>
                <w:kern w:val="0"/>
                <w:sz w:val="24"/>
                <w:lang w:bidi="ar"/>
              </w:rPr>
              <w:t>传动系统数字化能力提升项目</w:t>
            </w:r>
          </w:p>
        </w:tc>
      </w:tr>
    </w:tbl>
    <w:p w:rsidR="00F03B04" w:rsidRDefault="00BD1017">
      <w:pPr>
        <w:snapToGrid w:val="0"/>
        <w:spacing w:beforeLines="100" w:before="312"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三、武汉中车</w:t>
      </w:r>
      <w:proofErr w:type="gramStart"/>
      <w:r>
        <w:rPr>
          <w:rFonts w:ascii="仿宋_GB2312" w:eastAsia="仿宋_GB2312" w:hAnsi="Times New Roman" w:cs="Times New Roman" w:hint="eastAsia"/>
          <w:sz w:val="28"/>
          <w:szCs w:val="28"/>
        </w:rPr>
        <w:t>电牵科技</w:t>
      </w:r>
      <w:proofErr w:type="gramEnd"/>
      <w:r>
        <w:rPr>
          <w:rFonts w:ascii="仿宋_GB2312" w:eastAsia="仿宋_GB2312" w:hAnsi="Times New Roman" w:cs="Times New Roman" w:hint="eastAsia"/>
          <w:sz w:val="28"/>
          <w:szCs w:val="28"/>
        </w:rPr>
        <w:t>有限公司综合部为本次招标项目的组织单位，我公司未授权其他任何公司团体或组织及个人发布和进行相关工作。我公司对外网站网址为：</w:t>
      </w:r>
      <w:r>
        <w:rPr>
          <w:rFonts w:ascii="仿宋_GB2312" w:eastAsia="仿宋_GB2312" w:hAnsi="Times New Roman" w:cs="Times New Roman" w:hint="eastAsia"/>
          <w:sz w:val="28"/>
          <w:szCs w:val="28"/>
        </w:rPr>
        <w:t>https://www.crrcgc.cc/whdq</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四、投标人资质要求：</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*4.1</w:t>
      </w:r>
      <w:r>
        <w:rPr>
          <w:rFonts w:ascii="仿宋_GB2312" w:eastAsia="仿宋_GB2312" w:hAnsi="Times New Roman" w:cs="Times New Roman" w:hint="eastAsia"/>
          <w:sz w:val="28"/>
          <w:szCs w:val="28"/>
        </w:rPr>
        <w:t>投标人必须是制造商或制造商直接授权的代理商，如为代理商投标，投标人必须提供货物制造商同意其在本次投标中提供该货物的正式直接授权书，否则，将否决其投标。</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*4.2</w:t>
      </w:r>
      <w:r>
        <w:rPr>
          <w:rFonts w:ascii="仿宋_GB2312" w:eastAsia="仿宋_GB2312" w:hAnsi="Times New Roman" w:cs="Times New Roman" w:hint="eastAsia"/>
          <w:sz w:val="28"/>
          <w:szCs w:val="28"/>
        </w:rPr>
        <w:t>投标人如为制造商，投标人须提供有效的企业法人营业执照副本（或事业单位法人证书）、银行基本账户开户许可证（若为新成立或新开户的企业，属于中国人民银行取消企业基本账户开户许可证</w:t>
      </w:r>
      <w:proofErr w:type="gramStart"/>
      <w:r>
        <w:rPr>
          <w:rFonts w:ascii="仿宋_GB2312" w:eastAsia="仿宋_GB2312" w:hAnsi="Times New Roman" w:cs="Times New Roman" w:hint="eastAsia"/>
          <w:sz w:val="28"/>
          <w:szCs w:val="28"/>
        </w:rPr>
        <w:t>核发试点</w:t>
      </w:r>
      <w:proofErr w:type="gramEnd"/>
      <w:r>
        <w:rPr>
          <w:rFonts w:ascii="仿宋_GB2312" w:eastAsia="仿宋_GB2312" w:hAnsi="Times New Roman" w:cs="Times New Roman" w:hint="eastAsia"/>
          <w:sz w:val="28"/>
          <w:szCs w:val="28"/>
        </w:rPr>
        <w:t>地区的不适用，但须提供基本存款账户信息证明）的复印件。</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投标人如为代理商，投标人须提供有效的企业法人营业执照副本（或事业单位法人证书）、银行基本账户开户许可证（若为</w:t>
      </w:r>
      <w:r>
        <w:rPr>
          <w:rFonts w:ascii="仿宋_GB2312" w:eastAsia="仿宋_GB2312" w:hAnsi="Times New Roman" w:cs="Times New Roman" w:hint="eastAsia"/>
          <w:sz w:val="28"/>
          <w:szCs w:val="28"/>
        </w:rPr>
        <w:t>新成立或新开户的企业，属于中国人民银行取消企业基本账户开户许可证</w:t>
      </w:r>
      <w:proofErr w:type="gramStart"/>
      <w:r>
        <w:rPr>
          <w:rFonts w:ascii="仿宋_GB2312" w:eastAsia="仿宋_GB2312" w:hAnsi="Times New Roman" w:cs="Times New Roman" w:hint="eastAsia"/>
          <w:sz w:val="28"/>
          <w:szCs w:val="28"/>
        </w:rPr>
        <w:t>核发试点</w:t>
      </w:r>
      <w:proofErr w:type="gramEnd"/>
      <w:r>
        <w:rPr>
          <w:rFonts w:ascii="仿宋_GB2312" w:eastAsia="仿宋_GB2312" w:hAnsi="Times New Roman" w:cs="Times New Roman" w:hint="eastAsia"/>
          <w:sz w:val="28"/>
          <w:szCs w:val="28"/>
        </w:rPr>
        <w:t>地区的不适用，但须提供基本存款账户信息证明），还需提供制造商有效的企业法人营业执照副本（或事业单位法人证书）的复印件。</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*4.3</w:t>
      </w:r>
      <w:r>
        <w:rPr>
          <w:rFonts w:ascii="仿宋_GB2312" w:eastAsia="仿宋_GB2312" w:hAnsi="Times New Roman" w:cs="Times New Roman" w:hint="eastAsia"/>
          <w:sz w:val="28"/>
          <w:szCs w:val="28"/>
        </w:rPr>
        <w:t>至投标截止时间前，投标人若被人民法院列为失信被执行人，其投标将被否决。投标人须提供网站截图或报告等证明材料。失信人信息查询方式：“信用中国”（</w:t>
      </w:r>
      <w:r>
        <w:rPr>
          <w:rFonts w:ascii="仿宋_GB2312" w:eastAsia="仿宋_GB2312" w:hAnsi="Times New Roman" w:cs="Times New Roman" w:hint="eastAsia"/>
          <w:sz w:val="28"/>
          <w:szCs w:val="28"/>
        </w:rPr>
        <w:t>www.creditchina.gov.cn</w:t>
      </w:r>
      <w:r>
        <w:rPr>
          <w:rFonts w:ascii="仿宋_GB2312" w:eastAsia="仿宋_GB2312" w:hAnsi="Times New Roman" w:cs="Times New Roman" w:hint="eastAsia"/>
          <w:sz w:val="28"/>
          <w:szCs w:val="28"/>
        </w:rPr>
        <w:t>）。</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*4.4</w:t>
      </w:r>
      <w:r>
        <w:rPr>
          <w:rFonts w:ascii="仿宋_GB2312" w:eastAsia="仿宋_GB2312" w:hAnsi="Times New Roman" w:cs="Times New Roman" w:hint="eastAsia"/>
          <w:sz w:val="28"/>
          <w:szCs w:val="28"/>
        </w:rPr>
        <w:t>本次招标不接受联合体投标。</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五、领取招标文件时间、地点</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有兴趣的投标人可从</w:t>
      </w:r>
      <w:r>
        <w:rPr>
          <w:rFonts w:ascii="仿宋_GB2312" w:eastAsia="仿宋_GB2312" w:hAnsi="Times New Roman" w:cs="Times New Roman" w:hint="eastAsia"/>
          <w:sz w:val="28"/>
          <w:szCs w:val="28"/>
        </w:rPr>
        <w:t>2023</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日起至</w:t>
      </w:r>
      <w:r>
        <w:rPr>
          <w:rFonts w:ascii="仿宋_GB2312" w:eastAsia="仿宋_GB2312" w:hAnsi="Times New Roman" w:cs="Times New Roman" w:hint="eastAsia"/>
          <w:sz w:val="28"/>
          <w:szCs w:val="28"/>
        </w:rPr>
        <w:t>2023</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8</w:t>
      </w:r>
      <w:r>
        <w:rPr>
          <w:rFonts w:ascii="仿宋_GB2312" w:eastAsia="仿宋_GB2312" w:hAnsi="Times New Roman" w:cs="Times New Roman" w:hint="eastAsia"/>
          <w:sz w:val="28"/>
          <w:szCs w:val="28"/>
        </w:rPr>
        <w:t>日每天（节假日除外）</w:t>
      </w:r>
      <w:r>
        <w:rPr>
          <w:rFonts w:ascii="仿宋_GB2312" w:eastAsia="仿宋_GB2312" w:hAnsi="Times New Roman" w:cs="Times New Roman"/>
          <w:sz w:val="28"/>
          <w:szCs w:val="28"/>
        </w:rPr>
        <w:t>9</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00--16</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00</w:t>
      </w:r>
      <w:r>
        <w:rPr>
          <w:rFonts w:ascii="仿宋_GB2312" w:eastAsia="仿宋_GB2312" w:hAnsi="Times New Roman" w:cs="Times New Roman" w:hint="eastAsia"/>
          <w:sz w:val="28"/>
          <w:szCs w:val="28"/>
        </w:rPr>
        <w:t>时联系武汉中车</w:t>
      </w:r>
      <w:proofErr w:type="gramStart"/>
      <w:r>
        <w:rPr>
          <w:rFonts w:ascii="仿宋_GB2312" w:eastAsia="仿宋_GB2312" w:hAnsi="Times New Roman" w:cs="Times New Roman" w:hint="eastAsia"/>
          <w:sz w:val="28"/>
          <w:szCs w:val="28"/>
        </w:rPr>
        <w:t>电牵科技</w:t>
      </w:r>
      <w:proofErr w:type="gramEnd"/>
      <w:r>
        <w:rPr>
          <w:rFonts w:ascii="仿宋_GB2312" w:eastAsia="仿宋_GB2312" w:hAnsi="Times New Roman" w:cs="Times New Roman" w:hint="eastAsia"/>
          <w:sz w:val="28"/>
          <w:szCs w:val="28"/>
        </w:rPr>
        <w:t>有限公司综合部报名并提交资格证明。招标人将对资格证明进</w:t>
      </w:r>
      <w:bookmarkStart w:id="1" w:name="_GoBack"/>
      <w:bookmarkEnd w:id="1"/>
      <w:r>
        <w:rPr>
          <w:rFonts w:ascii="仿宋_GB2312" w:eastAsia="仿宋_GB2312" w:hAnsi="Times New Roman" w:cs="Times New Roman" w:hint="eastAsia"/>
          <w:sz w:val="28"/>
          <w:szCs w:val="28"/>
        </w:rPr>
        <w:t>行审核，于</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日内予以答复并对通过预审的投标人发放招标文件。</w:t>
      </w:r>
      <w:r>
        <w:rPr>
          <w:rFonts w:ascii="仿宋_GB2312" w:eastAsia="仿宋_GB2312" w:hAnsi="Times New Roman" w:cs="Times New Roman" w:hint="eastAsia"/>
          <w:sz w:val="28"/>
          <w:szCs w:val="28"/>
        </w:rPr>
        <w:t>2023</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月8</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16:00</w:t>
      </w:r>
      <w:r>
        <w:rPr>
          <w:rFonts w:ascii="仿宋_GB2312" w:eastAsia="仿宋_GB2312" w:hAnsi="Times New Roman" w:cs="Times New Roman" w:hint="eastAsia"/>
          <w:sz w:val="28"/>
          <w:szCs w:val="28"/>
        </w:rPr>
        <w:t>时为报名截止时间，之后将不接受报名。</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六、投标截止时间和开标时间：</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定于</w:t>
      </w:r>
      <w:r>
        <w:rPr>
          <w:rFonts w:ascii="仿宋_GB2312" w:eastAsia="仿宋_GB2312" w:hAnsi="Times New Roman" w:cs="Times New Roman" w:hint="eastAsia"/>
          <w:sz w:val="28"/>
          <w:szCs w:val="28"/>
        </w:rPr>
        <w:t>2023</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20</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（北京时间）</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在武汉中车</w:t>
      </w:r>
      <w:proofErr w:type="gramStart"/>
      <w:r>
        <w:rPr>
          <w:rFonts w:ascii="仿宋_GB2312" w:eastAsia="仿宋_GB2312" w:hAnsi="Times New Roman" w:cs="Times New Roman" w:hint="eastAsia"/>
          <w:sz w:val="28"/>
          <w:szCs w:val="28"/>
        </w:rPr>
        <w:t>电牵科技</w:t>
      </w:r>
      <w:proofErr w:type="gramEnd"/>
      <w:r>
        <w:rPr>
          <w:rFonts w:ascii="仿宋_GB2312" w:eastAsia="仿宋_GB2312" w:hAnsi="Times New Roman" w:cs="Times New Roman" w:hint="eastAsia"/>
          <w:sz w:val="28"/>
          <w:szCs w:val="28"/>
        </w:rPr>
        <w:t>有限公司会议室公开开标。本次招标采用邮寄开标的方式，投标人须保证标书在开标截止时间之前递交到招标人（以签收时间为准），外包装应注明单位名称及所投标项目名称。招标会议</w:t>
      </w:r>
      <w:proofErr w:type="gramStart"/>
      <w:r>
        <w:rPr>
          <w:rFonts w:ascii="仿宋_GB2312" w:eastAsia="仿宋_GB2312" w:hAnsi="Times New Roman" w:cs="Times New Roman" w:hint="eastAsia"/>
          <w:sz w:val="28"/>
          <w:szCs w:val="28"/>
        </w:rPr>
        <w:t>通过腾讯会议</w:t>
      </w:r>
      <w:proofErr w:type="gramEnd"/>
      <w:r>
        <w:rPr>
          <w:rFonts w:ascii="仿宋_GB2312" w:eastAsia="仿宋_GB2312" w:hAnsi="Times New Roman" w:cs="Times New Roman" w:hint="eastAsia"/>
          <w:sz w:val="28"/>
          <w:szCs w:val="28"/>
        </w:rPr>
        <w:t>的方</w:t>
      </w:r>
      <w:r>
        <w:rPr>
          <w:rFonts w:ascii="仿宋_GB2312" w:eastAsia="仿宋_GB2312" w:hAnsi="Times New Roman" w:cs="Times New Roman" w:hint="eastAsia"/>
          <w:sz w:val="28"/>
          <w:szCs w:val="28"/>
        </w:rPr>
        <w:t>式进行，入会口令将在报名截止日期之后公布。</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招标单位名称：武汉中车</w:t>
      </w:r>
      <w:proofErr w:type="gramStart"/>
      <w:r>
        <w:rPr>
          <w:rFonts w:ascii="仿宋_GB2312" w:eastAsia="仿宋_GB2312" w:hAnsi="Times New Roman" w:cs="Times New Roman" w:hint="eastAsia"/>
          <w:sz w:val="28"/>
          <w:szCs w:val="28"/>
        </w:rPr>
        <w:t>电牵科技</w:t>
      </w:r>
      <w:proofErr w:type="gramEnd"/>
      <w:r>
        <w:rPr>
          <w:rFonts w:ascii="仿宋_GB2312" w:eastAsia="仿宋_GB2312" w:hAnsi="Times New Roman" w:cs="Times New Roman" w:hint="eastAsia"/>
          <w:sz w:val="28"/>
          <w:szCs w:val="28"/>
        </w:rPr>
        <w:t>有限公司</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详细地址：湖北省武汉市</w:t>
      </w:r>
      <w:proofErr w:type="gramStart"/>
      <w:r>
        <w:rPr>
          <w:rFonts w:ascii="仿宋_GB2312" w:eastAsia="仿宋_GB2312" w:hAnsi="Times New Roman" w:cs="Times New Roman" w:hint="eastAsia"/>
          <w:sz w:val="28"/>
          <w:szCs w:val="28"/>
        </w:rPr>
        <w:t>黄陂区临空</w:t>
      </w:r>
      <w:proofErr w:type="gramEnd"/>
      <w:r>
        <w:rPr>
          <w:rFonts w:ascii="仿宋_GB2312" w:eastAsia="仿宋_GB2312" w:hAnsi="Times New Roman" w:cs="Times New Roman" w:hint="eastAsia"/>
          <w:sz w:val="28"/>
          <w:szCs w:val="28"/>
        </w:rPr>
        <w:t>东街</w:t>
      </w:r>
      <w:r>
        <w:rPr>
          <w:rFonts w:ascii="仿宋_GB2312" w:eastAsia="仿宋_GB2312" w:hAnsi="Times New Roman" w:cs="Times New Roman" w:hint="eastAsia"/>
          <w:sz w:val="28"/>
          <w:szCs w:val="28"/>
        </w:rPr>
        <w:t>23</w:t>
      </w:r>
      <w:r>
        <w:rPr>
          <w:rFonts w:ascii="仿宋_GB2312" w:eastAsia="仿宋_GB2312" w:hAnsi="Times New Roman" w:cs="Times New Roman" w:hint="eastAsia"/>
          <w:sz w:val="28"/>
          <w:szCs w:val="28"/>
        </w:rPr>
        <w:t>号</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邮编：</w:t>
      </w:r>
      <w:r>
        <w:rPr>
          <w:rFonts w:ascii="仿宋_GB2312" w:eastAsia="仿宋_GB2312" w:hAnsi="Times New Roman" w:cs="Times New Roman" w:hint="eastAsia"/>
          <w:sz w:val="28"/>
          <w:szCs w:val="28"/>
        </w:rPr>
        <w:t>430312</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招标负责人：肖博凯</w:t>
      </w: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联系方式：</w:t>
      </w:r>
      <w:r>
        <w:rPr>
          <w:rFonts w:ascii="仿宋_GB2312" w:eastAsia="仿宋_GB2312" w:hAnsi="Times New Roman" w:cs="Times New Roman" w:hint="eastAsia"/>
          <w:sz w:val="28"/>
          <w:szCs w:val="28"/>
        </w:rPr>
        <w:t>027-59602168</w:t>
      </w:r>
    </w:p>
    <w:p w:rsidR="00F03B04" w:rsidRDefault="00BD1017">
      <w:pPr>
        <w:snapToGrid w:val="0"/>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项目</w:t>
      </w:r>
      <w:r>
        <w:rPr>
          <w:rFonts w:ascii="仿宋_GB2312" w:eastAsia="仿宋_GB2312" w:hAnsi="Times New Roman" w:cs="Times New Roman"/>
          <w:sz w:val="28"/>
          <w:szCs w:val="28"/>
        </w:rPr>
        <w:t>负责人：</w:t>
      </w:r>
      <w:r>
        <w:rPr>
          <w:rFonts w:ascii="仿宋_GB2312" w:eastAsia="仿宋_GB2312" w:hAnsi="Times New Roman" w:cs="Times New Roman" w:hint="eastAsia"/>
          <w:sz w:val="28"/>
          <w:szCs w:val="28"/>
        </w:rPr>
        <w:t>张强</w:t>
      </w: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联系方式</w:t>
      </w:r>
      <w:r>
        <w:rPr>
          <w:rFonts w:ascii="仿宋_GB2312" w:eastAsia="仿宋_GB2312" w:hAnsi="Times New Roman" w:cs="Times New Roman"/>
          <w:sz w:val="28"/>
          <w:szCs w:val="28"/>
        </w:rPr>
        <w:t>：</w:t>
      </w:r>
      <w:r>
        <w:rPr>
          <w:rFonts w:ascii="仿宋_GB2312" w:eastAsia="仿宋_GB2312" w:hAnsi="Times New Roman" w:cs="Times New Roman"/>
          <w:sz w:val="28"/>
          <w:szCs w:val="28"/>
        </w:rPr>
        <w:t>13084122597</w:t>
      </w:r>
    </w:p>
    <w:p w:rsidR="00F03B04" w:rsidRDefault="00F03B04">
      <w:pPr>
        <w:rPr>
          <w:rFonts w:ascii="Times New Roman" w:eastAsia="宋体" w:hAnsi="Times New Roman" w:cs="Times New Roman"/>
        </w:rPr>
      </w:pPr>
    </w:p>
    <w:p w:rsidR="00F03B04" w:rsidRDefault="00F03B04"/>
    <w:sectPr w:rsidR="00F03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MDgyYmJkNDEwMmYzNWVmNTdlZmZmMDUzMjE5OGYifQ=="/>
  </w:docVars>
  <w:rsids>
    <w:rsidRoot w:val="00F03B04"/>
    <w:rsid w:val="00BD1017"/>
    <w:rsid w:val="00F03B04"/>
    <w:rsid w:val="59002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80330A-6147-44C1-A853-04404310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我的文件</cp:lastModifiedBy>
  <cp:revision>2</cp:revision>
  <dcterms:created xsi:type="dcterms:W3CDTF">2023-10-24T02:51:00Z</dcterms:created>
  <dcterms:modified xsi:type="dcterms:W3CDTF">2023-10-24T03:11:00Z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D42196A23E0E4D8FBBA299BD1C4785F1_12</vt:lpwstr>
  </property>
</Properties>
</file>