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center"/>
        <w:rPr>
          <w:rFonts w:ascii="宋体" w:hAnsi="宋体"/>
          <w:sz w:val="28"/>
          <w:szCs w:val="28"/>
        </w:rPr>
      </w:pPr>
      <w:r>
        <w:rPr>
          <w:rFonts w:hint="eastAsia" w:ascii="宋体" w:hAnsi="宋体"/>
          <w:sz w:val="28"/>
          <w:szCs w:val="28"/>
        </w:rPr>
        <w:t>太仆寺旗骆驼山5万KW风电项目</w:t>
      </w:r>
      <w:r>
        <w:rPr>
          <w:rFonts w:hint="eastAsia" w:ascii="宋体" w:hAnsi="宋体"/>
          <w:sz w:val="28"/>
          <w:szCs w:val="28"/>
          <w:lang w:val="en-US" w:eastAsia="zh-CN"/>
        </w:rPr>
        <w:t>施工监理</w:t>
      </w:r>
      <w:bookmarkStart w:id="4" w:name="_GoBack"/>
      <w:bookmarkEnd w:id="4"/>
    </w:p>
    <w:p>
      <w:pPr>
        <w:jc w:val="center"/>
        <w:rPr>
          <w:rFonts w:ascii="Arial" w:hAnsi="宋体" w:cs="Arial"/>
          <w:b/>
          <w:sz w:val="32"/>
          <w:szCs w:val="32"/>
        </w:rPr>
      </w:pPr>
      <w:r>
        <w:rPr>
          <w:rFonts w:ascii="Arial" w:hAnsi="宋体" w:cs="Arial"/>
          <w:b/>
          <w:sz w:val="32"/>
          <w:szCs w:val="32"/>
        </w:rPr>
        <w:t>招标公告</w:t>
      </w:r>
    </w:p>
    <w:p>
      <w:pPr>
        <w:pStyle w:val="2"/>
        <w:spacing w:before="0" w:after="0" w:line="600" w:lineRule="exact"/>
        <w:jc w:val="left"/>
        <w:rPr>
          <w:rFonts w:ascii="宋体" w:hAnsi="宋体" w:eastAsia="宋体"/>
          <w:b w:val="0"/>
          <w:bCs w:val="0"/>
          <w:kern w:val="2"/>
          <w:sz w:val="21"/>
          <w:szCs w:val="21"/>
          <w:lang w:bidi="he-IL"/>
        </w:rPr>
      </w:pPr>
      <w:r>
        <w:rPr>
          <w:rFonts w:hint="eastAsia" w:ascii="宋体" w:hAnsi="宋体" w:eastAsia="宋体"/>
          <w:b/>
          <w:bCs/>
          <w:kern w:val="2"/>
          <w:sz w:val="21"/>
          <w:szCs w:val="21"/>
          <w:lang w:bidi="he-IL"/>
        </w:rPr>
        <w:t>项目名称</w:t>
      </w:r>
      <w:r>
        <w:rPr>
          <w:rFonts w:hint="eastAsia" w:ascii="宋体" w:hAnsi="宋体" w:eastAsia="宋体"/>
          <w:b w:val="0"/>
          <w:bCs w:val="0"/>
          <w:kern w:val="2"/>
          <w:sz w:val="21"/>
          <w:szCs w:val="21"/>
          <w:lang w:bidi="he-IL"/>
        </w:rPr>
        <w:t>：太仆寺旗骆驼山5万KW风电项目</w:t>
      </w:r>
      <w:r>
        <w:rPr>
          <w:rFonts w:hint="eastAsia" w:ascii="宋体" w:hAnsi="宋体" w:eastAsia="宋体"/>
          <w:b w:val="0"/>
          <w:bCs w:val="0"/>
          <w:kern w:val="2"/>
          <w:sz w:val="21"/>
          <w:szCs w:val="21"/>
          <w:lang w:eastAsia="zh-CN" w:bidi="he-IL"/>
        </w:rPr>
        <w:t>施工监理</w:t>
      </w:r>
    </w:p>
    <w:p>
      <w:pPr>
        <w:spacing w:line="440" w:lineRule="exact"/>
        <w:rPr>
          <w:rFonts w:ascii="宋体" w:hAnsi="宋体" w:eastAsia="宋体"/>
          <w:b/>
          <w:szCs w:val="21"/>
        </w:rPr>
      </w:pPr>
      <w:r>
        <w:rPr>
          <w:rFonts w:hint="eastAsia" w:ascii="宋体" w:hAnsi="宋体" w:eastAsia="宋体"/>
          <w:b/>
          <w:szCs w:val="21"/>
        </w:rPr>
        <w:t>招标编号：</w:t>
      </w:r>
      <w:r>
        <w:rPr>
          <w:rFonts w:hint="eastAsia" w:ascii="宋体" w:hAnsi="宋体" w:eastAsia="宋体"/>
          <w:szCs w:val="21"/>
          <w:lang w:eastAsia="zh-CN"/>
        </w:rPr>
        <w:t>SZD-2018-TENDER-0</w:t>
      </w:r>
      <w:r>
        <w:rPr>
          <w:rFonts w:hint="eastAsia" w:ascii="宋体" w:hAnsi="宋体" w:eastAsia="宋体"/>
          <w:szCs w:val="21"/>
          <w:lang w:val="en-US" w:eastAsia="zh-CN"/>
        </w:rPr>
        <w:t>47</w:t>
      </w:r>
    </w:p>
    <w:p>
      <w:pPr>
        <w:spacing w:line="440" w:lineRule="exact"/>
        <w:rPr>
          <w:rFonts w:ascii="宋体" w:hAnsi="宋体" w:eastAsia="宋体"/>
          <w:szCs w:val="21"/>
        </w:rPr>
      </w:pPr>
      <w:r>
        <w:rPr>
          <w:rFonts w:hint="eastAsia" w:ascii="宋体" w:hAnsi="宋体" w:eastAsia="宋体"/>
          <w:b/>
          <w:szCs w:val="21"/>
        </w:rPr>
        <w:t>招 标 人：</w:t>
      </w:r>
      <w:r>
        <w:rPr>
          <w:rFonts w:hint="eastAsia" w:ascii="宋体" w:hAnsi="宋体" w:eastAsia="宋体"/>
          <w:szCs w:val="21"/>
        </w:rPr>
        <w:t>山东中车风电有限公司</w:t>
      </w:r>
    </w:p>
    <w:p>
      <w:pPr>
        <w:spacing w:line="440" w:lineRule="exact"/>
        <w:rPr>
          <w:rFonts w:ascii="宋体" w:hAnsi="宋体" w:eastAsia="宋体"/>
          <w:szCs w:val="21"/>
        </w:rPr>
      </w:pPr>
      <w:r>
        <w:rPr>
          <w:rFonts w:hint="eastAsia" w:ascii="宋体" w:hAnsi="宋体" w:eastAsia="宋体"/>
          <w:b/>
          <w:szCs w:val="21"/>
        </w:rPr>
        <w:t>招标方式：</w:t>
      </w:r>
      <w:r>
        <w:rPr>
          <w:rFonts w:hint="eastAsia" w:ascii="宋体" w:hAnsi="宋体" w:eastAsia="宋体"/>
          <w:szCs w:val="21"/>
        </w:rPr>
        <w:t>国内公开招标</w:t>
      </w:r>
    </w:p>
    <w:p>
      <w:pPr>
        <w:spacing w:line="440" w:lineRule="exact"/>
        <w:rPr>
          <w:rFonts w:ascii="宋体" w:hAnsi="宋体" w:eastAsia="宋体"/>
          <w:szCs w:val="21"/>
        </w:rPr>
      </w:pPr>
      <w:r>
        <w:rPr>
          <w:rFonts w:hint="eastAsia" w:ascii="宋体" w:hAnsi="宋体" w:eastAsia="宋体"/>
          <w:b/>
          <w:szCs w:val="21"/>
        </w:rPr>
        <w:t>招标类型：</w:t>
      </w:r>
      <w:r>
        <w:rPr>
          <w:rFonts w:hint="eastAsia" w:ascii="宋体" w:hAnsi="宋体" w:eastAsia="宋体"/>
          <w:szCs w:val="21"/>
        </w:rPr>
        <w:t>服务招标</w:t>
      </w:r>
    </w:p>
    <w:p>
      <w:pPr>
        <w:spacing w:line="440" w:lineRule="exact"/>
        <w:rPr>
          <w:rFonts w:ascii="宋体" w:hAnsi="宋体" w:eastAsia="宋体"/>
          <w:szCs w:val="21"/>
        </w:rPr>
      </w:pPr>
      <w:r>
        <w:rPr>
          <w:rFonts w:hint="eastAsia" w:ascii="宋体" w:hAnsi="宋体" w:eastAsia="宋体"/>
          <w:b/>
          <w:szCs w:val="21"/>
        </w:rPr>
        <w:t>所属地区：</w:t>
      </w:r>
      <w:r>
        <w:rPr>
          <w:rFonts w:hint="eastAsia" w:ascii="宋体" w:hAnsi="宋体" w:eastAsia="宋体"/>
          <w:szCs w:val="21"/>
        </w:rPr>
        <w:t>内蒙古自治区锡林郭勒盟太仆寺旗骆驼山镇</w:t>
      </w:r>
    </w:p>
    <w:p>
      <w:pPr>
        <w:spacing w:line="440" w:lineRule="exact"/>
        <w:rPr>
          <w:rFonts w:ascii="宋体" w:hAnsi="宋体" w:eastAsia="宋体"/>
          <w:szCs w:val="21"/>
        </w:rPr>
      </w:pPr>
      <w:r>
        <w:rPr>
          <w:rFonts w:hint="eastAsia" w:ascii="宋体" w:hAnsi="宋体" w:eastAsia="宋体"/>
          <w:b/>
          <w:szCs w:val="21"/>
        </w:rPr>
        <w:t>所属行业：</w:t>
      </w:r>
      <w:r>
        <w:rPr>
          <w:rFonts w:hint="eastAsia" w:ascii="宋体" w:hAnsi="宋体" w:eastAsia="宋体"/>
          <w:szCs w:val="21"/>
        </w:rPr>
        <w:t>能源</w:t>
      </w:r>
    </w:p>
    <w:p>
      <w:pPr>
        <w:spacing w:line="440" w:lineRule="exact"/>
        <w:rPr>
          <w:rFonts w:ascii="宋体" w:hAnsi="宋体" w:eastAsia="宋体"/>
          <w:szCs w:val="21"/>
        </w:rPr>
      </w:pPr>
      <w:r>
        <w:rPr>
          <w:rFonts w:hint="eastAsia" w:ascii="宋体" w:hAnsi="宋体" w:eastAsia="宋体"/>
          <w:szCs w:val="21"/>
        </w:rPr>
        <w:t xml:space="preserve">    根据《中华人民共和国招标投标法》、《中华人民共和国招标投标法实施条例》以及有关法律法规，遵循公开、公平、</w:t>
      </w:r>
      <w:r>
        <w:rPr>
          <w:rFonts w:hint="eastAsia" w:ascii="宋体" w:hAnsi="宋体" w:eastAsia="宋体"/>
          <w:b w:val="0"/>
          <w:bCs w:val="0"/>
          <w:szCs w:val="21"/>
        </w:rPr>
        <w:t>公正和诚实信用的原则，山东中车风电有限公司就太仆寺旗骆驼山5万KW风电项目</w:t>
      </w:r>
      <w:r>
        <w:rPr>
          <w:rFonts w:hint="eastAsia" w:ascii="宋体" w:hAnsi="宋体" w:eastAsia="宋体"/>
          <w:b w:val="0"/>
          <w:bCs w:val="0"/>
          <w:szCs w:val="21"/>
          <w:lang w:eastAsia="zh-CN"/>
        </w:rPr>
        <w:t>施工监理</w:t>
      </w:r>
      <w:r>
        <w:rPr>
          <w:rFonts w:hint="eastAsia" w:ascii="宋体" w:hAnsi="宋体" w:eastAsia="宋体"/>
          <w:b w:val="0"/>
          <w:bCs w:val="0"/>
          <w:szCs w:val="21"/>
        </w:rPr>
        <w:t>进行国</w:t>
      </w:r>
      <w:r>
        <w:rPr>
          <w:rFonts w:hint="eastAsia" w:ascii="宋体" w:hAnsi="宋体" w:eastAsia="宋体"/>
          <w:szCs w:val="21"/>
        </w:rPr>
        <w:t>内公开招标，欢迎满足要求的单位参加。</w:t>
      </w:r>
    </w:p>
    <w:p>
      <w:pPr>
        <w:spacing w:line="440" w:lineRule="exact"/>
        <w:rPr>
          <w:rFonts w:ascii="宋体" w:hAnsi="宋体" w:eastAsia="宋体"/>
          <w:b/>
          <w:szCs w:val="21"/>
        </w:rPr>
      </w:pPr>
      <w:r>
        <w:rPr>
          <w:rFonts w:hint="eastAsia" w:ascii="宋体" w:hAnsi="宋体" w:eastAsia="宋体"/>
          <w:b/>
          <w:szCs w:val="21"/>
        </w:rPr>
        <w:t xml:space="preserve"> 1、项目简介：</w:t>
      </w:r>
    </w:p>
    <w:p>
      <w:pPr>
        <w:spacing w:line="440" w:lineRule="exact"/>
        <w:rPr>
          <w:rFonts w:ascii="宋体" w:hAnsi="宋体" w:eastAsia="宋体"/>
          <w:szCs w:val="21"/>
        </w:rPr>
      </w:pPr>
      <w:r>
        <w:rPr>
          <w:rFonts w:hint="eastAsia" w:ascii="宋体" w:hAnsi="宋体" w:eastAsia="宋体"/>
          <w:szCs w:val="21"/>
        </w:rPr>
        <w:t>太仆寺旗骆驼山5万KW风电项目工程场址区域位于内蒙古锡林郭勒盟太仆寺旗骆驼山镇境内，属新建工程，装机容量为5万KW，安装17台3000kW 风力发电机组。</w:t>
      </w:r>
    </w:p>
    <w:p>
      <w:pPr>
        <w:spacing w:line="440" w:lineRule="exact"/>
        <w:rPr>
          <w:rFonts w:ascii="宋体" w:hAnsi="宋体" w:eastAsia="宋体"/>
          <w:b/>
          <w:szCs w:val="21"/>
        </w:rPr>
      </w:pPr>
      <w:r>
        <w:rPr>
          <w:rFonts w:hint="eastAsia" w:ascii="宋体" w:hAnsi="宋体" w:eastAsia="宋体"/>
          <w:b/>
          <w:szCs w:val="21"/>
        </w:rPr>
        <w:t>2、招标范围：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0" w:firstLineChars="200"/>
        <w:jc w:val="left"/>
        <w:textAlignment w:val="auto"/>
        <w:outlineLvl w:val="9"/>
        <w:rPr>
          <w:rFonts w:hint="eastAsia" w:ascii="宋体" w:hAnsi="宋体"/>
          <w:sz w:val="22"/>
          <w:szCs w:val="21"/>
        </w:rPr>
      </w:pPr>
      <w:r>
        <w:rPr>
          <w:rFonts w:hint="eastAsia" w:ascii="宋体" w:hAnsi="宋体"/>
          <w:sz w:val="22"/>
          <w:szCs w:val="21"/>
        </w:rPr>
        <w:t>监理服务阶段为施工阶段，负责此期间本工程的建筑、安装施工阶段的质量控制、协助甲方做好工程进度控制、造价控制、组织协调、总平面管理、施工承包单位的现场质量保证管理及现场安全文明施工管理、文件控制、信息管理等相关工作，内容</w:t>
      </w:r>
      <w:r>
        <w:rPr>
          <w:rFonts w:hint="eastAsia" w:ascii="宋体" w:hAnsi="宋体"/>
          <w:sz w:val="22"/>
          <w:szCs w:val="21"/>
          <w:lang w:eastAsia="zh-CN"/>
        </w:rPr>
        <w:t>包含但不限于</w:t>
      </w:r>
      <w:r>
        <w:rPr>
          <w:rFonts w:hint="eastAsia" w:ascii="宋体" w:hAnsi="宋体"/>
          <w:sz w:val="22"/>
          <w:szCs w:val="21"/>
        </w:rPr>
        <w:t>：工程开工前准备阶段、施工招标阶段，“三通一平”阶段、工程施工及调试阶段，试生产、竣工验收及交付生产阶段等建设过程进行监理和服务</w:t>
      </w:r>
      <w:r>
        <w:rPr>
          <w:rFonts w:hint="eastAsia" w:ascii="宋体" w:hAnsi="宋体"/>
          <w:sz w:val="22"/>
          <w:szCs w:val="21"/>
          <w:lang w:eastAsia="zh-CN"/>
        </w:rPr>
        <w:t>。</w:t>
      </w:r>
      <w:r>
        <w:rPr>
          <w:rFonts w:hint="eastAsia" w:ascii="宋体" w:hAnsi="宋体"/>
          <w:sz w:val="22"/>
          <w:szCs w:val="21"/>
        </w:rPr>
        <w:t>包括但不限于进场及场区内道路修筑、风电机组、箱变、升压站土建(含装修)、集电线路、送出线路、备用线路、安装、调试工程；风电场整体通讯工程；供水、供电等一切满足风电投产所必需的相关工程子项。</w:t>
      </w:r>
    </w:p>
    <w:p>
      <w:pPr>
        <w:spacing w:line="360" w:lineRule="auto"/>
        <w:jc w:val="left"/>
        <w:rPr>
          <w:rFonts w:hint="eastAsia" w:ascii="宋体" w:hAnsi="宋体"/>
          <w:b/>
          <w:bCs/>
          <w:sz w:val="22"/>
          <w:szCs w:val="21"/>
        </w:rPr>
      </w:pPr>
      <w:r>
        <w:rPr>
          <w:rFonts w:hint="eastAsia" w:ascii="宋体" w:hAnsi="宋体" w:cs="Times New Roman"/>
          <w:b/>
          <w:bCs/>
          <w:sz w:val="22"/>
          <w:szCs w:val="18"/>
          <w:lang w:val="en-US" w:eastAsia="zh-CN"/>
        </w:rPr>
        <w:t>3、</w:t>
      </w:r>
      <w:r>
        <w:rPr>
          <w:rFonts w:hint="eastAsia" w:ascii="宋体" w:hAnsi="宋体" w:eastAsia="宋体" w:cs="Times New Roman"/>
          <w:b/>
          <w:bCs/>
          <w:sz w:val="22"/>
          <w:szCs w:val="18"/>
        </w:rPr>
        <w:t>投标人资格及要求</w:t>
      </w:r>
    </w:p>
    <w:p>
      <w:pPr>
        <w:spacing w:line="360" w:lineRule="auto"/>
        <w:ind w:firstLine="440" w:firstLineChars="200"/>
        <w:rPr>
          <w:rFonts w:hint="eastAsia" w:ascii="宋体" w:hAnsi="宋体"/>
          <w:b w:val="0"/>
          <w:bCs/>
          <w:sz w:val="22"/>
          <w:szCs w:val="21"/>
        </w:rPr>
      </w:pPr>
      <w:r>
        <w:rPr>
          <w:rFonts w:hint="eastAsia" w:ascii="宋体" w:hAnsi="宋体"/>
          <w:b w:val="0"/>
          <w:bCs/>
          <w:sz w:val="22"/>
          <w:szCs w:val="21"/>
          <w:lang w:val="en-US" w:eastAsia="zh-CN"/>
        </w:rPr>
        <w:t>3.1</w:t>
      </w:r>
      <w:r>
        <w:rPr>
          <w:rFonts w:hint="eastAsia" w:ascii="宋体" w:hAnsi="宋体"/>
          <w:b w:val="0"/>
          <w:bCs/>
          <w:sz w:val="22"/>
          <w:szCs w:val="21"/>
        </w:rPr>
        <w:t>投标人必须具有独立法人资格。</w:t>
      </w:r>
    </w:p>
    <w:p>
      <w:pPr>
        <w:spacing w:line="360" w:lineRule="auto"/>
        <w:ind w:firstLine="440" w:firstLineChars="200"/>
        <w:rPr>
          <w:rFonts w:hint="eastAsia" w:ascii="宋体" w:hAnsi="宋体"/>
          <w:b w:val="0"/>
          <w:bCs/>
          <w:sz w:val="22"/>
          <w:szCs w:val="21"/>
        </w:rPr>
      </w:pPr>
      <w:r>
        <w:rPr>
          <w:rFonts w:hint="eastAsia" w:ascii="宋体" w:hAnsi="宋体"/>
          <w:b w:val="0"/>
          <w:bCs/>
          <w:sz w:val="22"/>
          <w:szCs w:val="21"/>
          <w:lang w:val="en-US" w:eastAsia="zh-CN"/>
        </w:rPr>
        <w:t>3.2</w:t>
      </w:r>
      <w:r>
        <w:rPr>
          <w:rFonts w:hint="eastAsia" w:ascii="宋体" w:hAnsi="宋体"/>
          <w:b w:val="0"/>
          <w:bCs/>
          <w:sz w:val="22"/>
          <w:szCs w:val="21"/>
        </w:rPr>
        <w:t>投标人须具有建设行政主管部门颁发的合格有效的工程监理综合资质或电力工程监理乙级及以上资质。</w:t>
      </w:r>
    </w:p>
    <w:p>
      <w:pPr>
        <w:spacing w:line="360" w:lineRule="auto"/>
        <w:ind w:firstLine="440" w:firstLineChars="200"/>
        <w:rPr>
          <w:rFonts w:hint="eastAsia" w:ascii="宋体" w:hAnsi="宋体"/>
          <w:b w:val="0"/>
          <w:bCs/>
          <w:sz w:val="22"/>
          <w:szCs w:val="21"/>
        </w:rPr>
      </w:pPr>
      <w:r>
        <w:rPr>
          <w:rFonts w:hint="eastAsia" w:ascii="宋体" w:hAnsi="宋体"/>
          <w:b w:val="0"/>
          <w:bCs/>
          <w:sz w:val="22"/>
          <w:szCs w:val="21"/>
          <w:lang w:val="en-US" w:eastAsia="zh-CN"/>
        </w:rPr>
        <w:t>3.3</w:t>
      </w:r>
      <w:r>
        <w:rPr>
          <w:rFonts w:hint="eastAsia" w:ascii="宋体" w:hAnsi="宋体"/>
          <w:b w:val="0"/>
          <w:bCs/>
          <w:sz w:val="22"/>
          <w:szCs w:val="21"/>
        </w:rPr>
        <w:t>本次招标不接受联合体投标。</w:t>
      </w:r>
    </w:p>
    <w:p>
      <w:pPr>
        <w:spacing w:line="360" w:lineRule="auto"/>
        <w:ind w:firstLine="440" w:firstLineChars="200"/>
        <w:rPr>
          <w:rFonts w:hint="eastAsia" w:ascii="宋体" w:hAnsi="宋体"/>
          <w:b w:val="0"/>
          <w:bCs/>
          <w:sz w:val="22"/>
          <w:szCs w:val="21"/>
        </w:rPr>
      </w:pPr>
      <w:r>
        <w:rPr>
          <w:rFonts w:hint="eastAsia" w:ascii="宋体" w:hAnsi="宋体"/>
          <w:b w:val="0"/>
          <w:bCs/>
          <w:sz w:val="22"/>
          <w:szCs w:val="21"/>
          <w:lang w:val="en-US" w:eastAsia="zh-CN"/>
        </w:rPr>
        <w:t>3.4</w:t>
      </w:r>
      <w:r>
        <w:rPr>
          <w:rFonts w:hint="eastAsia" w:ascii="宋体" w:hAnsi="宋体"/>
          <w:b w:val="0"/>
          <w:bCs/>
          <w:sz w:val="22"/>
          <w:szCs w:val="21"/>
        </w:rPr>
        <w:t>投标人无不良记录。</w:t>
      </w:r>
    </w:p>
    <w:p>
      <w:pPr>
        <w:spacing w:line="460" w:lineRule="exact"/>
        <w:ind w:firstLine="440" w:firstLineChars="200"/>
        <w:rPr>
          <w:rFonts w:hint="eastAsia" w:ascii="宋体" w:hAnsi="宋体"/>
          <w:b w:val="0"/>
          <w:bCs/>
          <w:sz w:val="22"/>
          <w:szCs w:val="21"/>
        </w:rPr>
      </w:pPr>
      <w:r>
        <w:rPr>
          <w:rFonts w:hint="eastAsia" w:ascii="宋体" w:hAnsi="宋体"/>
          <w:b w:val="0"/>
          <w:bCs/>
          <w:sz w:val="22"/>
          <w:szCs w:val="21"/>
          <w:lang w:val="en-US" w:eastAsia="zh-CN"/>
        </w:rPr>
        <w:t>3.5</w:t>
      </w:r>
      <w:r>
        <w:rPr>
          <w:rFonts w:ascii="宋体" w:hAnsi="宋体"/>
          <w:b w:val="0"/>
          <w:bCs/>
          <w:sz w:val="22"/>
          <w:szCs w:val="21"/>
        </w:rPr>
        <w:t>投标人应具有良好的银行资信和商业信誉, 企业近三年无经济诉讼</w:t>
      </w:r>
      <w:r>
        <w:rPr>
          <w:rFonts w:hint="eastAsia" w:ascii="宋体" w:hAnsi="宋体"/>
          <w:b w:val="0"/>
          <w:bCs/>
          <w:sz w:val="22"/>
          <w:szCs w:val="21"/>
        </w:rPr>
        <w:t>,</w:t>
      </w:r>
      <w:r>
        <w:rPr>
          <w:rFonts w:ascii="宋体" w:hAnsi="宋体"/>
          <w:b w:val="0"/>
          <w:bCs/>
          <w:sz w:val="22"/>
          <w:szCs w:val="21"/>
        </w:rPr>
        <w:t>没有处于被责令停业、财产被接管、冻结、破产和重组状态</w:t>
      </w:r>
      <w:r>
        <w:rPr>
          <w:rFonts w:hint="eastAsia" w:ascii="宋体" w:hAnsi="宋体"/>
          <w:b w:val="0"/>
          <w:bCs/>
          <w:sz w:val="22"/>
          <w:szCs w:val="21"/>
        </w:rPr>
        <w:t>。</w:t>
      </w:r>
    </w:p>
    <w:p>
      <w:pPr>
        <w:spacing w:line="460" w:lineRule="exact"/>
        <w:ind w:firstLine="440" w:firstLineChars="200"/>
        <w:rPr>
          <w:rFonts w:hint="eastAsia" w:ascii="宋体" w:hAnsi="宋体"/>
          <w:b w:val="0"/>
          <w:bCs/>
          <w:sz w:val="22"/>
          <w:szCs w:val="21"/>
        </w:rPr>
      </w:pPr>
      <w:r>
        <w:rPr>
          <w:rFonts w:hint="eastAsia" w:ascii="宋体" w:hAnsi="宋体"/>
          <w:b w:val="0"/>
          <w:bCs/>
          <w:sz w:val="22"/>
          <w:szCs w:val="21"/>
          <w:lang w:val="en-US" w:eastAsia="zh-CN"/>
        </w:rPr>
        <w:t>3.6</w:t>
      </w:r>
      <w:r>
        <w:rPr>
          <w:rFonts w:hint="eastAsia" w:ascii="宋体" w:hAnsi="宋体"/>
          <w:b w:val="0"/>
          <w:bCs/>
          <w:sz w:val="22"/>
          <w:szCs w:val="21"/>
        </w:rPr>
        <w:t>拟派驻本项目的总监理工程师应具备在本单位注册有效的全国注册监理工程师注册执业证书或</w:t>
      </w:r>
      <w:r>
        <w:rPr>
          <w:rFonts w:hint="eastAsia" w:ascii="宋体" w:hAnsi="宋体"/>
          <w:b w:val="0"/>
          <w:bCs/>
          <w:sz w:val="22"/>
          <w:szCs w:val="21"/>
          <w:lang w:eastAsia="zh-CN"/>
        </w:rPr>
        <w:t>省级</w:t>
      </w:r>
      <w:r>
        <w:rPr>
          <w:rFonts w:hint="eastAsia" w:ascii="宋体" w:hAnsi="宋体"/>
          <w:b w:val="0"/>
          <w:bCs/>
          <w:sz w:val="22"/>
          <w:szCs w:val="21"/>
        </w:rPr>
        <w:t>监理工程师岗位证书（证书上的工作单位应与投标人的名称一致，如有变更的，应有合法变更记录），并具有高级职称。</w:t>
      </w:r>
    </w:p>
    <w:p>
      <w:pPr>
        <w:pStyle w:val="3"/>
        <w:numPr>
          <w:ilvl w:val="0"/>
          <w:numId w:val="0"/>
        </w:numPr>
        <w:snapToGrid w:val="0"/>
        <w:rPr>
          <w:rFonts w:ascii="Arial" w:hAnsi="Arial" w:cs="Arial"/>
          <w:b/>
          <w:bCs w:val="0"/>
          <w:color w:val="auto"/>
          <w:kern w:val="2"/>
          <w:sz w:val="21"/>
        </w:rPr>
      </w:pPr>
      <w:r>
        <w:rPr>
          <w:rFonts w:hint="eastAsia" w:ascii="Arial" w:hAnsi="Arial" w:cs="Arial"/>
          <w:b/>
          <w:bCs w:val="0"/>
          <w:color w:val="auto"/>
          <w:kern w:val="2"/>
          <w:sz w:val="21"/>
        </w:rPr>
        <w:t>4、招标文件的获取</w:t>
      </w:r>
    </w:p>
    <w:p>
      <w:pPr>
        <w:ind w:firstLine="420" w:firstLineChars="200"/>
        <w:rPr>
          <w:rFonts w:ascii="Arial" w:hAnsi="Arial" w:cs="Arial"/>
        </w:rPr>
      </w:pPr>
      <w:r>
        <w:rPr>
          <w:rFonts w:hint="eastAsia" w:ascii="Arial" w:hAnsi="Arial" w:cs="Arial"/>
        </w:rPr>
        <w:t>4.1  获取方式：凡有意参加本次招标的投标单位，登录山东中车风电有限公司官网站（网址：http://www.crrcgc.cc/zcfd），缴纳标书费（</w:t>
      </w:r>
      <w:r>
        <w:rPr>
          <w:rFonts w:hint="eastAsia" w:ascii="Arial" w:hAnsi="Arial" w:cs="Arial"/>
          <w:lang w:val="en-US" w:eastAsia="zh-CN"/>
        </w:rPr>
        <w:t>3</w:t>
      </w:r>
      <w:r>
        <w:rPr>
          <w:rFonts w:hint="eastAsia" w:ascii="Arial" w:hAnsi="Arial" w:cs="Arial"/>
        </w:rPr>
        <w:t>00元）后获得。标书费缴纳方式,电汇.标书费可取的相关发票，不提供开票信息的视为自动放弃取的发票。我司收到标书费后将提供招标文件。</w:t>
      </w:r>
    </w:p>
    <w:p>
      <w:pPr>
        <w:ind w:firstLine="420" w:firstLineChars="200"/>
        <w:rPr>
          <w:rFonts w:hint="eastAsia" w:ascii="Arial" w:hAnsi="Arial" w:cs="Arial"/>
        </w:rPr>
      </w:pPr>
      <w:r>
        <w:rPr>
          <w:rFonts w:hint="eastAsia" w:ascii="Arial" w:hAnsi="Arial" w:cs="Arial"/>
        </w:rPr>
        <w:t>名  称：山东中车风电有限公司</w:t>
      </w:r>
    </w:p>
    <w:p>
      <w:pPr>
        <w:ind w:firstLine="420" w:firstLineChars="200"/>
        <w:rPr>
          <w:rFonts w:hint="eastAsia" w:ascii="Arial" w:hAnsi="Arial" w:cs="Arial"/>
        </w:rPr>
      </w:pPr>
      <w:r>
        <w:rPr>
          <w:rFonts w:hint="eastAsia" w:ascii="Arial" w:hAnsi="Arial" w:cs="Arial"/>
        </w:rPr>
        <w:t>开户行：中国建设银行济南历城支行</w:t>
      </w:r>
    </w:p>
    <w:p>
      <w:pPr>
        <w:ind w:firstLine="420" w:firstLineChars="200"/>
        <w:rPr>
          <w:rFonts w:hint="eastAsia" w:ascii="Arial" w:hAnsi="Arial" w:cs="Arial"/>
          <w:color w:val="000000"/>
        </w:rPr>
      </w:pPr>
      <w:r>
        <w:rPr>
          <w:rFonts w:hint="eastAsia" w:ascii="Arial" w:hAnsi="Arial" w:cs="Arial"/>
          <w:color w:val="000000"/>
        </w:rPr>
        <w:t>账  号：37001616608050151270</w:t>
      </w:r>
    </w:p>
    <w:p>
      <w:pPr>
        <w:ind w:firstLine="420" w:firstLineChars="200"/>
        <w:rPr>
          <w:rFonts w:ascii="Arial" w:hAnsi="Arial" w:cs="Arial"/>
          <w:color w:val="000000"/>
        </w:rPr>
      </w:pPr>
      <w:r>
        <w:rPr>
          <w:rFonts w:hint="eastAsia" w:ascii="Arial" w:hAnsi="Arial" w:cs="Arial"/>
          <w:color w:val="000000"/>
        </w:rPr>
        <w:t>4.2  招标文件发售时间：2018年</w:t>
      </w:r>
      <w:r>
        <w:rPr>
          <w:rFonts w:hint="eastAsia" w:ascii="Arial" w:hAnsi="Arial" w:cs="Arial"/>
          <w:color w:val="000000"/>
          <w:lang w:val="en-US" w:eastAsia="zh-CN"/>
        </w:rPr>
        <w:t>8</w:t>
      </w:r>
      <w:r>
        <w:rPr>
          <w:rFonts w:hint="eastAsia" w:ascii="Arial" w:hAnsi="Arial" w:cs="Arial"/>
          <w:color w:val="000000"/>
        </w:rPr>
        <w:t>月</w:t>
      </w:r>
      <w:r>
        <w:rPr>
          <w:rFonts w:hint="eastAsia" w:ascii="Arial" w:hAnsi="Arial" w:cs="Arial"/>
          <w:color w:val="000000"/>
          <w:lang w:val="en-US" w:eastAsia="zh-CN"/>
        </w:rPr>
        <w:t>6</w:t>
      </w:r>
      <w:r>
        <w:rPr>
          <w:rFonts w:hint="eastAsia" w:ascii="Arial" w:hAnsi="Arial" w:cs="Arial"/>
          <w:color w:val="000000"/>
        </w:rPr>
        <w:t>日至2018年</w:t>
      </w:r>
      <w:r>
        <w:rPr>
          <w:rFonts w:hint="eastAsia" w:ascii="Arial" w:hAnsi="Arial" w:cs="Arial"/>
          <w:color w:val="000000"/>
          <w:lang w:val="en-US" w:eastAsia="zh-CN"/>
        </w:rPr>
        <w:t>8</w:t>
      </w:r>
      <w:r>
        <w:rPr>
          <w:rFonts w:hint="eastAsia" w:ascii="Arial" w:hAnsi="Arial" w:cs="Arial"/>
          <w:color w:val="000000"/>
        </w:rPr>
        <w:t>月</w:t>
      </w:r>
      <w:r>
        <w:rPr>
          <w:rFonts w:hint="eastAsia" w:ascii="Arial" w:hAnsi="Arial" w:cs="Arial"/>
          <w:color w:val="000000"/>
          <w:lang w:val="en-US" w:eastAsia="zh-CN"/>
        </w:rPr>
        <w:t>15</w:t>
      </w:r>
      <w:r>
        <w:rPr>
          <w:rFonts w:hint="eastAsia" w:ascii="Arial" w:hAnsi="Arial" w:cs="Arial"/>
          <w:color w:val="000000"/>
        </w:rPr>
        <w:t>日。</w:t>
      </w:r>
    </w:p>
    <w:p>
      <w:pPr>
        <w:pStyle w:val="3"/>
        <w:numPr>
          <w:ilvl w:val="0"/>
          <w:numId w:val="0"/>
        </w:numPr>
        <w:snapToGrid w:val="0"/>
        <w:ind w:left="1134" w:hanging="1134"/>
        <w:rPr>
          <w:rFonts w:ascii="Arial" w:hAnsi="Arial" w:cs="Arial"/>
          <w:color w:val="auto"/>
          <w:kern w:val="2"/>
          <w:sz w:val="21"/>
        </w:rPr>
      </w:pPr>
      <w:bookmarkStart w:id="0" w:name="_Toc425318850"/>
      <w:bookmarkStart w:id="1" w:name="_Toc417930131"/>
      <w:r>
        <w:rPr>
          <w:rFonts w:hint="eastAsia" w:ascii="Arial" w:hAnsi="Arial" w:cs="Arial"/>
          <w:color w:val="auto"/>
          <w:kern w:val="2"/>
          <w:sz w:val="21"/>
        </w:rPr>
        <w:t xml:space="preserve">5、 </w:t>
      </w:r>
      <w:bookmarkEnd w:id="0"/>
      <w:bookmarkEnd w:id="1"/>
      <w:r>
        <w:rPr>
          <w:rFonts w:hint="eastAsia" w:ascii="Arial" w:hAnsi="Arial" w:cs="Arial"/>
          <w:b/>
          <w:bCs/>
          <w:color w:val="auto"/>
          <w:kern w:val="2"/>
          <w:sz w:val="21"/>
          <w:lang w:eastAsia="zh-CN"/>
        </w:rPr>
        <w:t>开标时间</w:t>
      </w:r>
    </w:p>
    <w:p>
      <w:pPr>
        <w:ind w:firstLine="420" w:firstLineChars="200"/>
        <w:rPr>
          <w:rFonts w:ascii="Arial" w:hAnsi="Arial" w:cs="Arial"/>
          <w:color w:val="FF0000"/>
        </w:rPr>
      </w:pPr>
      <w:r>
        <w:rPr>
          <w:rFonts w:hint="eastAsia" w:ascii="Arial" w:hAnsi="Arial" w:cs="Arial"/>
        </w:rPr>
        <w:t xml:space="preserve">5.1  </w:t>
      </w:r>
      <w:r>
        <w:rPr>
          <w:rFonts w:hint="eastAsia" w:ascii="Arial" w:hAnsi="Arial" w:cs="Arial"/>
          <w:lang w:val="en-US" w:eastAsia="zh-CN"/>
        </w:rPr>
        <w:t>开标时间/</w:t>
      </w:r>
      <w:r>
        <w:rPr>
          <w:rFonts w:hint="eastAsia" w:ascii="Arial" w:hAnsi="Arial" w:cs="Arial"/>
        </w:rPr>
        <w:t>递交投标文件截止时间</w:t>
      </w:r>
      <w:r>
        <w:rPr>
          <w:rFonts w:hint="eastAsia" w:ascii="Arial" w:hAnsi="Arial" w:cs="Arial"/>
          <w:color w:val="000000"/>
        </w:rPr>
        <w:t>：2018年</w:t>
      </w:r>
      <w:r>
        <w:rPr>
          <w:rFonts w:hint="eastAsia" w:ascii="Arial" w:hAnsi="Arial" w:cs="Arial"/>
          <w:color w:val="000000"/>
          <w:lang w:val="en-US" w:eastAsia="zh-CN"/>
        </w:rPr>
        <w:t>8</w:t>
      </w:r>
      <w:r>
        <w:rPr>
          <w:rFonts w:hint="eastAsia" w:ascii="Arial" w:hAnsi="Arial" w:cs="Arial"/>
          <w:color w:val="000000"/>
        </w:rPr>
        <w:t>月</w:t>
      </w:r>
      <w:r>
        <w:rPr>
          <w:rFonts w:hint="eastAsia" w:ascii="Arial" w:hAnsi="Arial" w:cs="Arial"/>
          <w:color w:val="000000"/>
          <w:lang w:val="en-US" w:eastAsia="zh-CN"/>
        </w:rPr>
        <w:t>16</w:t>
      </w:r>
      <w:r>
        <w:rPr>
          <w:rFonts w:hint="eastAsia" w:ascii="Arial" w:hAnsi="Arial" w:cs="Arial"/>
          <w:color w:val="000000"/>
        </w:rPr>
        <w:t>日上午</w:t>
      </w:r>
      <w:r>
        <w:rPr>
          <w:rFonts w:hint="eastAsia" w:ascii="Arial" w:hAnsi="Arial" w:cs="Arial"/>
          <w:color w:val="000000"/>
          <w:lang w:val="en-US" w:eastAsia="zh-CN"/>
        </w:rPr>
        <w:t>9</w:t>
      </w:r>
      <w:r>
        <w:rPr>
          <w:rFonts w:hint="eastAsia" w:ascii="Arial" w:hAnsi="Arial" w:cs="Arial"/>
          <w:color w:val="000000"/>
        </w:rPr>
        <w:t>:</w:t>
      </w:r>
      <w:r>
        <w:rPr>
          <w:rFonts w:hint="eastAsia" w:ascii="Arial" w:hAnsi="Arial" w:cs="Arial"/>
          <w:color w:val="000000"/>
          <w:lang w:val="en-US" w:eastAsia="zh-CN"/>
        </w:rPr>
        <w:t>30</w:t>
      </w:r>
    </w:p>
    <w:p>
      <w:pPr>
        <w:ind w:firstLine="420" w:firstLineChars="200"/>
        <w:rPr>
          <w:rFonts w:ascii="Arial" w:hAnsi="Arial" w:cs="Arial"/>
        </w:rPr>
      </w:pPr>
      <w:r>
        <w:rPr>
          <w:rFonts w:hint="eastAsia" w:ascii="Arial" w:hAnsi="Arial" w:cs="Arial"/>
        </w:rPr>
        <w:t>5.2  送达地点：山东省济南市高新区世纪大道3666号中国中车济南高新技术产业园</w:t>
      </w:r>
    </w:p>
    <w:p>
      <w:pPr>
        <w:ind w:firstLine="420" w:firstLineChars="200"/>
        <w:rPr>
          <w:rFonts w:ascii="Arial" w:hAnsi="Arial" w:cs="Arial"/>
        </w:rPr>
      </w:pPr>
      <w:r>
        <w:rPr>
          <w:rFonts w:hint="eastAsia" w:ascii="Arial" w:hAnsi="Arial" w:cs="Arial"/>
        </w:rPr>
        <w:t>5.3  递交方式：投标文件应按要求密封，送达指定地点。</w:t>
      </w:r>
    </w:p>
    <w:p>
      <w:pPr>
        <w:ind w:firstLine="420" w:firstLineChars="200"/>
        <w:rPr>
          <w:rFonts w:ascii="Arial" w:hAnsi="Arial" w:cs="Arial"/>
        </w:rPr>
      </w:pPr>
      <w:r>
        <w:rPr>
          <w:rFonts w:hint="eastAsia" w:ascii="Arial" w:hAnsi="Arial" w:cs="Arial"/>
        </w:rPr>
        <w:t>5.4  其他递交方式和需要注意的问题：</w:t>
      </w:r>
    </w:p>
    <w:p>
      <w:pPr>
        <w:rPr>
          <w:rFonts w:ascii="Arial" w:hAnsi="Arial" w:cs="Arial"/>
        </w:rPr>
      </w:pPr>
      <w:bookmarkStart w:id="2" w:name="_Toc425318851"/>
      <w:bookmarkStart w:id="3" w:name="_Toc417930132"/>
      <w:r>
        <w:rPr>
          <w:rFonts w:hint="eastAsia" w:ascii="Arial" w:hAnsi="Arial" w:cs="Arial"/>
        </w:rPr>
        <w:t xml:space="preserve">6、 </w:t>
      </w:r>
      <w:r>
        <w:rPr>
          <w:rFonts w:hint="eastAsia" w:ascii="Arial" w:hAnsi="Arial" w:cs="Arial"/>
          <w:b/>
          <w:bCs/>
        </w:rPr>
        <w:t>发布公告的媒介</w:t>
      </w:r>
      <w:bookmarkEnd w:id="2"/>
      <w:bookmarkEnd w:id="3"/>
    </w:p>
    <w:p>
      <w:pPr>
        <w:ind w:firstLine="420" w:firstLineChars="200"/>
        <w:rPr>
          <w:rFonts w:ascii="Arial" w:hAnsi="Arial" w:cs="Arial"/>
        </w:rPr>
      </w:pPr>
      <w:r>
        <w:rPr>
          <w:rFonts w:hint="eastAsia" w:ascii="Arial" w:hAnsi="Arial" w:cs="Arial"/>
        </w:rPr>
        <w:t>招标人将在公司官网（网址：http://www.crrcgc.cc/zcfd）上发布招标公告。</w:t>
      </w:r>
    </w:p>
    <w:p>
      <w:pPr>
        <w:spacing w:line="440" w:lineRule="exact"/>
        <w:rPr>
          <w:rFonts w:ascii="宋体" w:hAnsi="宋体" w:eastAsia="宋体"/>
          <w:b/>
          <w:szCs w:val="21"/>
        </w:rPr>
      </w:pPr>
      <w:r>
        <w:rPr>
          <w:rFonts w:hint="eastAsia" w:ascii="宋体" w:hAnsi="宋体" w:eastAsia="宋体"/>
          <w:b/>
          <w:szCs w:val="21"/>
        </w:rPr>
        <w:t>7.联系方式</w:t>
      </w:r>
    </w:p>
    <w:p>
      <w:pPr>
        <w:spacing w:line="440" w:lineRule="exact"/>
        <w:rPr>
          <w:rFonts w:ascii="宋体" w:hAnsi="宋体" w:eastAsia="宋体"/>
          <w:szCs w:val="21"/>
        </w:rPr>
      </w:pPr>
      <w:r>
        <w:rPr>
          <w:rFonts w:hint="eastAsia" w:ascii="宋体" w:hAnsi="宋体" w:eastAsia="宋体"/>
          <w:szCs w:val="21"/>
        </w:rPr>
        <w:t>招标人：山东中车风电有限公司</w:t>
      </w:r>
    </w:p>
    <w:p>
      <w:pPr>
        <w:spacing w:line="440" w:lineRule="exact"/>
        <w:rPr>
          <w:rFonts w:ascii="宋体" w:hAnsi="宋体" w:eastAsia="宋体"/>
          <w:szCs w:val="21"/>
        </w:rPr>
      </w:pPr>
      <w:r>
        <w:rPr>
          <w:rFonts w:hint="eastAsia" w:ascii="宋体" w:hAnsi="宋体" w:eastAsia="宋体"/>
          <w:szCs w:val="21"/>
        </w:rPr>
        <w:t>联系人：</w:t>
      </w:r>
      <w:r>
        <w:rPr>
          <w:rFonts w:hint="eastAsia" w:ascii="宋体" w:hAnsi="宋体" w:eastAsia="宋体"/>
          <w:szCs w:val="21"/>
          <w:lang w:eastAsia="zh-CN"/>
        </w:rPr>
        <w:t>刘莹</w:t>
      </w:r>
    </w:p>
    <w:p>
      <w:pPr>
        <w:spacing w:line="440" w:lineRule="exact"/>
        <w:rPr>
          <w:rFonts w:asciiTheme="minorEastAsia" w:hAnsiTheme="minorEastAsia" w:eastAsiaTheme="minorEastAsia"/>
          <w:szCs w:val="21"/>
        </w:rPr>
      </w:pPr>
      <w:r>
        <w:rPr>
          <w:rFonts w:hint="eastAsia" w:ascii="宋体" w:hAnsi="宋体" w:eastAsia="宋体"/>
          <w:szCs w:val="21"/>
        </w:rPr>
        <w:t>电话：0531-5880911</w:t>
      </w:r>
      <w:r>
        <w:rPr>
          <w:rFonts w:hint="eastAsia" w:ascii="宋体" w:hAnsi="宋体" w:eastAsia="宋体"/>
          <w:szCs w:val="21"/>
          <w:lang w:val="en-US" w:eastAsia="zh-CN"/>
        </w:rPr>
        <w:t>4</w:t>
      </w:r>
      <w:r>
        <w:rPr>
          <w:rFonts w:hint="eastAsia" w:ascii="宋体" w:hAnsi="宋体" w:eastAsia="宋体"/>
          <w:szCs w:val="21"/>
        </w:rPr>
        <w:t xml:space="preserve"> （如未接听请发送邮件）  邮箱：</w:t>
      </w:r>
      <w:r>
        <w:fldChar w:fldCharType="begin"/>
      </w:r>
      <w:r>
        <w:instrText xml:space="preserve"> HYPERLINK "mailto:liuying@crrcwind.com" </w:instrText>
      </w:r>
      <w:r>
        <w:fldChar w:fldCharType="separate"/>
      </w:r>
      <w:r>
        <w:rPr>
          <w:rStyle w:val="9"/>
          <w:rFonts w:hint="eastAsia" w:ascii="宋体" w:hAnsi="宋体" w:eastAsia="宋体"/>
          <w:szCs w:val="21"/>
          <w:lang w:val="en-US" w:eastAsia="zh-CN"/>
        </w:rPr>
        <w:t>liuying</w:t>
      </w:r>
      <w:r>
        <w:rPr>
          <w:rStyle w:val="9"/>
          <w:rFonts w:hint="eastAsia" w:ascii="宋体" w:hAnsi="宋体" w:eastAsia="宋体"/>
          <w:szCs w:val="21"/>
        </w:rPr>
        <w:t>@crrcwind.com</w:t>
      </w:r>
      <w:r>
        <w:rPr>
          <w:rFonts w:hint="eastAsia" w:ascii="宋体" w:hAnsi="宋体" w:eastAsia="宋体"/>
          <w:szCs w:val="21"/>
        </w:rPr>
        <w:fldChar w:fldCharType="end"/>
      </w:r>
    </w:p>
    <w:p>
      <w:pPr>
        <w:spacing w:line="440" w:lineRule="exact"/>
        <w:rPr>
          <w:rFonts w:asciiTheme="minorEastAsia" w:hAnsiTheme="minorEastAsia" w:eastAsiaTheme="minorEastAsia"/>
          <w:szCs w:val="21"/>
        </w:rPr>
      </w:pPr>
    </w:p>
    <w:p>
      <w:pPr>
        <w:spacing w:line="440" w:lineRule="exact"/>
        <w:rPr>
          <w:rFonts w:asciiTheme="minorEastAsia" w:hAnsiTheme="minorEastAsia" w:eastAsiaTheme="minorEastAsia"/>
          <w:szCs w:val="21"/>
        </w:rPr>
      </w:pPr>
    </w:p>
    <w:p>
      <w:pPr>
        <w:pStyle w:val="2"/>
        <w:jc w:val="center"/>
        <w:rPr>
          <w:rFonts w:hint="eastAsia"/>
          <w:kern w:val="0"/>
          <w:lang w:val="zh-CN"/>
        </w:rPr>
      </w:pPr>
      <w:r>
        <w:rPr>
          <w:rFonts w:hint="eastAsia"/>
          <w:kern w:val="0"/>
          <w:lang w:val="zh-CN"/>
        </w:rPr>
        <w:br w:type="page"/>
      </w:r>
    </w:p>
    <w:p>
      <w:pPr>
        <w:pStyle w:val="2"/>
        <w:jc w:val="center"/>
        <w:rPr>
          <w:kern w:val="0"/>
          <w:sz w:val="32"/>
          <w:szCs w:val="32"/>
          <w:lang w:val="zh-CN"/>
        </w:rPr>
      </w:pPr>
      <w:r>
        <w:rPr>
          <w:rFonts w:hint="eastAsia"/>
          <w:kern w:val="0"/>
          <w:lang w:val="zh-CN"/>
        </w:rPr>
        <w:t>确 认 函</w:t>
      </w:r>
    </w:p>
    <w:p>
      <w:pPr>
        <w:spacing w:line="480" w:lineRule="exact"/>
        <w:rPr>
          <w:rFonts w:ascii="宋体" w:hAnsi="宋体"/>
          <w:sz w:val="44"/>
          <w:szCs w:val="44"/>
        </w:rPr>
      </w:pPr>
    </w:p>
    <w:p>
      <w:pPr>
        <w:spacing w:line="600" w:lineRule="auto"/>
        <w:rPr>
          <w:rFonts w:ascii="宋体" w:hAnsi="宋体"/>
          <w:sz w:val="28"/>
          <w:szCs w:val="28"/>
        </w:rPr>
      </w:pPr>
      <w:r>
        <w:rPr>
          <w:rFonts w:hint="eastAsia" w:ascii="宋体" w:hAnsi="宋体"/>
          <w:sz w:val="28"/>
          <w:szCs w:val="28"/>
        </w:rPr>
        <w:t>致：山东中车风电有限公司</w:t>
      </w:r>
    </w:p>
    <w:p>
      <w:pPr>
        <w:spacing w:line="600" w:lineRule="auto"/>
        <w:jc w:val="left"/>
        <w:rPr>
          <w:rFonts w:ascii="宋体" w:hAnsi="宋体"/>
          <w:sz w:val="28"/>
          <w:szCs w:val="28"/>
          <w:u w:val="single"/>
        </w:rPr>
      </w:pPr>
      <w:r>
        <w:rPr>
          <w:rFonts w:hint="eastAsia" w:ascii="宋体" w:hAnsi="宋体"/>
          <w:sz w:val="28"/>
          <w:szCs w:val="28"/>
        </w:rPr>
        <w:t xml:space="preserve">     我公司已经收到贵单位所发的关于</w:t>
      </w:r>
      <w:r>
        <w:rPr>
          <w:rFonts w:hint="eastAsia" w:ascii="宋体" w:hAnsi="宋体"/>
          <w:b/>
          <w:sz w:val="28"/>
          <w:u w:val="single"/>
        </w:rPr>
        <w:t>太仆寺旗骆驼山5万KW风电项目</w:t>
      </w:r>
      <w:r>
        <w:rPr>
          <w:rFonts w:hint="eastAsia" w:ascii="宋体" w:hAnsi="宋体"/>
          <w:b/>
          <w:sz w:val="28"/>
          <w:u w:val="single"/>
          <w:lang w:eastAsia="zh-CN"/>
        </w:rPr>
        <w:t>施工监理</w:t>
      </w:r>
      <w:r>
        <w:rPr>
          <w:rFonts w:hint="eastAsia" w:ascii="宋体" w:hAnsi="宋体"/>
          <w:sz w:val="28"/>
          <w:szCs w:val="28"/>
        </w:rPr>
        <w:t>的《投标</w:t>
      </w:r>
      <w:r>
        <w:rPr>
          <w:rFonts w:hint="eastAsia" w:ascii="宋体" w:hAnsi="宋体"/>
          <w:sz w:val="28"/>
          <w:szCs w:val="28"/>
          <w:lang w:eastAsia="zh-CN"/>
        </w:rPr>
        <w:t>确认函</w:t>
      </w:r>
      <w:r>
        <w:rPr>
          <w:rFonts w:hint="eastAsia" w:ascii="宋体" w:hAnsi="宋体"/>
          <w:sz w:val="28"/>
          <w:szCs w:val="28"/>
        </w:rPr>
        <w:t>》，我公司将届时</w:t>
      </w:r>
      <w:r>
        <w:rPr>
          <w:rFonts w:hint="eastAsia" w:ascii="宋体" w:hAnsi="宋体"/>
          <w:sz w:val="28"/>
          <w:szCs w:val="28"/>
          <w:u w:val="single"/>
        </w:rPr>
        <w:t xml:space="preserve">  □参加 / □不参加  </w:t>
      </w:r>
    </w:p>
    <w:p>
      <w:pPr>
        <w:spacing w:line="600" w:lineRule="auto"/>
        <w:jc w:val="left"/>
        <w:rPr>
          <w:rFonts w:ascii="宋体" w:hAnsi="宋体"/>
          <w:sz w:val="28"/>
          <w:szCs w:val="28"/>
        </w:rPr>
      </w:pPr>
      <w:r>
        <w:rPr>
          <w:rFonts w:hint="eastAsia" w:ascii="宋体" w:hAnsi="宋体"/>
          <w:sz w:val="28"/>
          <w:szCs w:val="28"/>
        </w:rPr>
        <w:t>此次投标活动。</w:t>
      </w:r>
    </w:p>
    <w:p>
      <w:pPr>
        <w:spacing w:line="600" w:lineRule="auto"/>
        <w:ind w:firstLine="560" w:firstLineChars="200"/>
        <w:rPr>
          <w:rFonts w:ascii="宋体" w:hAnsi="宋体"/>
          <w:sz w:val="28"/>
          <w:szCs w:val="28"/>
        </w:rPr>
      </w:pPr>
      <w:r>
        <w:rPr>
          <w:rFonts w:hint="eastAsia" w:ascii="宋体" w:hAnsi="宋体"/>
          <w:sz w:val="28"/>
          <w:szCs w:val="28"/>
        </w:rPr>
        <w:t>特此确认。</w:t>
      </w:r>
    </w:p>
    <w:p>
      <w:pPr>
        <w:spacing w:line="800" w:lineRule="exact"/>
        <w:ind w:firstLine="3827" w:firstLineChars="1367"/>
        <w:rPr>
          <w:rFonts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（全称、公章）         </w:t>
      </w:r>
    </w:p>
    <w:p>
      <w:pPr>
        <w:spacing w:line="800" w:lineRule="exact"/>
        <w:ind w:firstLine="3827" w:firstLineChars="1367"/>
        <w:rPr>
          <w:rFonts w:ascii="宋体" w:hAnsi="宋体"/>
          <w:sz w:val="28"/>
          <w:szCs w:val="28"/>
          <w:u w:val="single"/>
        </w:rPr>
      </w:pPr>
      <w:r>
        <w:rPr>
          <w:rFonts w:hint="eastAsia" w:ascii="宋体" w:hAnsi="宋体"/>
          <w:sz w:val="28"/>
          <w:szCs w:val="28"/>
        </w:rPr>
        <w:t>投标人地址：</w:t>
      </w:r>
      <w:r>
        <w:rPr>
          <w:rFonts w:hint="eastAsia" w:ascii="宋体" w:hAnsi="宋体"/>
          <w:sz w:val="28"/>
          <w:szCs w:val="28"/>
          <w:u w:val="single"/>
        </w:rPr>
        <w:t xml:space="preserve">                     </w:t>
      </w:r>
    </w:p>
    <w:p>
      <w:pPr>
        <w:spacing w:line="800" w:lineRule="exact"/>
        <w:ind w:firstLine="3827" w:firstLineChars="1367"/>
        <w:rPr>
          <w:rFonts w:ascii="宋体" w:hAnsi="宋体"/>
          <w:sz w:val="28"/>
          <w:szCs w:val="28"/>
        </w:rPr>
      </w:pPr>
      <w:r>
        <w:rPr>
          <w:rFonts w:hint="eastAsia" w:ascii="宋体" w:hAnsi="宋体"/>
          <w:sz w:val="28"/>
          <w:szCs w:val="28"/>
        </w:rPr>
        <w:t>联系人签字：</w:t>
      </w:r>
      <w:r>
        <w:rPr>
          <w:rFonts w:hint="eastAsia" w:ascii="宋体" w:hAnsi="宋体"/>
          <w:sz w:val="28"/>
          <w:szCs w:val="28"/>
          <w:u w:val="single"/>
        </w:rPr>
        <w:t xml:space="preserve">                     </w:t>
      </w:r>
    </w:p>
    <w:p>
      <w:pPr>
        <w:spacing w:line="800" w:lineRule="exact"/>
        <w:ind w:firstLine="3827" w:firstLineChars="1367"/>
        <w:rPr>
          <w:rFonts w:ascii="宋体" w:hAnsi="宋体"/>
          <w:sz w:val="28"/>
          <w:szCs w:val="28"/>
          <w:u w:val="single"/>
        </w:rPr>
      </w:pPr>
      <w:r>
        <w:rPr>
          <w:rFonts w:hint="eastAsia" w:ascii="宋体" w:hAnsi="宋体"/>
          <w:sz w:val="28"/>
          <w:szCs w:val="28"/>
        </w:rPr>
        <w:t>电话：</w:t>
      </w:r>
      <w:r>
        <w:rPr>
          <w:rFonts w:hint="eastAsia" w:ascii="宋体" w:hAnsi="宋体"/>
          <w:sz w:val="28"/>
          <w:szCs w:val="28"/>
          <w:u w:val="single"/>
        </w:rPr>
        <w:t xml:space="preserve">                           </w:t>
      </w:r>
    </w:p>
    <w:p>
      <w:pPr>
        <w:spacing w:line="800" w:lineRule="exact"/>
        <w:ind w:firstLine="3827" w:firstLineChars="1367"/>
        <w:rPr>
          <w:rFonts w:ascii="宋体" w:hAnsi="宋体"/>
          <w:b/>
          <w:bCs/>
          <w:kern w:val="0"/>
          <w:sz w:val="24"/>
          <w:lang w:val="zh-CN"/>
        </w:rPr>
      </w:pPr>
      <w:r>
        <w:rPr>
          <w:rFonts w:hint="eastAsia" w:ascii="宋体" w:hAnsi="宋体"/>
          <w:sz w:val="28"/>
          <w:szCs w:val="28"/>
        </w:rPr>
        <w:t>日期：</w:t>
      </w:r>
      <w:r>
        <w:rPr>
          <w:rFonts w:hint="eastAsia" w:ascii="宋体" w:hAnsi="宋体"/>
          <w:sz w:val="28"/>
          <w:szCs w:val="28"/>
          <w:u w:val="single"/>
        </w:rPr>
        <w:t xml:space="preserve">          年     月     日  </w:t>
      </w:r>
    </w:p>
    <w:p>
      <w:pPr>
        <w:spacing w:line="440" w:lineRule="exact"/>
        <w:jc w:val="center"/>
        <w:rPr>
          <w:rFonts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73E82"/>
    <w:multiLevelType w:val="multilevel"/>
    <w:tmpl w:val="71173E82"/>
    <w:lvl w:ilvl="0" w:tentative="0">
      <w:start w:val="1"/>
      <w:numFmt w:val="decimal"/>
      <w:lvlText w:val="附件%1"/>
      <w:lvlJc w:val="left"/>
      <w:pPr>
        <w:tabs>
          <w:tab w:val="left" w:pos="5634"/>
        </w:tabs>
        <w:ind w:left="5634" w:hanging="1134"/>
      </w:pPr>
      <w:rPr>
        <w:rFonts w:hint="eastAsia"/>
      </w:rPr>
    </w:lvl>
    <w:lvl w:ilvl="1" w:tentative="0">
      <w:start w:val="1"/>
      <w:numFmt w:val="decimal"/>
      <w:lvlText w:val="%2"/>
      <w:lvlJc w:val="left"/>
      <w:pPr>
        <w:tabs>
          <w:tab w:val="left" w:pos="1314"/>
        </w:tabs>
        <w:ind w:left="1314" w:hanging="1134"/>
      </w:pPr>
      <w:rPr>
        <w:rFonts w:hint="default" w:ascii="Times New Roman" w:hAnsi="Times New Roman" w:cs="Times New Roman"/>
        <w:b/>
        <w:sz w:val="21"/>
        <w:szCs w:val="21"/>
      </w:rPr>
    </w:lvl>
    <w:lvl w:ilvl="2" w:tentative="0">
      <w:start w:val="1"/>
      <w:numFmt w:val="decimal"/>
      <w:pStyle w:val="3"/>
      <w:lvlText w:val="%2.%3"/>
      <w:lvlJc w:val="left"/>
      <w:pPr>
        <w:tabs>
          <w:tab w:val="left" w:pos="1134"/>
        </w:tabs>
        <w:ind w:left="1134" w:hanging="1134"/>
      </w:pPr>
      <w:rPr>
        <w:rFonts w:hint="eastAsia"/>
        <w:b/>
        <w:sz w:val="21"/>
        <w:szCs w:val="21"/>
      </w:rPr>
    </w:lvl>
    <w:lvl w:ilvl="3" w:tentative="0">
      <w:start w:val="1"/>
      <w:numFmt w:val="decimal"/>
      <w:lvlText w:val="%2.%3.%4"/>
      <w:lvlJc w:val="left"/>
      <w:pPr>
        <w:tabs>
          <w:tab w:val="left" w:pos="1134"/>
        </w:tabs>
        <w:ind w:left="1134" w:hanging="1134"/>
      </w:pPr>
      <w:rPr>
        <w:rFonts w:hint="eastAsia"/>
      </w:rPr>
    </w:lvl>
    <w:lvl w:ilvl="4" w:tentative="0">
      <w:start w:val="1"/>
      <w:numFmt w:val="decimal"/>
      <w:lvlText w:val="%2.%3.%4.%5"/>
      <w:lvlJc w:val="left"/>
      <w:pPr>
        <w:tabs>
          <w:tab w:val="left" w:pos="1494"/>
        </w:tabs>
        <w:ind w:left="1494" w:hanging="1134"/>
      </w:pPr>
      <w:rPr>
        <w:rFonts w:hint="eastAsia"/>
      </w:rPr>
    </w:lvl>
    <w:lvl w:ilvl="5" w:tentative="0">
      <w:start w:val="1"/>
      <w:numFmt w:val="decimal"/>
      <w:lvlText w:val="%2.%3.%4.%5.%6"/>
      <w:lvlJc w:val="left"/>
      <w:pPr>
        <w:tabs>
          <w:tab w:val="left" w:pos="1134"/>
        </w:tabs>
        <w:ind w:left="1134" w:hanging="1134"/>
      </w:pPr>
      <w:rPr>
        <w:rFonts w:hint="default" w:ascii="Times New Roman" w:hAnsi="Times New Roman"/>
        <w:b w:val="0"/>
        <w:i w:val="0"/>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552C"/>
    <w:rsid w:val="001D5DD9"/>
    <w:rsid w:val="0039552C"/>
    <w:rsid w:val="00876345"/>
    <w:rsid w:val="00C6708B"/>
    <w:rsid w:val="00C76D2F"/>
    <w:rsid w:val="04497C1A"/>
    <w:rsid w:val="084C4281"/>
    <w:rsid w:val="09154645"/>
    <w:rsid w:val="095D799F"/>
    <w:rsid w:val="0BBD0FBA"/>
    <w:rsid w:val="128B67E8"/>
    <w:rsid w:val="12B72BC9"/>
    <w:rsid w:val="15D12394"/>
    <w:rsid w:val="17C43C0C"/>
    <w:rsid w:val="1A322DAC"/>
    <w:rsid w:val="1CB96109"/>
    <w:rsid w:val="1EF645EE"/>
    <w:rsid w:val="22C63A39"/>
    <w:rsid w:val="23752922"/>
    <w:rsid w:val="262A10E1"/>
    <w:rsid w:val="2AC85A64"/>
    <w:rsid w:val="2B1D7CD3"/>
    <w:rsid w:val="2B3D7347"/>
    <w:rsid w:val="2CB04ED2"/>
    <w:rsid w:val="2D2938C1"/>
    <w:rsid w:val="2EF21B65"/>
    <w:rsid w:val="311E611C"/>
    <w:rsid w:val="33277C07"/>
    <w:rsid w:val="33767CE2"/>
    <w:rsid w:val="36911A26"/>
    <w:rsid w:val="36EC5E39"/>
    <w:rsid w:val="3FE3112D"/>
    <w:rsid w:val="43184794"/>
    <w:rsid w:val="49130070"/>
    <w:rsid w:val="492D5119"/>
    <w:rsid w:val="4B5D0A44"/>
    <w:rsid w:val="4D8E74FA"/>
    <w:rsid w:val="4DBA33A4"/>
    <w:rsid w:val="50905739"/>
    <w:rsid w:val="59C57D71"/>
    <w:rsid w:val="601806C2"/>
    <w:rsid w:val="62496C19"/>
    <w:rsid w:val="63947453"/>
    <w:rsid w:val="697C0E6F"/>
    <w:rsid w:val="6E5B6735"/>
    <w:rsid w:val="72375120"/>
    <w:rsid w:val="72442201"/>
    <w:rsid w:val="72445C21"/>
    <w:rsid w:val="74605604"/>
    <w:rsid w:val="7ABE2975"/>
    <w:rsid w:val="7E5B62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he-IL"/>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lang w:bidi="ar-SA"/>
    </w:rPr>
  </w:style>
  <w:style w:type="paragraph" w:styleId="3">
    <w:name w:val="heading 3"/>
    <w:basedOn w:val="1"/>
    <w:next w:val="1"/>
    <w:unhideWhenUsed/>
    <w:qFormat/>
    <w:uiPriority w:val="0"/>
    <w:pPr>
      <w:numPr>
        <w:ilvl w:val="2"/>
        <w:numId w:val="1"/>
      </w:numPr>
      <w:adjustRightInd w:val="0"/>
      <w:spacing w:before="240" w:after="120"/>
      <w:jc w:val="left"/>
      <w:textAlignment w:val="baseline"/>
      <w:outlineLvl w:val="2"/>
    </w:pPr>
    <w:rPr>
      <w:color w:val="00FFFF"/>
      <w:kern w:val="0"/>
      <w:sz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List 2"/>
    <w:basedOn w:val="1"/>
    <w:qFormat/>
    <w:uiPriority w:val="0"/>
    <w:rPr>
      <w:sz w:val="28"/>
      <w:szCs w:val="20"/>
    </w:rPr>
  </w:style>
  <w:style w:type="paragraph" w:styleId="5">
    <w:name w:val="Plain Text"/>
    <w:basedOn w:val="1"/>
    <w:qFormat/>
    <w:uiPriority w:val="0"/>
    <w:rPr>
      <w:rFonts w:ascii="宋体" w:hAnsi="Courier New"/>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rPr>
      <w:rFonts w:asciiTheme="minorHAnsi" w:hAnsiTheme="minorHAnsi" w:eastAsiaTheme="minorEastAsia" w:cstheme="minorBidi"/>
      <w:sz w:val="24"/>
      <w:szCs w:val="24"/>
      <w:lang w:bidi="ar-SA"/>
    </w:rPr>
  </w:style>
  <w:style w:type="character" w:styleId="9">
    <w:name w:val="Hyperlink"/>
    <w:basedOn w:val="8"/>
    <w:qFormat/>
    <w:uiPriority w:val="0"/>
    <w:rPr>
      <w:color w:val="0000FF"/>
      <w:u w:val="single"/>
    </w:rPr>
  </w:style>
  <w:style w:type="character" w:customStyle="1" w:styleId="11">
    <w:name w:val="占位符文本1"/>
    <w:basedOn w:val="8"/>
    <w:semiHidden/>
    <w:qFormat/>
    <w:uiPriority w:val="99"/>
    <w:rPr>
      <w:color w:val="808080"/>
    </w:rPr>
  </w:style>
  <w:style w:type="character" w:customStyle="1" w:styleId="12">
    <w:name w:val="标题 1 Char"/>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1733</Characters>
  <Lines>14</Lines>
  <Paragraphs>4</Paragraphs>
  <ScaleCrop>false</ScaleCrop>
  <LinksUpToDate>false</LinksUpToDate>
  <CharactersWithSpaces>2033</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2018-07-03T06:10:00Z</dcterms:created>
  <dc:creator>Administrator</dc:creator>
  <cp:lastModifiedBy>Administrator</cp:lastModifiedBy>
  <cp:lastPrinted>2018-08-03T03:15:00Z</cp:lastPrinted>
  <dcterms:modified xsi:type="dcterms:W3CDTF">2018-08-09T01:18:29Z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