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公告编号：</w:t>
      </w:r>
      <w:r>
        <w:rPr>
          <w:rFonts w:hint="eastAsia" w:ascii="宋体" w:hAnsi="宋体" w:eastAsia="宋体" w:cs="宋体"/>
          <w:b/>
          <w:bCs/>
          <w:color w:val="auto"/>
          <w:kern w:val="0"/>
          <w:sz w:val="21"/>
          <w:szCs w:val="21"/>
          <w:lang w:eastAsia="zh-CN"/>
        </w:rPr>
        <w:t>ZCGD（2021）-竞标公告-0262</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lang w:val="en-US" w:eastAsia="zh-CN"/>
        </w:rPr>
        <w:t>2022年市场化购电</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b/>
          <w:bCs/>
          <w:color w:val="auto"/>
          <w:kern w:val="0"/>
          <w:sz w:val="21"/>
          <w:szCs w:val="21"/>
          <w:u w:val="single"/>
          <w:lang w:val="en-US" w:eastAsia="zh-CN"/>
        </w:rPr>
        <w:t>2022年市场化购电</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3"/>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3"/>
        <w:numPr>
          <w:ilvl w:val="0"/>
          <w:numId w:val="1"/>
        </w:numPr>
        <w:spacing w:line="360" w:lineRule="auto"/>
        <w:ind w:firstLineChars="0"/>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投标人应具有</w:t>
      </w:r>
      <w:r>
        <w:rPr>
          <w:rFonts w:hint="eastAsia" w:ascii="宋体" w:hAnsi="宋体" w:eastAsia="宋体" w:cs="宋体"/>
          <w:color w:val="auto"/>
          <w:kern w:val="0"/>
          <w:sz w:val="21"/>
          <w:szCs w:val="21"/>
          <w:lang w:eastAsia="zh-CN"/>
        </w:rPr>
        <w:t>广东</w:t>
      </w:r>
      <w:r>
        <w:rPr>
          <w:rFonts w:hint="eastAsia" w:ascii="宋体" w:hAnsi="宋体" w:eastAsia="宋体" w:cs="宋体"/>
          <w:color w:val="auto"/>
          <w:kern w:val="0"/>
          <w:sz w:val="21"/>
          <w:szCs w:val="21"/>
          <w:lang w:val="en-US" w:eastAsia="zh-CN"/>
        </w:rPr>
        <w:t>省经信委核准的售电资质；</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lang w:val="en-US" w:eastAsia="zh-CN"/>
        </w:rPr>
        <w:t>1000</w:t>
      </w:r>
      <w:r>
        <w:rPr>
          <w:rFonts w:hint="eastAsia" w:ascii="宋体" w:hAnsi="宋体" w:eastAsia="宋体" w:cs="宋体"/>
          <w:color w:val="auto"/>
          <w:kern w:val="0"/>
          <w:sz w:val="21"/>
          <w:szCs w:val="21"/>
        </w:rPr>
        <w:t>万元人民币；</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r>
        <w:rPr>
          <w:rFonts w:hint="eastAsia" w:ascii="宋体" w:hAnsi="宋体" w:eastAsia="宋体" w:cs="宋体"/>
          <w:color w:val="auto"/>
          <w:kern w:val="0"/>
          <w:sz w:val="21"/>
          <w:szCs w:val="21"/>
          <w:lang w:eastAsia="zh-CN"/>
        </w:rPr>
        <w:t>。</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highlight w:val="yellow"/>
          <w:lang w:val="en-US" w:eastAsia="zh-CN"/>
        </w:rPr>
        <w:t>2021</w:t>
      </w:r>
      <w:r>
        <w:rPr>
          <w:rFonts w:hint="eastAsia" w:ascii="宋体" w:hAnsi="宋体" w:eastAsia="宋体" w:cs="宋体"/>
          <w:b/>
          <w:bCs/>
          <w:color w:val="auto"/>
          <w:kern w:val="0"/>
          <w:sz w:val="21"/>
          <w:szCs w:val="21"/>
          <w:highlight w:val="yellow"/>
        </w:rPr>
        <w:t>年</w:t>
      </w:r>
      <w:r>
        <w:rPr>
          <w:rFonts w:hint="eastAsia" w:ascii="宋体" w:hAnsi="宋体" w:eastAsia="宋体" w:cs="宋体"/>
          <w:b/>
          <w:bCs/>
          <w:color w:val="auto"/>
          <w:kern w:val="0"/>
          <w:sz w:val="21"/>
          <w:szCs w:val="21"/>
          <w:highlight w:val="yellow"/>
          <w:lang w:val="en-US" w:eastAsia="zh-CN"/>
        </w:rPr>
        <w:t>12</w:t>
      </w:r>
      <w:r>
        <w:rPr>
          <w:rFonts w:hint="eastAsia" w:ascii="宋体" w:hAnsi="宋体" w:eastAsia="宋体" w:cs="宋体"/>
          <w:b/>
          <w:bCs/>
          <w:color w:val="auto"/>
          <w:kern w:val="0"/>
          <w:sz w:val="21"/>
          <w:szCs w:val="21"/>
          <w:highlight w:val="yellow"/>
        </w:rPr>
        <w:t>月</w:t>
      </w:r>
      <w:r>
        <w:rPr>
          <w:rFonts w:hint="eastAsia" w:ascii="宋体" w:hAnsi="宋体" w:eastAsia="宋体" w:cs="宋体"/>
          <w:b/>
          <w:bCs/>
          <w:color w:val="auto"/>
          <w:kern w:val="0"/>
          <w:sz w:val="21"/>
          <w:szCs w:val="21"/>
          <w:highlight w:val="yellow"/>
          <w:lang w:val="en-US" w:eastAsia="zh-CN"/>
        </w:rPr>
        <w:t>8</w:t>
      </w:r>
      <w:r>
        <w:rPr>
          <w:rFonts w:hint="eastAsia" w:ascii="宋体" w:hAnsi="宋体" w:eastAsia="宋体" w:cs="宋体"/>
          <w:b/>
          <w:bCs/>
          <w:color w:val="auto"/>
          <w:kern w:val="0"/>
          <w:sz w:val="21"/>
          <w:szCs w:val="21"/>
          <w:highlight w:val="yellow"/>
        </w:rPr>
        <w:t>日</w:t>
      </w:r>
      <w:r>
        <w:rPr>
          <w:rFonts w:hint="eastAsia" w:ascii="宋体" w:hAnsi="宋体" w:eastAsia="宋体" w:cs="宋体"/>
          <w:b/>
          <w:bCs/>
          <w:color w:val="auto"/>
          <w:kern w:val="0"/>
          <w:sz w:val="21"/>
          <w:szCs w:val="21"/>
          <w:highlight w:val="yellow"/>
          <w:lang w:val="en-US" w:eastAsia="zh-CN"/>
        </w:rPr>
        <w:t>12:00</w:t>
      </w:r>
      <w:r>
        <w:rPr>
          <w:rFonts w:hint="eastAsia" w:ascii="宋体" w:hAnsi="宋体" w:eastAsia="宋体" w:cs="宋体"/>
          <w:b/>
          <w:bCs/>
          <w:color w:val="auto"/>
          <w:kern w:val="0"/>
          <w:sz w:val="21"/>
          <w:szCs w:val="21"/>
          <w:highlight w:val="yellow"/>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yellow"/>
        </w:rPr>
        <w:t>上传至“中车购”电子平台（未上传，视为未报名）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3"/>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3"/>
        <w:spacing w:line="360" w:lineRule="auto"/>
        <w:ind w:left="357" w:firstLine="480"/>
        <w:rPr>
          <w:rFonts w:ascii="宋体" w:hAnsi="宋体" w:eastAsia="宋体" w:cs="宋体"/>
          <w:color w:val="auto"/>
          <w:kern w:val="0"/>
          <w:sz w:val="21"/>
          <w:szCs w:val="21"/>
        </w:rPr>
      </w:pPr>
    </w:p>
    <w:p>
      <w:pPr>
        <w:pStyle w:val="13"/>
        <w:spacing w:line="360" w:lineRule="auto"/>
        <w:ind w:left="357" w:firstLine="480"/>
        <w:rPr>
          <w:rFonts w:ascii="宋体" w:hAnsi="宋体" w:eastAsia="宋体" w:cs="宋体"/>
          <w:color w:val="auto"/>
          <w:kern w:val="0"/>
          <w:sz w:val="21"/>
          <w:szCs w:val="21"/>
        </w:rPr>
      </w:pPr>
    </w:p>
    <w:p>
      <w:pPr>
        <w:pStyle w:val="13"/>
        <w:spacing w:line="360" w:lineRule="auto"/>
        <w:ind w:left="0" w:leftChars="0" w:firstLine="0" w:firstLineChars="0"/>
        <w:rPr>
          <w:rFonts w:ascii="宋体" w:hAnsi="宋体" w:eastAsia="宋体" w:cs="宋体"/>
          <w:color w:val="auto"/>
          <w:kern w:val="0"/>
          <w:sz w:val="21"/>
          <w:szCs w:val="21"/>
        </w:rPr>
      </w:pPr>
    </w:p>
    <w:p>
      <w:pPr>
        <w:pStyle w:val="13"/>
        <w:spacing w:line="360" w:lineRule="auto"/>
        <w:ind w:left="0" w:leftChars="0" w:firstLine="0" w:firstLineChars="0"/>
        <w:rPr>
          <w:rFonts w:ascii="宋体" w:hAnsi="宋体" w:eastAsia="宋体" w:cs="宋体"/>
          <w:color w:val="auto"/>
          <w:kern w:val="0"/>
          <w:sz w:val="21"/>
          <w:szCs w:val="21"/>
        </w:rPr>
      </w:pPr>
    </w:p>
    <w:p>
      <w:pPr>
        <w:pStyle w:val="13"/>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3"/>
        <w:spacing w:line="360" w:lineRule="auto"/>
        <w:ind w:left="360"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2021</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lang w:val="en-US" w:eastAsia="zh-CN"/>
        </w:rPr>
        <w:t>12</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日</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9"/>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序号</w:t>
            </w:r>
          </w:p>
        </w:tc>
        <w:tc>
          <w:tcPr>
            <w:tcW w:w="2596"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提交文件内容</w:t>
            </w:r>
          </w:p>
        </w:tc>
        <w:tc>
          <w:tcPr>
            <w:tcW w:w="2830"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合格条件</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（如营业执照上无法证明具体的经营范围的，请提供</w:t>
            </w:r>
            <w:r>
              <w:rPr>
                <w:rFonts w:hint="eastAsia" w:ascii="宋体" w:hAnsi="宋体" w:eastAsia="宋体" w:cs="宋体"/>
                <w:color w:val="auto"/>
                <w:kern w:val="0"/>
                <w:sz w:val="21"/>
                <w:szCs w:val="21"/>
                <w:lang w:eastAsia="zh-CN"/>
              </w:rPr>
              <w:t>市场监督管理部门</w:t>
            </w:r>
            <w:r>
              <w:rPr>
                <w:rFonts w:hint="eastAsia" w:ascii="宋体" w:hAnsi="宋体" w:eastAsia="宋体" w:cs="宋体"/>
                <w:color w:val="auto"/>
                <w:kern w:val="0"/>
                <w:sz w:val="21"/>
                <w:szCs w:val="21"/>
              </w:rPr>
              <w:t>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2</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注册资本</w:t>
            </w:r>
          </w:p>
        </w:tc>
        <w:tc>
          <w:tcPr>
            <w:tcW w:w="2830" w:type="dxa"/>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lang w:val="en-US" w:eastAsia="zh-CN"/>
              </w:rPr>
              <w:t>1000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近三年财务状况</w:t>
            </w:r>
          </w:p>
        </w:tc>
        <w:tc>
          <w:tcPr>
            <w:tcW w:w="2830"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rFonts w:hint="eastAsia"/>
                <w:color w:val="auto"/>
                <w:sz w:val="21"/>
                <w:szCs w:val="21"/>
              </w:rPr>
            </w:pPr>
            <w:r>
              <w:rPr>
                <w:rFonts w:hint="eastAsia"/>
                <w:color w:val="auto"/>
                <w:sz w:val="21"/>
                <w:szCs w:val="21"/>
                <w:lang w:val="en-US" w:eastAsia="zh-CN"/>
              </w:rPr>
              <w:t>4</w:t>
            </w:r>
          </w:p>
        </w:tc>
        <w:tc>
          <w:tcPr>
            <w:tcW w:w="2596" w:type="dxa"/>
            <w:vAlign w:val="center"/>
          </w:tcPr>
          <w:p>
            <w:pPr>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en-US" w:eastAsia="zh-CN"/>
              </w:rPr>
              <w:t>资质要求</w:t>
            </w:r>
          </w:p>
        </w:tc>
        <w:tc>
          <w:tcPr>
            <w:tcW w:w="2830" w:type="dxa"/>
            <w:vAlign w:val="top"/>
          </w:tcPr>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具有</w:t>
            </w:r>
            <w:r>
              <w:rPr>
                <w:rFonts w:hint="eastAsia" w:ascii="宋体" w:hAnsi="宋体" w:eastAsia="宋体" w:cs="宋体"/>
                <w:color w:val="auto"/>
                <w:kern w:val="0"/>
                <w:sz w:val="21"/>
                <w:szCs w:val="21"/>
                <w:lang w:eastAsia="zh-CN"/>
              </w:rPr>
              <w:t>广东</w:t>
            </w:r>
            <w:r>
              <w:rPr>
                <w:rFonts w:hint="eastAsia" w:ascii="宋体" w:hAnsi="宋体" w:eastAsia="宋体" w:cs="宋体"/>
                <w:color w:val="auto"/>
                <w:kern w:val="0"/>
                <w:sz w:val="21"/>
                <w:szCs w:val="21"/>
                <w:lang w:val="en-US" w:eastAsia="zh-CN"/>
              </w:rPr>
              <w:t>省经信委核准的售电资质</w:t>
            </w:r>
          </w:p>
        </w:tc>
        <w:tc>
          <w:tcPr>
            <w:tcW w:w="3827" w:type="dxa"/>
            <w:vAlign w:val="top"/>
          </w:tcPr>
          <w:p>
            <w:pPr>
              <w:spacing w:line="360" w:lineRule="auto"/>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lang w:eastAsia="zh-CN"/>
              </w:rPr>
              <w:t>售电资质复印</w:t>
            </w:r>
            <w:r>
              <w:rPr>
                <w:rFonts w:hint="eastAsia" w:ascii="宋体" w:hAnsi="宋体" w:eastAsia="宋体" w:cs="宋体"/>
                <w:color w:val="auto"/>
                <w:kern w:val="0"/>
                <w:sz w:val="21"/>
                <w:szCs w:val="21"/>
              </w:rPr>
              <w:t>件</w:t>
            </w:r>
            <w:r>
              <w:rPr>
                <w:rFonts w:hint="eastAsia" w:ascii="宋体" w:hAnsi="宋体" w:eastAsia="宋体" w:cs="宋体"/>
                <w:color w:val="auto"/>
                <w:kern w:val="0"/>
                <w:sz w:val="21"/>
                <w:szCs w:val="21"/>
                <w:lang w:eastAsia="zh-CN"/>
              </w:rPr>
              <w:t>并加盖公章</w:t>
            </w:r>
            <w:r>
              <w:rPr>
                <w:rFonts w:hint="eastAsia" w:ascii="宋体" w:hAnsi="宋体" w:eastAsia="宋体" w:cs="宋体"/>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eastAsiaTheme="minorEastAsia"/>
                <w:color w:val="auto"/>
                <w:sz w:val="21"/>
                <w:szCs w:val="21"/>
                <w:lang w:val="en-US" w:eastAsia="zh-CN"/>
              </w:rPr>
            </w:pPr>
            <w:r>
              <w:rPr>
                <w:rFonts w:hint="eastAsia"/>
                <w:color w:val="auto"/>
                <w:sz w:val="21"/>
                <w:szCs w:val="21"/>
                <w:lang w:val="en-US" w:eastAsia="zh-CN"/>
              </w:rPr>
              <w:t>5</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w:t>
            </w:r>
          </w:p>
        </w:tc>
        <w:tc>
          <w:tcPr>
            <w:tcW w:w="2830" w:type="dxa"/>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没有处于被责令停业，投标资格被取消，财产被接管、冻结，破产状态；</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在最近三年内没有骗取中标和严重违约及重大事故或服务质量问题。</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需提供加盖法人公章或法定代表人签字</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盖章的承诺书证明</w:t>
            </w:r>
            <w:r>
              <w:rPr>
                <w:rFonts w:hint="eastAsia" w:ascii="宋体" w:hAnsi="宋体" w:eastAsia="宋体" w:cs="宋体"/>
                <w:b/>
                <w:bCs/>
                <w:color w:val="auto"/>
                <w:kern w:val="0"/>
                <w:sz w:val="21"/>
                <w:szCs w:val="21"/>
              </w:rPr>
              <w:t>（格式见附件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highlight w:val="yellow"/>
                <w:lang w:eastAsia="zh-CN"/>
              </w:rPr>
              <w:t>以及</w:t>
            </w:r>
            <w:r>
              <w:rPr>
                <w:rFonts w:hint="eastAsia" w:ascii="宋体" w:hAnsi="宋体" w:eastAsia="宋体" w:cs="宋体"/>
                <w:b/>
                <w:bCs/>
                <w:color w:val="auto"/>
                <w:kern w:val="0"/>
                <w:sz w:val="21"/>
                <w:szCs w:val="21"/>
                <w:highlight w:val="yellow"/>
              </w:rPr>
              <w:t>可以证明企业无不良诉讼记录的证明材料（“国家企业信用信息公示系统”查询证明或“信用中国”查询证明等</w:t>
            </w:r>
            <w:r>
              <w:rPr>
                <w:rFonts w:hint="eastAsia" w:ascii="宋体" w:hAnsi="宋体" w:eastAsia="宋体" w:cs="宋体"/>
                <w:b/>
                <w:bCs/>
                <w:color w:val="auto"/>
                <w:kern w:val="0"/>
                <w:sz w:val="21"/>
                <w:szCs w:val="21"/>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eastAsiaTheme="minorEastAsia"/>
                <w:color w:val="auto"/>
                <w:sz w:val="21"/>
                <w:szCs w:val="21"/>
                <w:lang w:val="en-US" w:eastAsia="zh-CN"/>
              </w:rPr>
            </w:pPr>
            <w:r>
              <w:rPr>
                <w:rFonts w:hint="eastAsia"/>
                <w:color w:val="auto"/>
                <w:sz w:val="21"/>
                <w:szCs w:val="21"/>
                <w:lang w:val="en-US" w:eastAsia="zh-CN"/>
              </w:rPr>
              <w:t>6</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2"/>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yellow"/>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2"/>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2"/>
        <w:spacing w:line="360" w:lineRule="auto"/>
        <w:rPr>
          <w:color w:val="auto"/>
          <w:sz w:val="21"/>
        </w:rPr>
      </w:pPr>
      <w:r>
        <w:rPr>
          <w:rFonts w:hint="eastAsia"/>
          <w:color w:val="auto"/>
          <w:sz w:val="21"/>
        </w:rPr>
        <w:t>本公司将承担代理人行为的全部法律责任和后果。</w:t>
      </w:r>
    </w:p>
    <w:p>
      <w:pPr>
        <w:pStyle w:val="2"/>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特此声明。</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投标人（加盖公章）：</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：项目概况</w:t>
      </w:r>
    </w:p>
    <w:p>
      <w:pPr>
        <w:pStyle w:val="7"/>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987" w:leftChars="0" w:right="210" w:firstLineChars="0"/>
        <w:textAlignment w:val="auto"/>
        <w:rPr>
          <w:color w:val="auto"/>
          <w:sz w:val="21"/>
          <w:szCs w:val="21"/>
        </w:rPr>
      </w:pPr>
      <w:r>
        <w:rPr>
          <w:rFonts w:hint="eastAsia"/>
          <w:color w:val="auto"/>
          <w:sz w:val="21"/>
          <w:szCs w:val="21"/>
        </w:rPr>
        <w:t>项目名称：</w:t>
      </w:r>
      <w:r>
        <w:rPr>
          <w:rFonts w:hint="eastAsia" w:cs="宋体"/>
          <w:b w:val="0"/>
          <w:bCs w:val="0"/>
          <w:color w:val="auto"/>
          <w:kern w:val="0"/>
          <w:sz w:val="21"/>
          <w:szCs w:val="21"/>
          <w:u w:val="none"/>
          <w:lang w:val="en-US" w:eastAsia="zh-CN"/>
        </w:rPr>
        <w:t>2022年市场化购电</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987" w:leftChars="0" w:right="210" w:firstLineChars="0"/>
        <w:textAlignment w:val="auto"/>
      </w:pPr>
      <w:r>
        <w:rPr>
          <w:rFonts w:hint="eastAsia"/>
          <w:color w:val="auto"/>
          <w:sz w:val="21"/>
          <w:szCs w:val="21"/>
        </w:rPr>
        <w:t>数    量：</w:t>
      </w:r>
      <w:r>
        <w:rPr>
          <w:rFonts w:hint="eastAsia"/>
          <w:color w:val="auto"/>
          <w:sz w:val="21"/>
          <w:szCs w:val="21"/>
          <w:lang w:eastAsia="zh-CN"/>
        </w:rPr>
        <w:t>约</w:t>
      </w:r>
      <w:r>
        <w:rPr>
          <w:rFonts w:hint="eastAsia"/>
          <w:color w:val="auto"/>
          <w:sz w:val="21"/>
          <w:szCs w:val="21"/>
          <w:lang w:val="en-US" w:eastAsia="zh-CN"/>
        </w:rPr>
        <w:t>1000万度</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987" w:leftChars="0" w:right="210" w:firstLineChars="0"/>
        <w:textAlignment w:val="auto"/>
        <w:rPr>
          <w:color w:val="auto"/>
          <w:sz w:val="21"/>
          <w:szCs w:val="21"/>
        </w:rPr>
      </w:pPr>
      <w:r>
        <w:rPr>
          <w:rFonts w:hint="eastAsia"/>
          <w:color w:val="auto"/>
          <w:sz w:val="21"/>
          <w:szCs w:val="21"/>
        </w:rPr>
        <w:t>交货地点：</w:t>
      </w:r>
      <w:r>
        <w:rPr>
          <w:rFonts w:hint="eastAsia"/>
          <w:color w:val="auto"/>
          <w:sz w:val="21"/>
          <w:szCs w:val="21"/>
          <w:lang w:eastAsia="zh-CN"/>
        </w:rPr>
        <w:t>江门市新会区南车路</w:t>
      </w:r>
      <w:r>
        <w:rPr>
          <w:rFonts w:hint="eastAsia"/>
          <w:color w:val="auto"/>
          <w:sz w:val="21"/>
          <w:szCs w:val="21"/>
          <w:lang w:val="en-US" w:eastAsia="zh-CN"/>
        </w:rPr>
        <w:t>6号</w:t>
      </w:r>
    </w:p>
    <w:p>
      <w:pPr>
        <w:pStyle w:val="13"/>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left="987" w:leftChars="0" w:firstLineChars="0"/>
        <w:textAlignment w:val="auto"/>
        <w:rPr>
          <w:rFonts w:ascii="宋体" w:hAnsi="宋体" w:eastAsia="宋体" w:cs="Times New Roman"/>
          <w:color w:val="auto"/>
          <w:kern w:val="0"/>
          <w:sz w:val="21"/>
          <w:szCs w:val="21"/>
        </w:rPr>
      </w:pPr>
      <w:r>
        <w:rPr>
          <w:rFonts w:hint="eastAsia" w:ascii="宋体" w:hAnsi="宋体" w:eastAsia="宋体" w:cs="Times New Roman"/>
          <w:color w:val="auto"/>
          <w:kern w:val="0"/>
          <w:sz w:val="21"/>
          <w:szCs w:val="21"/>
        </w:rPr>
        <w:t>服务周期</w:t>
      </w:r>
      <w:r>
        <w:rPr>
          <w:rFonts w:hint="eastAsia" w:ascii="宋体" w:hAnsi="宋体" w:eastAsia="宋体" w:cs="Times New Roman"/>
          <w:color w:val="auto"/>
          <w:kern w:val="0"/>
          <w:sz w:val="21"/>
          <w:szCs w:val="21"/>
          <w:lang w:val="en-US" w:eastAsia="zh-CN"/>
        </w:rPr>
        <w:t>/到货时间</w:t>
      </w:r>
      <w:r>
        <w:rPr>
          <w:rFonts w:hint="eastAsia" w:ascii="宋体" w:hAnsi="宋体" w:eastAsia="宋体" w:cs="Times New Roman"/>
          <w:color w:val="auto"/>
          <w:kern w:val="0"/>
          <w:sz w:val="21"/>
          <w:szCs w:val="21"/>
        </w:rPr>
        <w:t>：</w:t>
      </w:r>
      <w:r>
        <w:rPr>
          <w:rFonts w:hint="eastAsia" w:ascii="宋体" w:hAnsi="宋体" w:eastAsia="宋体" w:cs="Times New Roman"/>
          <w:color w:val="auto"/>
          <w:kern w:val="0"/>
          <w:sz w:val="21"/>
          <w:szCs w:val="21"/>
          <w:lang w:val="en-US" w:eastAsia="zh-CN"/>
        </w:rPr>
        <w:t>2022年12月31日前</w:t>
      </w:r>
    </w:p>
    <w:p>
      <w:pPr>
        <w:pStyle w:val="13"/>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left="987" w:leftChars="0" w:firstLineChars="0"/>
        <w:textAlignment w:val="auto"/>
        <w:rPr>
          <w:rFonts w:hint="eastAsia" w:ascii="宋体" w:hAnsi="宋体" w:eastAsia="宋体" w:cs="Times New Roman"/>
          <w:color w:val="auto"/>
          <w:kern w:val="0"/>
          <w:sz w:val="21"/>
          <w:szCs w:val="21"/>
          <w:lang w:val="en-US" w:eastAsia="zh-CN"/>
        </w:rPr>
      </w:pPr>
      <w:r>
        <w:rPr>
          <w:rFonts w:hint="eastAsia" w:ascii="宋体" w:hAnsi="宋体" w:eastAsia="宋体" w:cs="Times New Roman"/>
          <w:color w:val="auto"/>
          <w:kern w:val="0"/>
          <w:sz w:val="21"/>
          <w:szCs w:val="21"/>
          <w:lang w:eastAsia="zh-CN"/>
        </w:rPr>
        <w:t>用</w:t>
      </w:r>
      <w:r>
        <w:rPr>
          <w:rFonts w:hint="eastAsia" w:ascii="宋体" w:hAnsi="宋体" w:eastAsia="宋体" w:cs="Times New Roman"/>
          <w:color w:val="auto"/>
          <w:kern w:val="0"/>
          <w:sz w:val="21"/>
          <w:szCs w:val="21"/>
        </w:rPr>
        <w:t>途说明：</w:t>
      </w:r>
      <w:r>
        <w:rPr>
          <w:rFonts w:hint="eastAsia" w:ascii="宋体" w:hAnsi="宋体" w:eastAsia="宋体" w:cs="Times New Roman"/>
          <w:color w:val="auto"/>
          <w:kern w:val="0"/>
          <w:sz w:val="21"/>
          <w:szCs w:val="21"/>
          <w:lang w:eastAsia="zh-CN"/>
        </w:rPr>
        <w:t>本项目拟通过市场化购电，在满足用电要求的同时，节约公司购电成本</w:t>
      </w:r>
      <w:r>
        <w:rPr>
          <w:rFonts w:hint="eastAsia" w:ascii="宋体" w:hAnsi="宋体" w:eastAsia="宋体" w:cs="Times New Roman"/>
          <w:color w:val="auto"/>
          <w:kern w:val="0"/>
          <w:sz w:val="21"/>
          <w:szCs w:val="21"/>
          <w:lang w:val="en-US" w:eastAsia="zh-CN"/>
        </w:rPr>
        <w:t>。</w:t>
      </w:r>
    </w:p>
    <w:p>
      <w:pPr>
        <w:pStyle w:val="21"/>
        <w:spacing w:line="400" w:lineRule="exact"/>
        <w:ind w:firstLine="422" w:firstLineChars="200"/>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spacing w:line="360" w:lineRule="auto"/>
        <w:jc w:val="center"/>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hint="default" w:ascii="Calibri" w:hAnsi="Calibri" w:cs="Times New Roman" w:eastAsiaTheme="minorEastAsia"/>
          <w:b/>
          <w:bCs w:val="0"/>
          <w:color w:val="auto"/>
          <w:sz w:val="21"/>
          <w:szCs w:val="21"/>
          <w:lang w:val="en-US" w:eastAsia="zh-CN"/>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val="en-US" w:eastAsia="zh-CN"/>
        </w:rPr>
        <w:t xml:space="preserve">ZCGD（2021）-竞标公告-0262                </w:t>
      </w:r>
      <w:r>
        <w:rPr>
          <w:rFonts w:hint="eastAsia" w:ascii="Calibri" w:hAnsi="Calibri" w:eastAsia="宋体" w:cs="Times New Roman"/>
          <w:b/>
          <w:color w:val="auto"/>
          <w:sz w:val="21"/>
          <w:szCs w:val="21"/>
        </w:rPr>
        <w:t xml:space="preserve">            </w:t>
      </w:r>
      <w:r>
        <w:rPr>
          <w:rFonts w:hint="eastAsia"/>
          <w:b/>
          <w:color w:val="auto"/>
          <w:sz w:val="21"/>
          <w:szCs w:val="21"/>
        </w:rPr>
        <w:t>发布时</w:t>
      </w:r>
      <w:r>
        <w:rPr>
          <w:rFonts w:hint="eastAsia"/>
          <w:b/>
          <w:bCs w:val="0"/>
          <w:color w:val="auto"/>
          <w:sz w:val="21"/>
          <w:szCs w:val="21"/>
        </w:rPr>
        <w:t>间：</w:t>
      </w:r>
      <w:r>
        <w:rPr>
          <w:rFonts w:hint="eastAsia"/>
          <w:b/>
          <w:bCs w:val="0"/>
          <w:color w:val="auto"/>
          <w:sz w:val="21"/>
          <w:szCs w:val="21"/>
          <w:lang w:val="en-US" w:eastAsia="zh-CN"/>
        </w:rPr>
        <w:t>2021年12月3日</w:t>
      </w:r>
      <w:bookmarkStart w:id="0" w:name="_GoBack"/>
      <w:bookmarkEnd w:id="0"/>
    </w:p>
    <w:tbl>
      <w:tblPr>
        <w:tblStyle w:val="8"/>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93"/>
        <w:gridCol w:w="7"/>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项目名称</w:t>
            </w:r>
          </w:p>
        </w:tc>
        <w:tc>
          <w:tcPr>
            <w:tcW w:w="4722" w:type="dxa"/>
            <w:gridSpan w:val="4"/>
            <w:vAlign w:val="center"/>
          </w:tcPr>
          <w:p>
            <w:pPr>
              <w:spacing w:line="360" w:lineRule="auto"/>
              <w:jc w:val="center"/>
              <w:rPr>
                <w:rFonts w:hint="default" w:ascii="宋体" w:hAnsi="宋体" w:eastAsia="宋体" w:cs="宋体"/>
                <w:b/>
                <w:bCs w:val="0"/>
                <w:color w:val="auto"/>
                <w:kern w:val="0"/>
                <w:sz w:val="21"/>
                <w:szCs w:val="21"/>
                <w:highlight w:val="none"/>
                <w:lang w:val="en-US" w:eastAsia="zh-CN"/>
              </w:rPr>
            </w:pPr>
            <w:r>
              <w:rPr>
                <w:rFonts w:hint="eastAsia"/>
                <w:lang w:val="en-US" w:eastAsia="zh-CN"/>
              </w:rPr>
              <w:t>2022年市场化购电</w:t>
            </w:r>
          </w:p>
        </w:tc>
        <w:tc>
          <w:tcPr>
            <w:tcW w:w="177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采购方式</w:t>
            </w:r>
          </w:p>
        </w:tc>
        <w:tc>
          <w:tcPr>
            <w:tcW w:w="1911"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rPr>
              <w:t>公开</w:t>
            </w:r>
            <w:r>
              <w:rPr>
                <w:rFonts w:hint="eastAsia" w:ascii="宋体" w:hAnsi="宋体" w:eastAsia="宋体" w:cs="宋体"/>
                <w:b/>
                <w:bCs w:val="0"/>
                <w:color w:val="auto"/>
                <w:kern w:val="0"/>
                <w:sz w:val="21"/>
                <w:szCs w:val="21"/>
                <w:highlight w:val="none"/>
                <w:lang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项目归属</w:t>
            </w:r>
          </w:p>
        </w:tc>
        <w:tc>
          <w:tcPr>
            <w:tcW w:w="4722" w:type="dxa"/>
            <w:gridSpan w:val="4"/>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lang w:eastAsia="zh-CN"/>
              </w:rPr>
              <w:t>通用</w:t>
            </w:r>
          </w:p>
        </w:tc>
        <w:tc>
          <w:tcPr>
            <w:tcW w:w="177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使用单位</w:t>
            </w:r>
          </w:p>
        </w:tc>
        <w:tc>
          <w:tcPr>
            <w:tcW w:w="1911" w:type="dxa"/>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采购项目负责人</w:t>
            </w:r>
          </w:p>
        </w:tc>
        <w:tc>
          <w:tcPr>
            <w:tcW w:w="1600" w:type="dxa"/>
            <w:gridSpan w:val="2"/>
            <w:vAlign w:val="center"/>
          </w:tcPr>
          <w:p>
            <w:pPr>
              <w:spacing w:line="360" w:lineRule="auto"/>
              <w:jc w:val="center"/>
              <w:rPr>
                <w:rFonts w:hint="eastAsia" w:ascii="宋体" w:hAnsi="宋体" w:eastAsia="宋体" w:cs="Times New Roman"/>
                <w:b/>
                <w:bCs w:val="0"/>
                <w:color w:val="auto"/>
                <w:sz w:val="21"/>
                <w:szCs w:val="21"/>
                <w:highlight w:val="none"/>
                <w:lang w:val="en-US" w:eastAsia="zh-CN"/>
              </w:rPr>
            </w:pPr>
            <w:r>
              <w:rPr>
                <w:rFonts w:hint="eastAsia" w:ascii="宋体" w:hAnsi="宋体" w:eastAsia="宋体" w:cs="Times New Roman"/>
                <w:b/>
                <w:bCs w:val="0"/>
                <w:color w:val="auto"/>
                <w:sz w:val="21"/>
                <w:szCs w:val="21"/>
                <w:highlight w:val="none"/>
                <w:lang w:val="en-US" w:eastAsia="zh-CN"/>
              </w:rPr>
              <w:t>贺江华</w:t>
            </w:r>
          </w:p>
        </w:tc>
        <w:tc>
          <w:tcPr>
            <w:tcW w:w="1600"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eastAsia="zh-CN"/>
              </w:rPr>
              <w:t>竞标</w:t>
            </w:r>
            <w:r>
              <w:rPr>
                <w:rFonts w:hint="eastAsia" w:ascii="宋体" w:hAnsi="宋体" w:eastAsia="宋体" w:cs="Times New Roman"/>
                <w:b/>
                <w:bCs w:val="0"/>
                <w:color w:val="auto"/>
                <w:sz w:val="21"/>
                <w:szCs w:val="21"/>
                <w:highlight w:val="none"/>
              </w:rPr>
              <w:t>项目</w:t>
            </w:r>
          </w:p>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负责人</w:t>
            </w:r>
          </w:p>
        </w:tc>
        <w:tc>
          <w:tcPr>
            <w:tcW w:w="1522" w:type="dxa"/>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lang w:eastAsia="zh-CN"/>
              </w:rPr>
              <w:t>李淼</w:t>
            </w:r>
          </w:p>
        </w:tc>
        <w:tc>
          <w:tcPr>
            <w:tcW w:w="177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技术负责人</w:t>
            </w:r>
          </w:p>
        </w:tc>
        <w:tc>
          <w:tcPr>
            <w:tcW w:w="1911" w:type="dxa"/>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sz w:val="24"/>
                <w:lang w:val="en-US" w:eastAsia="zh-CN"/>
              </w:rPr>
              <w:t>高顺发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998"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607"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87"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F52"/>
    <w:rsid w:val="00067504"/>
    <w:rsid w:val="001630C1"/>
    <w:rsid w:val="001951B7"/>
    <w:rsid w:val="00217605"/>
    <w:rsid w:val="00264245"/>
    <w:rsid w:val="00324ADE"/>
    <w:rsid w:val="003452FA"/>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F5807"/>
    <w:rsid w:val="02250236"/>
    <w:rsid w:val="028E2AA1"/>
    <w:rsid w:val="02D2475E"/>
    <w:rsid w:val="03802704"/>
    <w:rsid w:val="046F093F"/>
    <w:rsid w:val="08691639"/>
    <w:rsid w:val="09D008C7"/>
    <w:rsid w:val="09E90826"/>
    <w:rsid w:val="0A122B7A"/>
    <w:rsid w:val="131103E0"/>
    <w:rsid w:val="1332187C"/>
    <w:rsid w:val="18D733F1"/>
    <w:rsid w:val="191612D3"/>
    <w:rsid w:val="195C53FA"/>
    <w:rsid w:val="1AA64EFA"/>
    <w:rsid w:val="1B8F1CF7"/>
    <w:rsid w:val="1CBF22C4"/>
    <w:rsid w:val="1E98078F"/>
    <w:rsid w:val="20702405"/>
    <w:rsid w:val="210E2B21"/>
    <w:rsid w:val="212E0E50"/>
    <w:rsid w:val="21F70410"/>
    <w:rsid w:val="23F13274"/>
    <w:rsid w:val="2651616E"/>
    <w:rsid w:val="26C829FE"/>
    <w:rsid w:val="27296617"/>
    <w:rsid w:val="291E4D46"/>
    <w:rsid w:val="29462246"/>
    <w:rsid w:val="2A0327AC"/>
    <w:rsid w:val="2AE53BA8"/>
    <w:rsid w:val="2AE60266"/>
    <w:rsid w:val="2AF53B0C"/>
    <w:rsid w:val="2DDA757F"/>
    <w:rsid w:val="2E084F48"/>
    <w:rsid w:val="2F59243A"/>
    <w:rsid w:val="301C57B8"/>
    <w:rsid w:val="303C2F0C"/>
    <w:rsid w:val="319B1B09"/>
    <w:rsid w:val="32EA3D61"/>
    <w:rsid w:val="35535040"/>
    <w:rsid w:val="366B103E"/>
    <w:rsid w:val="378C02B7"/>
    <w:rsid w:val="398D2481"/>
    <w:rsid w:val="3E0666D4"/>
    <w:rsid w:val="3F4D72B9"/>
    <w:rsid w:val="410B045D"/>
    <w:rsid w:val="41677663"/>
    <w:rsid w:val="419268FE"/>
    <w:rsid w:val="43414B9F"/>
    <w:rsid w:val="44C0617C"/>
    <w:rsid w:val="4A164439"/>
    <w:rsid w:val="4C704620"/>
    <w:rsid w:val="4D012BAD"/>
    <w:rsid w:val="4E0C1DE4"/>
    <w:rsid w:val="4ECC5FCB"/>
    <w:rsid w:val="4ECF1BB6"/>
    <w:rsid w:val="4EFF015F"/>
    <w:rsid w:val="50B860F4"/>
    <w:rsid w:val="5138658E"/>
    <w:rsid w:val="537C2479"/>
    <w:rsid w:val="54EE7B7F"/>
    <w:rsid w:val="557E01AA"/>
    <w:rsid w:val="57801FC5"/>
    <w:rsid w:val="57904600"/>
    <w:rsid w:val="57AF3641"/>
    <w:rsid w:val="57B330B0"/>
    <w:rsid w:val="584E2FAF"/>
    <w:rsid w:val="585A2B76"/>
    <w:rsid w:val="595860FF"/>
    <w:rsid w:val="59EF2CAD"/>
    <w:rsid w:val="5BB34F75"/>
    <w:rsid w:val="5E412B65"/>
    <w:rsid w:val="5FD00D5C"/>
    <w:rsid w:val="60D42497"/>
    <w:rsid w:val="61AD5D49"/>
    <w:rsid w:val="64524253"/>
    <w:rsid w:val="66045AFB"/>
    <w:rsid w:val="69A37E5B"/>
    <w:rsid w:val="6B823D34"/>
    <w:rsid w:val="6B9B6A70"/>
    <w:rsid w:val="6BC366FD"/>
    <w:rsid w:val="6BE31A99"/>
    <w:rsid w:val="6CAB7F3C"/>
    <w:rsid w:val="6CF94E05"/>
    <w:rsid w:val="6FD50303"/>
    <w:rsid w:val="71381CD3"/>
    <w:rsid w:val="722E7B39"/>
    <w:rsid w:val="72673D27"/>
    <w:rsid w:val="735329C8"/>
    <w:rsid w:val="740C7F1F"/>
    <w:rsid w:val="74A6377C"/>
    <w:rsid w:val="77A27113"/>
    <w:rsid w:val="7ABF3B5D"/>
    <w:rsid w:val="7B353B11"/>
    <w:rsid w:val="7BF371D8"/>
    <w:rsid w:val="7D264307"/>
    <w:rsid w:val="7DCA3F33"/>
    <w:rsid w:val="7E3F23DB"/>
    <w:rsid w:val="7E566BF5"/>
    <w:rsid w:val="7E5D74AC"/>
    <w:rsid w:val="7E800BC3"/>
    <w:rsid w:val="7E911593"/>
    <w:rsid w:val="7FA40BC0"/>
    <w:rsid w:val="7FD53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link w:val="19"/>
    <w:qFormat/>
    <w:uiPriority w:val="0"/>
    <w:pPr>
      <w:ind w:firstLine="420"/>
    </w:p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2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List Paragraph"/>
    <w:basedOn w:val="1"/>
    <w:qFormat/>
    <w:uiPriority w:val="34"/>
    <w:pPr>
      <w:ind w:firstLine="420" w:firstLineChars="200"/>
    </w:pPr>
  </w:style>
  <w:style w:type="paragraph" w:customStyle="1" w:styleId="14">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5">
    <w:name w:val="w正文"/>
    <w:basedOn w:val="1"/>
    <w:link w:val="16"/>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6">
    <w:name w:val="w正文 Char"/>
    <w:link w:val="15"/>
    <w:qFormat/>
    <w:uiPriority w:val="0"/>
    <w:rPr>
      <w:rFonts w:ascii="Times New Roman" w:hAnsi="Times New Roman" w:eastAsia="宋体" w:cs="宋体"/>
      <w:kern w:val="0"/>
      <w:sz w:val="28"/>
      <w:szCs w:val="24"/>
      <w:lang w:val="de-DE"/>
    </w:rPr>
  </w:style>
  <w:style w:type="character" w:customStyle="1" w:styleId="17">
    <w:name w:val="标题 Char"/>
    <w:basedOn w:val="10"/>
    <w:qFormat/>
    <w:uiPriority w:val="10"/>
    <w:rPr>
      <w:rFonts w:eastAsia="宋体" w:asciiTheme="majorHAnsi" w:hAnsiTheme="majorHAnsi" w:cstheme="majorBidi"/>
      <w:b/>
      <w:bCs/>
      <w:sz w:val="32"/>
      <w:szCs w:val="32"/>
    </w:rPr>
  </w:style>
  <w:style w:type="character" w:customStyle="1" w:styleId="18">
    <w:name w:val="标题 Char1"/>
    <w:link w:val="7"/>
    <w:qFormat/>
    <w:uiPriority w:val="0"/>
    <w:rPr>
      <w:rFonts w:ascii="Cambria" w:hAnsi="Cambria" w:eastAsia="宋体" w:cs="Times New Roman"/>
      <w:b/>
      <w:bCs/>
      <w:sz w:val="32"/>
      <w:szCs w:val="32"/>
    </w:rPr>
  </w:style>
  <w:style w:type="character" w:customStyle="1" w:styleId="19">
    <w:name w:val="正文缩进 Char"/>
    <w:link w:val="2"/>
    <w:qFormat/>
    <w:uiPriority w:val="0"/>
  </w:style>
  <w:style w:type="character" w:customStyle="1" w:styleId="20">
    <w:name w:val="批注框文本 Char"/>
    <w:basedOn w:val="10"/>
    <w:link w:val="4"/>
    <w:semiHidden/>
    <w:qFormat/>
    <w:uiPriority w:val="99"/>
    <w:rPr>
      <w:sz w:val="18"/>
      <w:szCs w:val="18"/>
    </w:rPr>
  </w:style>
  <w:style w:type="paragraph" w:customStyle="1" w:styleId="2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12</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2021-12-03T09:12:36Z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