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0" w:firstLineChars="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adjustRightInd w:val="0"/>
        <w:spacing w:line="600" w:lineRule="exact"/>
        <w:ind w:firstLine="643" w:firstLineChars="200"/>
        <w:jc w:val="center"/>
        <w:rPr>
          <w:rFonts w:ascii="仿宋_GB2312" w:hAnsi="仿宋" w:eastAsia="仿宋_GB2312" w:cs="仿宋_GB2312"/>
          <w:b/>
          <w:sz w:val="32"/>
          <w:szCs w:val="32"/>
        </w:rPr>
      </w:pPr>
      <w:bookmarkStart w:id="1" w:name="_GoBack"/>
      <w:r>
        <w:rPr>
          <w:rFonts w:hint="eastAsia" w:ascii="仿宋_GB2312" w:hAnsi="仿宋" w:eastAsia="仿宋_GB2312" w:cs="仿宋_GB2312"/>
          <w:b/>
          <w:sz w:val="32"/>
          <w:szCs w:val="32"/>
        </w:rPr>
        <w:t>“中车制造、二七风采”</w:t>
      </w:r>
      <w:r>
        <w:rPr>
          <w:rFonts w:ascii="仿宋_GB2312" w:hAnsi="仿宋" w:eastAsia="仿宋_GB2312" w:cs="仿宋_GB2312"/>
          <w:b/>
          <w:sz w:val="32"/>
          <w:szCs w:val="32"/>
        </w:rPr>
        <w:t xml:space="preserve"> 多平台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接触网</w:t>
      </w:r>
      <w:r>
        <w:rPr>
          <w:rFonts w:ascii="仿宋_GB2312" w:hAnsi="仿宋" w:eastAsia="仿宋_GB2312" w:cs="仿宋_GB2312"/>
          <w:b/>
          <w:sz w:val="32"/>
          <w:szCs w:val="32"/>
        </w:rPr>
        <w:t>作业车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司机室造型设计大赛</w:t>
      </w:r>
    </w:p>
    <w:bookmarkEnd w:id="1"/>
    <w:tbl>
      <w:tblPr>
        <w:tblStyle w:val="3"/>
        <w:tblW w:w="907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685"/>
        <w:gridCol w:w="141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2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368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作品类别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02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368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性别年龄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02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2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68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设计方案说明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07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640"/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设计方案（效果图）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07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640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注：</w:t>
      </w:r>
      <w:r>
        <w:rPr>
          <w:rFonts w:ascii="仿宋_GB2312" w:hAnsi="仿宋" w:cs="仿宋_GB2312"/>
          <w:sz w:val="28"/>
          <w:szCs w:val="28"/>
        </w:rPr>
        <w:t>1</w:t>
      </w:r>
      <w:r>
        <w:rPr>
          <w:rFonts w:hint="eastAsia" w:ascii="仿宋_GB2312" w:hAnsi="仿宋" w:cs="仿宋_GB2312"/>
          <w:sz w:val="28"/>
          <w:szCs w:val="28"/>
        </w:rPr>
        <w:t>、本次大赛属作品征集活动，凡向本大赛提交作品，视为无条件提交应征方案。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/>
        </w:rPr>
      </w:pPr>
      <w:r>
        <w:rPr>
          <w:rFonts w:hint="eastAsia"/>
          <w:sz w:val="28"/>
          <w:szCs w:val="28"/>
        </w:rPr>
        <w:t>获得大赛奖项的作品，版权归组委会所有</w:t>
      </w:r>
      <w:r>
        <w:rPr>
          <w:rFonts w:hint="eastAsia"/>
        </w:rPr>
        <w:t>。</w:t>
      </w:r>
      <w:bookmarkStart w:id="0" w:name="BodyEnd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DAAF"/>
    <w:multiLevelType w:val="singleLevel"/>
    <w:tmpl w:val="58D0DA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95F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yinjianlei</dc:creator>
  <cp:lastModifiedBy>yinjianlei</cp:lastModifiedBy>
  <dcterms:modified xsi:type="dcterms:W3CDTF">2017-03-21T09:32:56Z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